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FE" w:rsidRDefault="003154FE" w:rsidP="003154FE">
      <w:pPr>
        <w:shd w:val="clear" w:color="auto" w:fill="FFFFFF"/>
        <w:spacing w:after="0" w:line="240" w:lineRule="auto"/>
        <w:jc w:val="center"/>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Памятка для классных руководителей</w:t>
      </w:r>
    </w:p>
    <w:p w:rsidR="003154FE" w:rsidRPr="003154FE" w:rsidRDefault="003154FE" w:rsidP="003154FE">
      <w:pPr>
        <w:shd w:val="clear" w:color="auto" w:fill="FFFFFF"/>
        <w:spacing w:after="0" w:line="240" w:lineRule="auto"/>
        <w:jc w:val="center"/>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w:t>
      </w:r>
      <w:r w:rsidRPr="003154FE">
        <w:rPr>
          <w:rFonts w:ascii="Arial" w:eastAsia="Times New Roman" w:hAnsi="Arial" w:cs="Arial"/>
          <w:color w:val="000000"/>
          <w:kern w:val="36"/>
          <w:sz w:val="30"/>
          <w:szCs w:val="30"/>
          <w:lang w:eastAsia="ru-RU"/>
        </w:rPr>
        <w:t>Административная и уголовная ответственность несовершеннолетних</w:t>
      </w:r>
      <w:r>
        <w:rPr>
          <w:rFonts w:ascii="Arial" w:eastAsia="Times New Roman" w:hAnsi="Arial" w:cs="Arial"/>
          <w:color w:val="000000"/>
          <w:kern w:val="36"/>
          <w:sz w:val="30"/>
          <w:szCs w:val="30"/>
          <w:lang w:eastAsia="ru-RU"/>
        </w:rPr>
        <w:t>»</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соответствии со ст. 60 Конституции Российской Федерации гражданин Российской Федерации может самостоятельно осуществлять в полном объеме свои права и обязанности с 18 лет. В соответствии со ст. 87 Уголовного Кодекса Российской Федерации несовершеннолетними признаются лица, которым ко времени совершения преступления исполнилось 14 лет, но не исполнилось 18.</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Необходимость установления минимального возраста уголовной ответственности объясняется тем фактом, что человек далеко не с момента рождения становится способен осознавать социальную сущность своих поступков. Выделение в Уголовном Кодексе Российской Федерации специального раздела «Уголовная ответственность несовершеннолетних», а в нем главы 14 «Особенности уголовной ответственности и наказания несовершеннолетних» в Российском государстве впервые осуществлено в 1996 г.</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помещены в специальное учебно-воспитательное учреждение закрытого типа.</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Поскольку уголовным законом устанавливается минимальный возраст уголовной ответственности, возникает необходимость в каждом конкретном случае привлечения к уголовной ответственности несовершеннолетнего точно устанавливать его возраст (число, месяц, год его рождения). Это может </w:t>
      </w:r>
      <w:proofErr w:type="gramStart"/>
      <w:r w:rsidRPr="003154FE">
        <w:rPr>
          <w:rFonts w:ascii="Arial" w:eastAsia="Times New Roman" w:hAnsi="Arial" w:cs="Arial"/>
          <w:color w:val="000000"/>
          <w:sz w:val="24"/>
          <w:szCs w:val="24"/>
          <w:lang w:eastAsia="ru-RU"/>
        </w:rPr>
        <w:t>производится</w:t>
      </w:r>
      <w:proofErr w:type="gramEnd"/>
      <w:r w:rsidRPr="003154FE">
        <w:rPr>
          <w:rFonts w:ascii="Arial" w:eastAsia="Times New Roman" w:hAnsi="Arial" w:cs="Arial"/>
          <w:color w:val="000000"/>
          <w:sz w:val="24"/>
          <w:szCs w:val="24"/>
          <w:lang w:eastAsia="ru-RU"/>
        </w:rPr>
        <w:t xml:space="preserve"> как с использованием существующих документов, так и (когда документально возраст установить невозможно) судебно-медицинской экспертизой. Так, в России, согласно установившейся судебной практике, лицо считается достигшим определенного возраста, не в день рождения, а начиная со следующих суток, при этом учитываются часовые пояса места рождения лица и места совершения преступления; если  возраст устанавливается судебно-медицинской экспертизой, днем рождения подсудимого считается последний день года, названного экспертами, а если назван минимальный и максимальный возможный возраст лица, суд исходит из минимального возраста. Уголовное право различных стран устанавливает разный возраст уголовной ответственности.</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lastRenderedPageBreak/>
        <w:t>Видами наказаний, назначаемых несовершеннолетним, в соответствии со ст. 88 Уголовного Кодекса Российской Федерации являются:</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А) штраф;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Б) лишение права заниматься определенной деятельностью;</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обязательные работы;</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Г) исправительные работы;</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Д) ограничение свободы;</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Е) лишение свободы на определенный срок.</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Несовершеннолетний может быть освобожден от уголовной ответственности в следующих случаях:</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в связи с деятельным раскаянием (ст. 75 УК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в связи с примирением с потерпевшим (ст. 76 УК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в связи с истечением сроков давности (ст. 78 УК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Уголовным Кодексом Российской Федерации предусмотрен общий минимальный возраст уголовной ответственности – 16 лет.</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ч. 2 ст. 20 Уголовного Кодекса Российской Федерации перечисляются составы преступлений, по которым устанавливается пониженный до 14 лет возраст уголовной ответственности. Их можно разделить на несколько групп:</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1. </w:t>
      </w:r>
      <w:proofErr w:type="gramStart"/>
      <w:r w:rsidRPr="003154FE">
        <w:rPr>
          <w:rFonts w:ascii="Arial" w:eastAsia="Times New Roman" w:hAnsi="Arial" w:cs="Arial"/>
          <w:color w:val="000000"/>
          <w:sz w:val="24"/>
          <w:szCs w:val="24"/>
          <w:lang w:eastAsia="ru-RU"/>
        </w:rPr>
        <w:t>Связанные с физическим насилием или его угрозой – убийство (ст.105 УК РФ), умышленное причинение тяжкого вреда здоровью (ст. 111 УК РФ), умышленное причинение средней тяжести вреда здоровью (ст. 112 УК РФ), изнасилование (ст. 131 УК РФ), насильственные действия сексуального характера (ст. 132 УК РФ).</w:t>
      </w:r>
      <w:proofErr w:type="gramEnd"/>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2. </w:t>
      </w:r>
      <w:proofErr w:type="gramStart"/>
      <w:r w:rsidRPr="003154FE">
        <w:rPr>
          <w:rFonts w:ascii="Arial" w:eastAsia="Times New Roman" w:hAnsi="Arial" w:cs="Arial"/>
          <w:color w:val="000000"/>
          <w:sz w:val="24"/>
          <w:szCs w:val="24"/>
          <w:lang w:eastAsia="ru-RU"/>
        </w:rPr>
        <w:t>Связанные с завладением чужим имуществом – кража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w:t>
      </w:r>
      <w:proofErr w:type="gramEnd"/>
      <w:r w:rsidRPr="003154FE">
        <w:rPr>
          <w:rFonts w:ascii="Arial" w:eastAsia="Times New Roman" w:hAnsi="Arial" w:cs="Arial"/>
          <w:color w:val="000000"/>
          <w:sz w:val="24"/>
          <w:szCs w:val="24"/>
          <w:lang w:eastAsia="ru-RU"/>
        </w:rPr>
        <w:t xml:space="preserve"> Хищение либо вымогательство оружия, боеприпасов, взрывчатых веществ и взрывных устройств (ст. 226 УК РФ), хищение либо вымогательство наркотических средств или психотропных веществ (ст. 229 УК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lastRenderedPageBreak/>
        <w:t>3. Связанные с уничтожением или повреждением имущества – умышленное уничтожение или повреждение имущества при отягчающих обстоятельствах (ч. 2 ст. 167 УК РФ), террористический акт (ст. 205 УК РФ), вандализм (ст. 214 УК РФ), приведение в негодность транспортных средств или путей сообщения (ст. 267 УК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4. </w:t>
      </w:r>
      <w:proofErr w:type="gramStart"/>
      <w:r w:rsidRPr="003154FE">
        <w:rPr>
          <w:rFonts w:ascii="Arial" w:eastAsia="Times New Roman" w:hAnsi="Arial" w:cs="Arial"/>
          <w:color w:val="000000"/>
          <w:sz w:val="24"/>
          <w:szCs w:val="24"/>
          <w:lang w:eastAsia="ru-RU"/>
        </w:rPr>
        <w:t>Иные – похищение человека (ст. 126 УК РФ), захват заложника (ст. 206 УК РФ), заведомо ложное сообщение об акте терроризма (ст. 207 УК РФ), хулиганство при отягчающих обстоятельствах (ч. 2 ст. 213 УК РФ).</w:t>
      </w:r>
      <w:proofErr w:type="gramEnd"/>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При назначении наказания несовершеннолетнему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Ч. 3 ст. 20 Уголовного Кодекса Российской Федерации устанавливает необходимость </w:t>
      </w:r>
      <w:proofErr w:type="gramStart"/>
      <w:r w:rsidRPr="003154FE">
        <w:rPr>
          <w:rFonts w:ascii="Arial" w:eastAsia="Times New Roman" w:hAnsi="Arial" w:cs="Arial"/>
          <w:color w:val="000000"/>
          <w:sz w:val="24"/>
          <w:szCs w:val="24"/>
          <w:lang w:eastAsia="ru-RU"/>
        </w:rPr>
        <w:t>учета</w:t>
      </w:r>
      <w:proofErr w:type="gramEnd"/>
      <w:r w:rsidRPr="003154FE">
        <w:rPr>
          <w:rFonts w:ascii="Arial" w:eastAsia="Times New Roman" w:hAnsi="Arial" w:cs="Arial"/>
          <w:color w:val="000000"/>
          <w:sz w:val="24"/>
          <w:szCs w:val="24"/>
          <w:lang w:eastAsia="ru-RU"/>
        </w:rPr>
        <w:t xml:space="preserve"> так называемого психологического возраста субъекта. Согласно ей, если несовершеннолетний достиг возраста 14 или 16 лет,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Несовершеннолетнему могут быть назначены следующие принудительные меры воспитательного воздействия:</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А) предупреждение;</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Б) передача под надзор родителей или лиц, их заменяющих, либо специализированного государственного органа;</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возложение обязанности загладить причиненный вред;</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Г) ограничение досуга и установление особых требований к поведению несовершеннолетнего.</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lastRenderedPageBreak/>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Несовершеннолетний, осужденный к лишению свободы за совершение преступления средней тяжести, а также тяжкого преступления может быть освобожден от наказания и </w:t>
      </w:r>
      <w:proofErr w:type="gramStart"/>
      <w:r w:rsidRPr="003154FE">
        <w:rPr>
          <w:rFonts w:ascii="Arial" w:eastAsia="Times New Roman" w:hAnsi="Arial" w:cs="Arial"/>
          <w:color w:val="000000"/>
          <w:sz w:val="24"/>
          <w:szCs w:val="24"/>
          <w:lang w:eastAsia="ru-RU"/>
        </w:rPr>
        <w:t>помещен в специальное учебно-воспитательное учреждение закрытого типа применяется</w:t>
      </w:r>
      <w:proofErr w:type="gramEnd"/>
      <w:r w:rsidRPr="003154FE">
        <w:rPr>
          <w:rFonts w:ascii="Arial" w:eastAsia="Times New Roman" w:hAnsi="Arial" w:cs="Arial"/>
          <w:color w:val="000000"/>
          <w:sz w:val="24"/>
          <w:szCs w:val="24"/>
          <w:lang w:eastAsia="ru-RU"/>
        </w:rPr>
        <w:t xml:space="preserve">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Именно данным государственным органам и принадлежит преимущественное право по месту жительства лица, в отношении которого ведется производство по делу об административном правонарушении.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КоАП РФ).</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 xml:space="preserve">Важной особенностью ответственности несовершеннолетних лиц, устанавливаемой КоАП РФ, является то, что совершение административного </w:t>
      </w:r>
      <w:r w:rsidRPr="003154FE">
        <w:rPr>
          <w:rFonts w:ascii="Arial" w:eastAsia="Times New Roman" w:hAnsi="Arial" w:cs="Arial"/>
          <w:color w:val="000000"/>
          <w:sz w:val="24"/>
          <w:szCs w:val="24"/>
          <w:lang w:eastAsia="ru-RU"/>
        </w:rPr>
        <w:lastRenderedPageBreak/>
        <w:t>правонарушения несовершеннолетним признается смягчающим вину обстоятельством.</w:t>
      </w:r>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3154FE">
        <w:rPr>
          <w:rFonts w:ascii="Arial" w:eastAsia="Times New Roman" w:hAnsi="Arial" w:cs="Arial"/>
          <w:color w:val="000000"/>
          <w:sz w:val="24"/>
          <w:szCs w:val="24"/>
          <w:lang w:eastAsia="ru-RU"/>
        </w:rPr>
        <w:t>Существенная особенность административной ответственности несовершеннолетних закреплена в ст. 2.3 КоАП РФ, где законодатель установил возможность КДН, с учетом конкретных обстоятельств дела и данных о лице, совершившим административное правонарушение, в возрасте от 16 до 18 лет,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End"/>
    </w:p>
    <w:p w:rsidR="003154FE" w:rsidRPr="003154FE" w:rsidRDefault="003154FE" w:rsidP="003154FE">
      <w:pPr>
        <w:shd w:val="clear" w:color="auto" w:fill="FFFFFF"/>
        <w:spacing w:before="150" w:after="150" w:line="408" w:lineRule="atLeast"/>
        <w:jc w:val="both"/>
        <w:rPr>
          <w:rFonts w:ascii="Arial" w:eastAsia="Times New Roman" w:hAnsi="Arial" w:cs="Arial"/>
          <w:color w:val="000000"/>
          <w:sz w:val="24"/>
          <w:szCs w:val="24"/>
          <w:lang w:eastAsia="ru-RU"/>
        </w:rPr>
      </w:pPr>
      <w:r w:rsidRPr="003154FE">
        <w:rPr>
          <w:rFonts w:ascii="Arial" w:eastAsia="Times New Roman" w:hAnsi="Arial" w:cs="Arial"/>
          <w:color w:val="000000"/>
          <w:sz w:val="24"/>
          <w:szCs w:val="24"/>
          <w:lang w:eastAsia="ru-RU"/>
        </w:rPr>
        <w:t>В качестве дополнительных гарантий обеспечения прав несовершеннолетних закон не позволяет применять к лицам, не достигшим 18-летнего возраста, административного ареста (ч. 2 ст. 3.9 КоАП РФ).</w:t>
      </w:r>
    </w:p>
    <w:p w:rsidR="003154FE" w:rsidRDefault="003154FE" w:rsidP="003154FE">
      <w:pPr>
        <w:jc w:val="right"/>
      </w:pPr>
    </w:p>
    <w:p w:rsidR="007D11EE" w:rsidRDefault="003154FE" w:rsidP="003154FE">
      <w:pPr>
        <w:jc w:val="right"/>
      </w:pPr>
      <w:r>
        <w:t xml:space="preserve">По материалам сайта </w:t>
      </w:r>
      <w:hyperlink r:id="rId5" w:history="1">
        <w:r w:rsidR="00917489" w:rsidRPr="00F11F6E">
          <w:rPr>
            <w:rStyle w:val="a3"/>
          </w:rPr>
          <w:t>https://30.xn--b1aew.xn--p1ai/</w:t>
        </w:r>
      </w:hyperlink>
    </w:p>
    <w:p w:rsidR="00917489" w:rsidRDefault="00917489" w:rsidP="003154FE">
      <w:pPr>
        <w:jc w:val="right"/>
      </w:pPr>
    </w:p>
    <w:p w:rsidR="00917489" w:rsidRPr="00917489" w:rsidRDefault="00917489" w:rsidP="00917489">
      <w:pPr>
        <w:rPr>
          <w:rFonts w:ascii="Times New Roman" w:hAnsi="Times New Roman" w:cs="Times New Roman"/>
          <w:sz w:val="28"/>
          <w:szCs w:val="28"/>
        </w:rPr>
      </w:pPr>
      <w:r w:rsidRPr="00917489">
        <w:rPr>
          <w:rFonts w:ascii="Times New Roman" w:hAnsi="Times New Roman" w:cs="Times New Roman"/>
          <w:sz w:val="28"/>
          <w:szCs w:val="28"/>
        </w:rPr>
        <w:t>Видео «Юридическая ответственность родителей за несовершеннолетних детей»</w:t>
      </w:r>
    </w:p>
    <w:p w:rsidR="00917489" w:rsidRPr="00917489" w:rsidRDefault="00917489" w:rsidP="00917489">
      <w:pPr>
        <w:rPr>
          <w:rFonts w:ascii="Times New Roman" w:hAnsi="Times New Roman" w:cs="Times New Roman"/>
          <w:sz w:val="28"/>
          <w:szCs w:val="28"/>
        </w:rPr>
      </w:pPr>
      <w:hyperlink r:id="rId6" w:history="1">
        <w:r w:rsidRPr="00917489">
          <w:rPr>
            <w:rStyle w:val="a3"/>
            <w:rFonts w:ascii="Times New Roman" w:hAnsi="Times New Roman" w:cs="Times New Roman"/>
            <w:sz w:val="28"/>
            <w:szCs w:val="28"/>
          </w:rPr>
          <w:t>https://www.youtube.com/watch?v=zTe_DSoPxK0</w:t>
        </w:r>
      </w:hyperlink>
      <w:r w:rsidRPr="00917489">
        <w:rPr>
          <w:rFonts w:ascii="Times New Roman" w:hAnsi="Times New Roman" w:cs="Times New Roman"/>
          <w:sz w:val="28"/>
          <w:szCs w:val="28"/>
        </w:rPr>
        <w:t xml:space="preserve"> </w:t>
      </w:r>
    </w:p>
    <w:p w:rsidR="00917489" w:rsidRPr="00917489" w:rsidRDefault="00917489" w:rsidP="00917489">
      <w:pPr>
        <w:rPr>
          <w:rFonts w:ascii="Times New Roman" w:hAnsi="Times New Roman" w:cs="Times New Roman"/>
          <w:sz w:val="28"/>
          <w:szCs w:val="28"/>
        </w:rPr>
      </w:pPr>
      <w:r w:rsidRPr="00917489">
        <w:rPr>
          <w:rFonts w:ascii="Times New Roman" w:hAnsi="Times New Roman" w:cs="Times New Roman"/>
          <w:sz w:val="28"/>
          <w:szCs w:val="28"/>
        </w:rPr>
        <w:t>видео «Административная ответственность несовершеннолетних»</w:t>
      </w:r>
    </w:p>
    <w:p w:rsidR="00917489" w:rsidRPr="00917489" w:rsidRDefault="00917489" w:rsidP="00917489">
      <w:pPr>
        <w:rPr>
          <w:rFonts w:ascii="Times New Roman" w:hAnsi="Times New Roman" w:cs="Times New Roman"/>
          <w:sz w:val="28"/>
          <w:szCs w:val="28"/>
        </w:rPr>
      </w:pPr>
      <w:hyperlink r:id="rId7" w:history="1">
        <w:r w:rsidRPr="00917489">
          <w:rPr>
            <w:rStyle w:val="a3"/>
            <w:rFonts w:ascii="Times New Roman" w:hAnsi="Times New Roman" w:cs="Times New Roman"/>
            <w:sz w:val="28"/>
            <w:szCs w:val="28"/>
          </w:rPr>
          <w:t>https://www.youtube.com/watch?v=siQef5O8g9w</w:t>
        </w:r>
      </w:hyperlink>
    </w:p>
    <w:p w:rsidR="00917489" w:rsidRPr="00917489" w:rsidRDefault="00917489" w:rsidP="00917489">
      <w:pPr>
        <w:rPr>
          <w:rFonts w:ascii="Times New Roman" w:hAnsi="Times New Roman" w:cs="Times New Roman"/>
          <w:sz w:val="28"/>
          <w:szCs w:val="28"/>
        </w:rPr>
      </w:pPr>
      <w:r w:rsidRPr="00917489">
        <w:rPr>
          <w:rFonts w:ascii="Times New Roman" w:hAnsi="Times New Roman" w:cs="Times New Roman"/>
          <w:sz w:val="28"/>
          <w:szCs w:val="28"/>
        </w:rPr>
        <w:t>видео «Уголовная ответственность несовершеннолетних»</w:t>
      </w:r>
    </w:p>
    <w:p w:rsidR="00917489" w:rsidRPr="00917489" w:rsidRDefault="00917489" w:rsidP="00917489">
      <w:pPr>
        <w:rPr>
          <w:rFonts w:ascii="Times New Roman" w:hAnsi="Times New Roman" w:cs="Times New Roman"/>
          <w:sz w:val="28"/>
          <w:szCs w:val="28"/>
        </w:rPr>
      </w:pPr>
      <w:hyperlink r:id="rId8" w:history="1">
        <w:r w:rsidRPr="00917489">
          <w:rPr>
            <w:rStyle w:val="a3"/>
            <w:rFonts w:ascii="Times New Roman" w:hAnsi="Times New Roman" w:cs="Times New Roman"/>
            <w:sz w:val="28"/>
            <w:szCs w:val="28"/>
          </w:rPr>
          <w:t>https://www.youtube.com/watch?v=4zxtvhkRm0k</w:t>
        </w:r>
      </w:hyperlink>
      <w:r w:rsidRPr="00917489">
        <w:rPr>
          <w:rFonts w:ascii="Times New Roman" w:hAnsi="Times New Roman" w:cs="Times New Roman"/>
          <w:sz w:val="28"/>
          <w:szCs w:val="28"/>
        </w:rPr>
        <w:t xml:space="preserve"> </w:t>
      </w:r>
    </w:p>
    <w:p w:rsidR="00917489" w:rsidRDefault="00917489" w:rsidP="00917489">
      <w:bookmarkStart w:id="0" w:name="_GoBack"/>
      <w:bookmarkEnd w:id="0"/>
    </w:p>
    <w:sectPr w:rsidR="0091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FE"/>
    <w:rsid w:val="003154FE"/>
    <w:rsid w:val="007D11EE"/>
    <w:rsid w:val="0091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7484">
      <w:bodyDiv w:val="1"/>
      <w:marLeft w:val="0"/>
      <w:marRight w:val="0"/>
      <w:marTop w:val="0"/>
      <w:marBottom w:val="0"/>
      <w:divBdr>
        <w:top w:val="none" w:sz="0" w:space="0" w:color="auto"/>
        <w:left w:val="none" w:sz="0" w:space="0" w:color="auto"/>
        <w:bottom w:val="none" w:sz="0" w:space="0" w:color="auto"/>
        <w:right w:val="none" w:sz="0" w:space="0" w:color="auto"/>
      </w:divBdr>
      <w:divsChild>
        <w:div w:id="393042610">
          <w:marLeft w:val="0"/>
          <w:marRight w:val="0"/>
          <w:marTop w:val="0"/>
          <w:marBottom w:val="0"/>
          <w:divBdr>
            <w:top w:val="none" w:sz="0" w:space="0" w:color="auto"/>
            <w:left w:val="none" w:sz="0" w:space="0" w:color="auto"/>
            <w:bottom w:val="none" w:sz="0" w:space="0" w:color="auto"/>
            <w:right w:val="none" w:sz="0" w:space="0" w:color="auto"/>
          </w:divBdr>
          <w:divsChild>
            <w:div w:id="1921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zxtvhkRm0k" TargetMode="External"/><Relationship Id="rId3" Type="http://schemas.openxmlformats.org/officeDocument/2006/relationships/settings" Target="settings.xml"/><Relationship Id="rId7" Type="http://schemas.openxmlformats.org/officeDocument/2006/relationships/hyperlink" Target="https://www.youtube.com/watch?v=siQef5O8g9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zTe_DSoPxK0" TargetMode="External"/><Relationship Id="rId5" Type="http://schemas.openxmlformats.org/officeDocument/2006/relationships/hyperlink" Target="https://30.xn--b1aew.xn--p1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2020-10-26T11:11:00Z</dcterms:created>
  <dcterms:modified xsi:type="dcterms:W3CDTF">2020-10-26T11:31:00Z</dcterms:modified>
</cp:coreProperties>
</file>