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75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96075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60758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Pr="00FF32C6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D6239" w:rsidRDefault="005C5DB0" w:rsidP="00DD6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DD6239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1087" w:type="dxa"/>
        <w:tblLook w:val="01E0" w:firstRow="1" w:lastRow="1" w:firstColumn="1" w:lastColumn="1" w:noHBand="0" w:noVBand="0"/>
      </w:tblPr>
      <w:tblGrid>
        <w:gridCol w:w="4361"/>
        <w:gridCol w:w="2268"/>
        <w:gridCol w:w="4458"/>
      </w:tblGrid>
      <w:tr w:rsidR="00DD6239" w:rsidRPr="007E18F2" w:rsidTr="00DE6F72">
        <w:trPr>
          <w:trHeight w:val="1"/>
        </w:trPr>
        <w:tc>
          <w:tcPr>
            <w:tcW w:w="4361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39" w:rsidRPr="0023506A" w:rsidTr="00DE6F72">
        <w:trPr>
          <w:trHeight w:val="19"/>
        </w:trPr>
        <w:tc>
          <w:tcPr>
            <w:tcW w:w="4361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16" w:rsidRDefault="001B5281" w:rsidP="001B528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</w:rPr>
        <w:drawing>
          <wp:inline distT="0" distB="0" distL="0" distR="0" wp14:anchorId="4357C55E">
            <wp:extent cx="5937885" cy="2115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B16" w:rsidRDefault="00570B16" w:rsidP="00570B1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570B16" w:rsidRDefault="00570B16" w:rsidP="00570B1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D3B4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.02 </w:t>
      </w:r>
      <w:r w:rsidR="005C0CC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DD6239" w:rsidRPr="009827E3" w:rsidRDefault="005C0EAE" w:rsidP="00974863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38.01.02 </w:t>
      </w:r>
      <w:r w:rsidR="00974863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974863"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DD6239" w:rsidRPr="009827E3" w:rsidRDefault="00DD6239" w:rsidP="00DD623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E2D61" w:rsidRPr="00FF32C6" w:rsidRDefault="00215D68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курс, группа 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7D5653" w:rsidP="001B52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D3B47">
        <w:rPr>
          <w:rFonts w:ascii="Times New Roman" w:hAnsi="Times New Roman" w:cs="Times New Roman"/>
          <w:sz w:val="24"/>
          <w:szCs w:val="24"/>
        </w:rPr>
        <w:t>2</w:t>
      </w:r>
      <w:r w:rsidR="00A42FD6">
        <w:rPr>
          <w:rFonts w:ascii="Times New Roman" w:hAnsi="Times New Roman" w:cs="Times New Roman"/>
          <w:sz w:val="24"/>
          <w:szCs w:val="24"/>
        </w:rPr>
        <w:t xml:space="preserve"> 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</w:p>
    <w:p w:rsidR="00974863" w:rsidRPr="008955F6" w:rsidRDefault="00974863" w:rsidP="00974863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:rsidR="00974863" w:rsidRPr="008955F6" w:rsidRDefault="00974863" w:rsidP="00974863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</w:rPr>
      </w:pPr>
      <w:r w:rsidRPr="008955F6">
        <w:rPr>
          <w:rFonts w:ascii="Times New Roman" w:hAnsi="Times New Roman" w:cs="Times New Roman"/>
          <w:sz w:val="28"/>
        </w:rPr>
        <w:t xml:space="preserve">- </w:t>
      </w:r>
      <w:r w:rsidRPr="008955F6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8955F6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974863" w:rsidRPr="008955F6" w:rsidRDefault="00974863" w:rsidP="00974863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iCs/>
          <w:sz w:val="28"/>
        </w:rPr>
        <w:t>- ф</w:t>
      </w:r>
      <w:r w:rsidRPr="008955F6">
        <w:rPr>
          <w:rFonts w:ascii="Times New Roman" w:hAnsi="Times New Roman" w:cs="Times New Roman"/>
          <w:sz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8955F6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8955F6">
        <w:rPr>
          <w:rFonts w:ascii="Times New Roman" w:hAnsi="Times New Roman" w:cs="Times New Roman"/>
          <w:sz w:val="28"/>
        </w:rPr>
        <w:t xml:space="preserve">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8955F6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</w:rPr>
        <w:t xml:space="preserve"> (базовая подготовка);</w:t>
      </w:r>
    </w:p>
    <w:p w:rsidR="00974863" w:rsidRPr="008955F6" w:rsidRDefault="00974863" w:rsidP="00974863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8955F6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8955F6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профессии 38.01.02 Продавец, контролер-кассир.</w:t>
      </w:r>
    </w:p>
    <w:p w:rsidR="00A42FD6" w:rsidRDefault="00A42FD6" w:rsidP="00DE6F72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</w:rPr>
      </w:pPr>
    </w:p>
    <w:p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Ачитского филиала ГАПОУ СО «Красноуфимский аграрный колледж» </w:t>
      </w:r>
    </w:p>
    <w:p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1"/>
          <w:footerReference w:type="default" r:id="rId12"/>
          <w:pgSz w:w="11906" w:h="16838"/>
          <w:pgMar w:top="357" w:right="924" w:bottom="539" w:left="1259" w:header="708" w:footer="708" w:gutter="0"/>
          <w:cols w:space="720"/>
        </w:sectPr>
      </w:pPr>
    </w:p>
    <w:p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4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DD3B47" w:rsidRP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DD3B47" w:rsidRP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</w:t>
      </w:r>
      <w:r w:rsidR="00DD3B47" w:rsidRPr="00DD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DD3B47" w:rsidRPr="00DD3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="00DD3B47" w:rsidRPr="00DD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B47" w:rsidRPr="00DD3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ДИСЦИПЛИНЫ</w:t>
      </w:r>
      <w:r w:rsidR="00DD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D3B47">
        <w:rPr>
          <w:rFonts w:ascii="Times New Roman" w:hAnsi="Times New Roman" w:cs="Times New Roman"/>
          <w:sz w:val="24"/>
          <w:szCs w:val="24"/>
        </w:rPr>
        <w:t xml:space="preserve">   </w:t>
      </w:r>
      <w:r w:rsidR="00DD3B47" w:rsidRPr="00DD3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1"/>
    <w:p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</w:t>
      </w:r>
      <w:r w:rsidR="00DD3B47" w:rsidRPr="00DD3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</w:t>
      </w:r>
      <w:r w:rsidR="00DD3B47"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DD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974863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974863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974863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974863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974863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974863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974863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A42FD6" w:rsidRPr="00931761" w:rsidRDefault="00A42FD6" w:rsidP="00A42FD6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A42FD6" w:rsidRPr="00B51C0F" w:rsidRDefault="00A42FD6" w:rsidP="00A42FD6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DD3B47">
        <w:rPr>
          <w:rFonts w:ascii="Times New Roman" w:hAnsi="Times New Roman"/>
          <w:b/>
          <w:i/>
          <w:sz w:val="28"/>
          <w:szCs w:val="24"/>
        </w:rPr>
        <w:t>й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D3B47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</w:t>
      </w:r>
      <w:r w:rsidR="00DD3B47">
        <w:rPr>
          <w:rStyle w:val="FontStyle13"/>
          <w:bCs w:val="0"/>
          <w:sz w:val="28"/>
          <w:szCs w:val="28"/>
        </w:rPr>
        <w:t>Й</w:t>
      </w:r>
      <w:r w:rsidRPr="00A42FD6">
        <w:rPr>
          <w:rStyle w:val="FontStyle13"/>
          <w:bCs w:val="0"/>
          <w:sz w:val="28"/>
          <w:szCs w:val="28"/>
        </w:rPr>
        <w:t xml:space="preserve"> </w:t>
      </w:r>
      <w:r w:rsidR="00DD3B47">
        <w:rPr>
          <w:rStyle w:val="FontStyle13"/>
          <w:bCs w:val="0"/>
          <w:sz w:val="28"/>
          <w:szCs w:val="28"/>
        </w:rPr>
        <w:t>ДИСЦИПЛИНЫ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 xml:space="preserve">Литература» обеспечивает достижение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F72">
        <w:rPr>
          <w:rFonts w:ascii="Times New Roman" w:hAnsi="Times New Roman"/>
          <w:b/>
          <w:sz w:val="28"/>
          <w:szCs w:val="24"/>
        </w:rPr>
        <w:t>(ЛР</w:t>
      </w:r>
      <w:r w:rsidR="00A42FD6">
        <w:rPr>
          <w:rFonts w:ascii="Times New Roman" w:hAnsi="Times New Roman"/>
          <w:b/>
          <w:sz w:val="28"/>
          <w:szCs w:val="24"/>
        </w:rPr>
        <w:t xml:space="preserve"> У</w:t>
      </w:r>
      <w:r w:rsidR="001B5281">
        <w:rPr>
          <w:rFonts w:ascii="Times New Roman" w:hAnsi="Times New Roman"/>
          <w:b/>
          <w:sz w:val="28"/>
          <w:szCs w:val="24"/>
        </w:rPr>
        <w:t>Д</w:t>
      </w:r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</w:t>
      </w:r>
      <w:r w:rsidR="00DD6239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культур,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соответствии с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воспитание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отношения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1B5281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ресурсов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др.);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материал,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причинно-следственные связи в устных и письменных высказываниях, формулировать выводы;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оценивать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(ПР)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устойчивого интереса к чтению как средству познания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навыков различных видов анализа литературных произведений;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явной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скрытой, основной и второстепенной информации;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классической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 формирование национальной и мировой культуры;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умений учитывать исторический, историко-культурный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проблемы и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письменных высказываниях;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представлений о системе стилей языка художественной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 w:rsidR="00DD3B47">
        <w:rPr>
          <w:rStyle w:val="FontStyle13"/>
          <w:sz w:val="28"/>
          <w:szCs w:val="24"/>
        </w:rPr>
        <w:t>ую</w:t>
      </w:r>
      <w:r w:rsidRPr="00B51C0F">
        <w:rPr>
          <w:rStyle w:val="FontStyle13"/>
          <w:sz w:val="28"/>
          <w:szCs w:val="24"/>
        </w:rPr>
        <w:t xml:space="preserve"> </w:t>
      </w:r>
      <w:r w:rsidR="00DD3B47">
        <w:rPr>
          <w:rStyle w:val="FontStyle13"/>
          <w:sz w:val="28"/>
          <w:szCs w:val="24"/>
        </w:rPr>
        <w:t>дисциплину</w:t>
      </w:r>
      <w:r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2. Организовывать собственную деятельность, исходя из цели и способов её достижения. определённых руководителем.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4. Осуществлять поиск  информации, необходимой для эффективного выполнения профессиональных задач.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 xml:space="preserve">ОК 6. Работать в  команде, эффективно общаться с коллегами, руководством, клиентами.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sz w:val="28"/>
          <w:szCs w:val="28"/>
        </w:rPr>
      </w:pPr>
      <w:r w:rsidRPr="00DD6239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</w:p>
    <w:p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t xml:space="preserve">2.2. </w:t>
      </w:r>
      <w:bookmarkStart w:id="2" w:name="_Hlk88390231"/>
      <w:r w:rsidRPr="00A42FD6">
        <w:rPr>
          <w:b/>
          <w:bCs/>
          <w:sz w:val="28"/>
        </w:rPr>
        <w:t>Синхронизация образовательных результатов (ЛР У</w:t>
      </w:r>
      <w:r w:rsidR="001B5281">
        <w:rPr>
          <w:b/>
          <w:bCs/>
          <w:sz w:val="28"/>
        </w:rPr>
        <w:t>Д</w:t>
      </w:r>
      <w:r w:rsidRPr="00A42FD6">
        <w:rPr>
          <w:b/>
          <w:bCs/>
          <w:sz w:val="28"/>
        </w:rPr>
        <w:t>, ПР,МР, ОК )</w:t>
      </w:r>
    </w:p>
    <w:p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2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lastRenderedPageBreak/>
              <w:t xml:space="preserve">Личностный 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самостоятельной, тво</w:t>
            </w:r>
            <w:r>
              <w:t>рческой и ответственной деятель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достижения. определённых руководителем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самостоятельной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ориентироваться в различных источниках</w:t>
            </w:r>
            <w:r>
              <w:t xml:space="preserve"> </w:t>
            </w:r>
            <w:r w:rsidRPr="00C70C38">
              <w:t>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задач.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>вести диалог с другими людьми, достигать в нем взаимопонимания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EEB">
              <w:rPr>
                <w:rFonts w:cs="Times New Roman"/>
                <w:sz w:val="24"/>
                <w:szCs w:val="24"/>
              </w:rPr>
              <w:t>,находить общие цели и сотрудничать для их достижения;</w:t>
            </w:r>
          </w:p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руководством, клиентами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самостоятельно организовывать собственную деятельность, оценивать</w:t>
            </w:r>
            <w:r>
              <w:t xml:space="preserve"> </w:t>
            </w:r>
            <w:r w:rsidRPr="00CC6EEB">
              <w:t>ее, определять сферу своих интересов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деятельность, исходя из цели и способов её достижения. определённых руководителем</w:t>
            </w:r>
          </w:p>
        </w:tc>
      </w:tr>
      <w:tr w:rsidR="00960758" w:rsidTr="00960758">
        <w:trPr>
          <w:trHeight w:val="1595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>мение понимать проблему, выдвигать гипотезу, структурировать материал,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подбирать аргументы для подтверждения собственной позиции, выделять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 xml:space="preserve">причинно-следственные связи в устных </w:t>
            </w:r>
            <w:r>
              <w:rPr>
                <w:sz w:val="24"/>
                <w:szCs w:val="24"/>
              </w:rPr>
              <w:t>и письменных высказываниях, фор</w:t>
            </w:r>
            <w:r w:rsidRPr="00CC6EEB">
              <w:rPr>
                <w:sz w:val="24"/>
                <w:szCs w:val="24"/>
              </w:rPr>
              <w:t>мулировать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rPr>
          <w:trHeight w:val="1070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деятельности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задач.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диалогические высказывания различных типов и жанров в учебно-научной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художественных произведений с учетом их</w:t>
            </w:r>
            <w:r>
              <w:t xml:space="preserve"> </w:t>
            </w:r>
            <w:r w:rsidRPr="00CC6EEB">
              <w:t>жанрово-родовой специфики; осознание художественной картины жизни,</w:t>
            </w:r>
            <w:r>
              <w:t xml:space="preserve"> </w:t>
            </w:r>
            <w:r w:rsidRPr="00CC6EEB">
              <w:t>созданной 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</w:t>
      </w:r>
      <w:r w:rsidR="00DD3B47">
        <w:rPr>
          <w:rStyle w:val="FontStyle13"/>
          <w:sz w:val="24"/>
          <w:szCs w:val="24"/>
        </w:rPr>
        <w:t>Й</w:t>
      </w:r>
      <w:r w:rsidR="00AF308F">
        <w:rPr>
          <w:rStyle w:val="FontStyle13"/>
          <w:sz w:val="24"/>
          <w:szCs w:val="24"/>
        </w:rPr>
        <w:t xml:space="preserve"> </w:t>
      </w:r>
      <w:r w:rsidR="00DD3B47">
        <w:rPr>
          <w:rStyle w:val="FontStyle13"/>
          <w:sz w:val="24"/>
          <w:szCs w:val="24"/>
        </w:rPr>
        <w:t>ДИСЦИПЛИНЫ</w:t>
      </w:r>
    </w:p>
    <w:p w:rsidR="00DE2D61" w:rsidRPr="00DD6239" w:rsidRDefault="00AF308F" w:rsidP="00972C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 предмета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0C4D" w:rsidRPr="00A6608F" w:rsidTr="00D60C4D">
        <w:trPr>
          <w:trHeight w:val="460"/>
        </w:trPr>
        <w:tc>
          <w:tcPr>
            <w:tcW w:w="7904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:rsidTr="00D60C4D">
        <w:tc>
          <w:tcPr>
            <w:tcW w:w="7904" w:type="dxa"/>
            <w:shd w:val="clear" w:color="auto" w:fill="auto"/>
          </w:tcPr>
          <w:p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F13CCC" w:rsidRPr="00215D68" w:rsidRDefault="005560E8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D3B4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D60C4D" w:rsidRPr="00215D68" w:rsidRDefault="005560E8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D3B4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D60C4D" w:rsidRPr="00E77D31" w:rsidRDefault="005560E8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D3B4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215D68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  <w:r w:rsidR="00DD62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D60C4D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:rsidR="00DE2D61" w:rsidRPr="00880FCF" w:rsidRDefault="00DE2D61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DE6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DD3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:rsidR="00DE2D61" w:rsidRPr="00FF32C6" w:rsidRDefault="00DE2D61" w:rsidP="00FF32C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99"/>
        <w:gridCol w:w="3387"/>
        <w:gridCol w:w="6520"/>
        <w:gridCol w:w="1418"/>
        <w:gridCol w:w="2693"/>
      </w:tblGrid>
      <w:tr w:rsidR="00DE2D61" w:rsidRPr="007E18F2" w:rsidTr="00AF308F">
        <w:tc>
          <w:tcPr>
            <w:tcW w:w="1080" w:type="dxa"/>
            <w:gridSpan w:val="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387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E2D61" w:rsidRPr="007E18F2" w:rsidTr="00AF308F">
        <w:tc>
          <w:tcPr>
            <w:tcW w:w="1080" w:type="dxa"/>
            <w:gridSpan w:val="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DE2D61" w:rsidRPr="00FF32C6" w:rsidRDefault="00DE2D61" w:rsidP="005056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E2D61" w:rsidRPr="00FF32C6" w:rsidRDefault="00DE2D61" w:rsidP="005056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54354" w:rsidRPr="007E18F2" w:rsidTr="00AF308F">
        <w:tc>
          <w:tcPr>
            <w:tcW w:w="15098" w:type="dxa"/>
            <w:gridSpan w:val="6"/>
          </w:tcPr>
          <w:p w:rsidR="00C54354" w:rsidRPr="00C54354" w:rsidRDefault="00C54354" w:rsidP="00C543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21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20 века.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AF308F" w:rsidRPr="00953475" w:rsidRDefault="00AF308F" w:rsidP="0095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Поэзия начала 20века.</w:t>
            </w:r>
          </w:p>
        </w:tc>
        <w:tc>
          <w:tcPr>
            <w:tcW w:w="6520" w:type="dxa"/>
          </w:tcPr>
          <w:p w:rsidR="00AF308F" w:rsidRPr="00FF32C6" w:rsidRDefault="00AF308F" w:rsidP="00953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 xml:space="preserve">Обзор русской поэзии и поэзии народов России конца XIX – начала XX в. 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течения поэзии русского модернизма: символизм, акмеизм, футуризм. 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AF308F" w:rsidP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 и творчество А. А. Блока.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Поэма «Двенадцать».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FF32C6" w:rsidRDefault="00AF308F" w:rsidP="00556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="00953475">
              <w:rPr>
                <w:rFonts w:ascii="Times New Roman" w:hAnsi="Times New Roman" w:cs="Times New Roman"/>
                <w:sz w:val="24"/>
                <w:szCs w:val="24"/>
              </w:rPr>
              <w:t xml:space="preserve"> А. А. Блока.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AF308F" w:rsidP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С. А, Есенина. Лирика.</w:t>
            </w:r>
          </w:p>
        </w:tc>
        <w:tc>
          <w:tcPr>
            <w:tcW w:w="6520" w:type="dxa"/>
          </w:tcPr>
          <w:p w:rsidR="00DE2D61" w:rsidRPr="00EA6660" w:rsidRDefault="00953475" w:rsidP="00556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Поэтизация русской природы, русской деревни, развитие темы родины как выражение любви к России. </w:t>
            </w:r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>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="00953475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  <w:r w:rsidR="00EA6660">
              <w:rPr>
                <w:rFonts w:ascii="Times New Roman" w:hAnsi="Times New Roman" w:cs="Times New Roman"/>
                <w:sz w:val="24"/>
                <w:szCs w:val="24"/>
              </w:rPr>
              <w:t>Есенина.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 w:rsidP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</w:t>
            </w:r>
            <w:r w:rsidR="00215D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выучить стихотворение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DC6843" w:rsidP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Биография и творчество В. В. Маяковского</w:t>
            </w:r>
            <w:r w:rsidR="00963DC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</w:tcPr>
          <w:p w:rsidR="00DE2D61" w:rsidRPr="00EA6660" w:rsidRDefault="00EA6660" w:rsidP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Поэтическая новизна ранней лирики</w:t>
            </w:r>
            <w:r w:rsidR="00DC6843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Проблемы духовной жизни. Характер и личность автора в стихах о любви.Сатира Маяковского. Обличени</w:t>
            </w:r>
            <w:r w:rsidR="00DC6843">
              <w:rPr>
                <w:rFonts w:ascii="Times New Roman" w:hAnsi="Times New Roman"/>
                <w:bCs/>
                <w:sz w:val="24"/>
                <w:szCs w:val="20"/>
              </w:rPr>
              <w:t>е мещанства и «новообращенных».</w:t>
            </w:r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Тема поэта и поэзии. Новаторство поэзии Маяковского. Образ поэта-гражданина. Поэма «Во весь голос».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="00EA6660">
              <w:rPr>
                <w:rFonts w:ascii="Times New Roman" w:hAnsi="Times New Roman" w:cs="Times New Roman"/>
                <w:sz w:val="24"/>
                <w:szCs w:val="24"/>
              </w:rPr>
              <w:t xml:space="preserve"> В. В. Маяковского.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 w:rsidP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</w:t>
            </w:r>
            <w:r w:rsidR="00215D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выучить стихотворение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Горького. Пьеса «На дне».</w:t>
            </w:r>
          </w:p>
        </w:tc>
        <w:tc>
          <w:tcPr>
            <w:tcW w:w="6520" w:type="dxa"/>
          </w:tcPr>
          <w:p w:rsidR="00AF308F" w:rsidRPr="00FF32C6" w:rsidRDefault="00AF308F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Правда жизни в рассказах Горького. («Челкаш»).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воплощения.«На дне». Изображение правды жизни в пьесе и ее философский смысл.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пьесы. Спор о назначении человека.</w:t>
            </w:r>
          </w:p>
        </w:tc>
        <w:tc>
          <w:tcPr>
            <w:tcW w:w="6520" w:type="dxa"/>
          </w:tcPr>
          <w:p w:rsidR="00AF308F" w:rsidRPr="00FF32C6" w:rsidRDefault="00AF308F" w:rsidP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Характеристика героев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пьесы. Спор о назначении человека.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1418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3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C6843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C6843" w:rsidRDefault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драматурга.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C6843" w:rsidRPr="00FF32C6" w:rsidRDefault="00DC6843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таблицу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C6843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6843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EA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30-х – начала 40-х годов (обзор).</w:t>
            </w:r>
          </w:p>
        </w:tc>
        <w:tc>
          <w:tcPr>
            <w:tcW w:w="6520" w:type="dxa"/>
          </w:tcPr>
          <w:p w:rsidR="00DE2D61" w:rsidRPr="00FF32C6" w:rsidRDefault="00B53EBE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Становление новой культуры в 30-е годы. Единство и многообразие русской литера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туры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  <w:r w:rsidR="0073067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Объекты сатирического изображения в прозе 20-х годов.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2, 5,  МР 2,2,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B53EBE" w:rsidP="00DC2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рагичность судеб русских писателей и поэтов</w:t>
            </w:r>
            <w:r w:rsidR="00DC2E24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№5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презентацию.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биография и творчество.</w:t>
            </w:r>
          </w:p>
        </w:tc>
        <w:tc>
          <w:tcPr>
            <w:tcW w:w="6520" w:type="dxa"/>
          </w:tcPr>
          <w:p w:rsidR="00DE2D61" w:rsidRPr="00FF32C6" w:rsidRDefault="00B53EBE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DC2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Лирика М. И. Цветаевой.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№6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выучить стихотворение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Э. Мандельштам: биография и творчество.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DE2D61" w:rsidRPr="00FF32C6" w:rsidRDefault="00B53EBE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 «NotreDame», «Бессонница. Гомер. Тугие паруса…», «Рим». Теория литературы: развитие понятия о средствах поэтической выразительности.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Поэзия </w:t>
            </w:r>
            <w:r w:rsidR="00DC2E24">
              <w:rPr>
                <w:rFonts w:ascii="Times New Roman" w:hAnsi="Times New Roman"/>
                <w:bCs/>
                <w:sz w:val="24"/>
                <w:szCs w:val="20"/>
              </w:rPr>
              <w:t xml:space="preserve"> О.Э. Мандельштама.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№7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выучить стихотворение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П, Платонов: жизнь и творчество.</w:t>
            </w:r>
          </w:p>
        </w:tc>
        <w:tc>
          <w:tcPr>
            <w:tcW w:w="6520" w:type="dxa"/>
          </w:tcPr>
          <w:p w:rsidR="00DE2D61" w:rsidRPr="00FF32C6" w:rsidRDefault="008472E4" w:rsidP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Рассказ «В прекрасном и яростном мире». Повесть «Котлован».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нова.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DC2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E379CC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9607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379CC">
              <w:rPr>
                <w:rFonts w:ascii="Times New Roman" w:hAnsi="Times New Roman" w:cs="Times New Roman"/>
                <w:sz w:val="24"/>
                <w:szCs w:val="24"/>
              </w:rPr>
              <w:t>Платонова.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№8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проанализировать 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gridSpan w:val="2"/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Э. Бабель. Жизнь, творчество.</w:t>
            </w:r>
          </w:p>
        </w:tc>
        <w:tc>
          <w:tcPr>
            <w:tcW w:w="6520" w:type="dxa"/>
          </w:tcPr>
          <w:p w:rsidR="00AF308F" w:rsidRPr="00FF32C6" w:rsidRDefault="00AF308F" w:rsidP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Рассказы И.Э.Бабеля: «Мой первый гусь», «Соль». Проблематика и особенности поэтики прозы Бабеля. Изображение событий гражданской войны в книге 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рассказов «Конармия». Сочетание трагического и комического, прекрасного и безобразного в рассказах Бабеля.  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Булгаков. Роман «Мастер и Маргарита».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«Мастер и Маргарита». Своеобразие жанра. Многоплановость романа. Теория литературы: разнообразие типов романа в советской литературе.  Система образов. 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шалаимские главы. Москва 30-х годов.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Фантастическое и реалистическое в романе.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Тайны психологии человека: страх сильных мира перед правдой жизни. Воланд и его окружение. Фантастическое и реалистическое в романе.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 w:rsidP="00925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Любовь и судьба Мастера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 w:rsidP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Любовь и судьба Мастера.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Женские образы в романе. 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Традиции русской литературы (творчество Н. Гоголя) в творчестве М. Булгакова. Своеобразие писательской манеры.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Pr="00DD6239" w:rsidRDefault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39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Н. Толсто</w:t>
            </w:r>
            <w:r w:rsidR="005E307B" w:rsidRPr="00DD6239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DD6239" w:rsidRDefault="00DE2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№9</w:t>
            </w:r>
            <w:r w:rsidR="005E307B"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презентацию.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 w:rsidP="00925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Роман «Поднятая целина».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«Поднятая целина». Тема, особенности романа.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 Шолохова.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в романе «Поднятая целина».Сюжет и проблематика  романа Шолохова.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романа «Поднятая целина» и их время.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 w:rsidP="00F13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романа «Поднятая целина».Судьба крестьянства в романе Шолохова.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4" w:rsidRPr="007E18F2" w:rsidTr="00AF308F">
        <w:tc>
          <w:tcPr>
            <w:tcW w:w="78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E37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 Шолохова «Поднятая целина».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Pr="008472E4" w:rsidRDefault="00034BF1" w:rsidP="0003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сочинение.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5E30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войны.</w:t>
            </w:r>
          </w:p>
        </w:tc>
        <w:tc>
          <w:tcPr>
            <w:tcW w:w="6520" w:type="dxa"/>
          </w:tcPr>
          <w:p w:rsidR="00AF308F" w:rsidRPr="00B303CE" w:rsidRDefault="00AF308F" w:rsidP="00B30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героической эпохи. 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Военная поэзия.</w:t>
            </w:r>
          </w:p>
        </w:tc>
        <w:tc>
          <w:tcPr>
            <w:tcW w:w="6520" w:type="dxa"/>
          </w:tcPr>
          <w:p w:rsidR="00AF308F" w:rsidRPr="00B303CE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др.Лирический герой в стихах поэтов-фронтовиков: О. Берггольц, К. Симонов, А. Твардов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ский, А. Сурков, М. Исаковский, М. Алигер, Ю. Друнина, М. Джалиль и др.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</w:tcPr>
          <w:p w:rsidR="00AF308F" w:rsidRPr="00FF32C6" w:rsidRDefault="00AF308F" w:rsidP="002F7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gridSpan w:val="2"/>
          </w:tcPr>
          <w:p w:rsidR="00AF308F" w:rsidRPr="002F7EFA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первых послевоенных лет.</w:t>
            </w:r>
          </w:p>
        </w:tc>
        <w:tc>
          <w:tcPr>
            <w:tcW w:w="6520" w:type="dxa"/>
          </w:tcPr>
          <w:p w:rsidR="00AF308F" w:rsidRPr="00B303CE" w:rsidRDefault="00AF308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Pr="00FF32C6" w:rsidRDefault="00034BF1" w:rsidP="002F7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2D61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Pr="00FF32C6" w:rsidRDefault="005E307B" w:rsidP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B303CE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№11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А. А. Ахматова.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творческий путь.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B303CE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творческий путь.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 Стихотворения: «Песня последней встречи», «Мне ни к чему одические рати», «Сжала руки под темной вуалью…»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ПР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Поэзия А. А. Ахматовой.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Поэма «Реквием».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B303CE" w:rsidRDefault="00AF308F" w:rsidP="00B303CE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Поэма «Реквием». Исторический масштаб и трагизм поэмы. Трагизм жизни и судьбы лирической героини и поэтессы. Своеобразие лирики Ахматовой.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Pr="00FF32C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E2D61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Pr="002F7EFA" w:rsidRDefault="00FF2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А. Ахматовой.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№12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анализ стиха.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0D28D1" w:rsidRPr="007E18F2" w:rsidTr="00D06942">
        <w:tc>
          <w:tcPr>
            <w:tcW w:w="781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0D28D1" w:rsidRPr="0085735A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Пастернак: биография, творчество.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D28D1" w:rsidRPr="00B935D4" w:rsidRDefault="000D28D1" w:rsidP="00FF2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«Февраль. Достать чернил и плакать...», «Про 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 стихи», «Определение поэзии» и др.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 xml:space="preserve">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0D28D1" w:rsidRPr="007E18F2" w:rsidTr="00D06942">
        <w:tc>
          <w:tcPr>
            <w:tcW w:w="781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0D28D1" w:rsidRPr="0085735A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Твардовский. Тема войны и памяти.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D28D1" w:rsidRPr="00757691" w:rsidRDefault="000D28D1" w:rsidP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Тема войны и памяти в лирике А. Твардовского. Утверждение нравственных ценностей. Стихотворения: «Вся суть в одном-единственном завете», «Па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мяти матери», «Я знаю: никакой моей вины…», «К обидам горьким собственной персоны...», «В тот день, когда кончилась война…», «Ты дура, смерть, грозишься людям».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1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0D28D1" w:rsidRPr="0085735A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 – искупление и предостережение, поэтическое и гражданское осмысление трагического прошлого. Лирический герой поэмы, его жизненная позиция.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Pr="00FF32C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2D61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Pr="00FF32C6" w:rsidRDefault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Т. Твардовского.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№13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анализ стих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отворения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50 -80-х годов (обзор).</w:t>
            </w:r>
          </w:p>
        </w:tc>
        <w:tc>
          <w:tcPr>
            <w:tcW w:w="6520" w:type="dxa"/>
          </w:tcPr>
          <w:p w:rsidR="000D28D1" w:rsidRPr="00757691" w:rsidRDefault="000D28D1" w:rsidP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Смерть И.В.Сталина. XX съезд партии. Новые тенденции в литературе. Тематика и проблематика, традиции и новаторство в произведениях писателей и поэтов. Отражение конфликтов истории в судьбах героев: П.Нилин «Жестокость». Новое осмысление проблемы человека на войне: Ю.Бондарев «Горячий снег», В.Богомолов «Момент истины», В.Кондратьев «Сашка» и др. </w:t>
            </w:r>
          </w:p>
        </w:tc>
        <w:tc>
          <w:tcPr>
            <w:tcW w:w="1418" w:type="dxa"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Поэзия 60-х годов. Авторская песня.</w:t>
            </w:r>
          </w:p>
        </w:tc>
        <w:tc>
          <w:tcPr>
            <w:tcW w:w="6520" w:type="dxa"/>
          </w:tcPr>
          <w:p w:rsidR="000D28D1" w:rsidRPr="00757691" w:rsidRDefault="000D28D1" w:rsidP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Поэзия 60-х годов. Поиски нового поэтического языка, формы, жанра в поэзии Б.Ахмадуллиной, Е.Винокурова, Р.Рождественского, А.Вознесенского, Е.Евтушенко, Б.Окуджавы и др. 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литературы. 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«Городская проза». «Деревенская проза».</w:t>
            </w:r>
          </w:p>
        </w:tc>
        <w:tc>
          <w:tcPr>
            <w:tcW w:w="6520" w:type="dxa"/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«Городская проза». Тематика, нравственная проблематика, художественные особенности произведений В. Аксенова, Д. Гранина, Ю. Трифонова, В. Дудинцева и др. 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D6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FF2ED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75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F2ED6" w:rsidRPr="00FF32C6" w:rsidRDefault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BE580C">
              <w:rPr>
                <w:rFonts w:ascii="Times New Roman" w:hAnsi="Times New Roman" w:cs="Times New Roman"/>
                <w:sz w:val="24"/>
                <w:szCs w:val="24"/>
              </w:rPr>
              <w:t xml:space="preserve"> В. Распутина.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F2ED6" w:rsidRPr="00FF32C6" w:rsidRDefault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№14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прочитать рассказ.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2ED6" w:rsidRDefault="00757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2ED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Солженицына.</w:t>
            </w:r>
          </w:p>
        </w:tc>
        <w:tc>
          <w:tcPr>
            <w:tcW w:w="6520" w:type="dxa"/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«Один день Ивана Денисовича». Новый подход к изображению прошлого. Проблема ответственности поколений.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Мастерство А.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И.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Солженицына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D6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FF2ED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F2ED6" w:rsidRPr="00FF32C6" w:rsidRDefault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Рассказ</w:t>
            </w:r>
            <w:r w:rsidR="00757691"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«Матренин двор». 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F2ED6" w:rsidRPr="00FF32C6" w:rsidRDefault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№15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прочитать рассказ.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2ED6" w:rsidRDefault="00757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2ED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757691" w:rsidRPr="007E18F2" w:rsidTr="00AF308F">
        <w:tc>
          <w:tcPr>
            <w:tcW w:w="781" w:type="dxa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57691" w:rsidRPr="001C1C76" w:rsidRDefault="0003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Литература русского зарубежья.</w:t>
            </w:r>
          </w:p>
        </w:tc>
        <w:tc>
          <w:tcPr>
            <w:tcW w:w="6520" w:type="dxa"/>
          </w:tcPr>
          <w:p w:rsidR="00757691" w:rsidRPr="001C1C76" w:rsidRDefault="001C1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Русское литературное зарубежье 40–90-х годов (обзор). И. Бунин, В. Набоков, Вл. Максимов, А. Зиновьев, В. Некрасов, И. Бродский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</w:tc>
        <w:tc>
          <w:tcPr>
            <w:tcW w:w="1418" w:type="dxa"/>
          </w:tcPr>
          <w:p w:rsidR="00757691" w:rsidRDefault="005E30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769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75769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57691" w:rsidRPr="001C1C76" w:rsidRDefault="001C1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Жизнь и творчество В.В. Набокова.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57691" w:rsidRPr="001C1C76" w:rsidRDefault="00757691" w:rsidP="0003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№16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C1C76"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сделать презентацию</w:t>
            </w:r>
            <w:r w:rsidR="005E307B"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7691" w:rsidRDefault="00757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5769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757691" w:rsidRPr="007E18F2" w:rsidTr="00AF308F">
        <w:tc>
          <w:tcPr>
            <w:tcW w:w="781" w:type="dxa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57691" w:rsidRPr="00FF32C6" w:rsidRDefault="00F6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Шукшин: биография и творчество.</w:t>
            </w:r>
          </w:p>
        </w:tc>
        <w:tc>
          <w:tcPr>
            <w:tcW w:w="6520" w:type="dxa"/>
          </w:tcPr>
          <w:p w:rsidR="00757691" w:rsidRPr="00FF32C6" w:rsidRDefault="004422FB" w:rsidP="00442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Художественные особенности прозы В. Шукшина.</w:t>
            </w:r>
            <w:r w:rsidR="00484CDB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1C1C76" w:rsidRPr="004422FB">
              <w:rPr>
                <w:rFonts w:ascii="Times New Roman" w:hAnsi="Times New Roman"/>
                <w:bCs/>
                <w:sz w:val="24"/>
                <w:szCs w:val="20"/>
              </w:rPr>
              <w:t>Изображение жизни русской деревни: глубина и цельность духовного мира русского человека.</w:t>
            </w:r>
          </w:p>
        </w:tc>
        <w:tc>
          <w:tcPr>
            <w:tcW w:w="1418" w:type="dxa"/>
          </w:tcPr>
          <w:p w:rsidR="00757691" w:rsidRDefault="00442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769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75769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57691" w:rsidRPr="00FF32C6" w:rsidRDefault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Рассказы</w:t>
            </w:r>
            <w:r w:rsidR="004422FB"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В.М.Шукшина.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57691" w:rsidRPr="00FF32C6" w:rsidRDefault="00442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№17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прочитать рассказ.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7691" w:rsidRDefault="00442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5769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М. Рубцова. Лирика.</w:t>
            </w:r>
          </w:p>
        </w:tc>
        <w:tc>
          <w:tcPr>
            <w:tcW w:w="6520" w:type="dxa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 Стихотворения Н.М.Рубцова: «Видения на холме», «Листья осенние» (возможен выбор других стихотворений). Тема родины в лирике поэта, острая боль за ее судьбу, вера в ее неисчерпаемые духовные силы. Гармония человека и природы. Есенинские традиции в ли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рике Рубцова. Чтение и истолкование стихотворений.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gridSpan w:val="2"/>
          </w:tcPr>
          <w:p w:rsidR="000D28D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Зарубежная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литература последних лет (обзор).</w:t>
            </w:r>
          </w:p>
        </w:tc>
        <w:tc>
          <w:tcPr>
            <w:tcW w:w="6520" w:type="dxa"/>
          </w:tcPr>
          <w:p w:rsidR="000D28D1" w:rsidRPr="004422FB" w:rsidRDefault="000D28D1" w:rsidP="00CD07E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зарубежных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произведений, опубликованных в последние годы в журналах и отдельными изданиями. 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FB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4422FB" w:rsidRDefault="001C1C76" w:rsidP="00CD0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4422FB" w:rsidRPr="00FF32C6" w:rsidRDefault="00E34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Стихи</w:t>
            </w:r>
            <w:r w:rsidR="004422FB"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Н.М.</w:t>
            </w:r>
            <w:r w:rsidR="0088799C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4422FB" w:rsidRPr="004422FB">
              <w:rPr>
                <w:rFonts w:ascii="Times New Roman" w:hAnsi="Times New Roman"/>
                <w:bCs/>
                <w:sz w:val="24"/>
                <w:szCs w:val="20"/>
              </w:rPr>
              <w:t>Рубцова</w:t>
            </w:r>
            <w:r w:rsidR="004422FB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422FB" w:rsidRPr="00FF32C6" w:rsidRDefault="00442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№18</w:t>
            </w:r>
            <w:r w:rsidR="00E34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стих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22FB" w:rsidRDefault="00DD3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422FB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  <w:gridSpan w:val="2"/>
          </w:tcPr>
          <w:p w:rsidR="000D28D1" w:rsidRPr="00FF32C6" w:rsidRDefault="000D28D1" w:rsidP="008E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Русская </w:t>
            </w:r>
            <w:r w:rsidR="008E27BA">
              <w:rPr>
                <w:rFonts w:ascii="Times New Roman" w:hAnsi="Times New Roman"/>
                <w:bCs/>
                <w:sz w:val="24"/>
                <w:szCs w:val="20"/>
              </w:rPr>
              <w:t>проза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последних лет (обзор).</w:t>
            </w:r>
          </w:p>
        </w:tc>
        <w:tc>
          <w:tcPr>
            <w:tcW w:w="6520" w:type="dxa"/>
          </w:tcPr>
          <w:p w:rsidR="000D28D1" w:rsidRPr="00FF32C6" w:rsidRDefault="000D28D1" w:rsidP="00CD07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произведений, опубликованных в последние годы в журналах и отдельными изданиями. Споры о путях развития культуры. 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5,  МР 2, ПР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  <w:gridSpan w:val="2"/>
          </w:tcPr>
          <w:p w:rsidR="000D28D1" w:rsidRPr="008E27BA" w:rsidRDefault="008E27BA" w:rsidP="008E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Русская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поэзия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последних лет (обзор).</w:t>
            </w:r>
          </w:p>
        </w:tc>
        <w:tc>
          <w:tcPr>
            <w:tcW w:w="6520" w:type="dxa"/>
          </w:tcPr>
          <w:p w:rsidR="000D28D1" w:rsidRPr="008E27BA" w:rsidRDefault="008E27BA" w:rsidP="008E27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лирических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произведений, опубликованных в последние годы в журналах и отдельными изданиями. </w:t>
            </w:r>
          </w:p>
        </w:tc>
        <w:tc>
          <w:tcPr>
            <w:tcW w:w="1418" w:type="dxa"/>
          </w:tcPr>
          <w:p w:rsidR="000D28D1" w:rsidRDefault="00DD3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520" w:type="dxa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D61" w:rsidRPr="00126452" w:rsidRDefault="001C1C76" w:rsidP="00DD3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3B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520" w:type="dxa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D61" w:rsidRPr="00126452" w:rsidRDefault="001C1C76" w:rsidP="00DD3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3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E7" w:rsidRPr="007E18F2" w:rsidTr="00AF308F">
        <w:tc>
          <w:tcPr>
            <w:tcW w:w="781" w:type="dxa"/>
          </w:tcPr>
          <w:p w:rsidR="00CD07E7" w:rsidRPr="00FF32C6" w:rsidRDefault="00CD0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D07E7" w:rsidRPr="00FF32C6" w:rsidRDefault="00CD07E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6520" w:type="dxa"/>
          </w:tcPr>
          <w:p w:rsidR="00CD07E7" w:rsidRPr="00FF32C6" w:rsidRDefault="00CD07E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7E7" w:rsidRDefault="00CD07E7" w:rsidP="00DD3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3B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D07E7" w:rsidRPr="00FF32C6" w:rsidRDefault="00CD0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3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Литература: учебник для студ. учреждений средних проф. образования/ Г.А. Обернихина, И.Л. Вольнова, Т.В. Емельянова; под ред. Г.А. Обернихиной  —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 xml:space="preserve">Русская литература и культура XIX века : учебное пособие / Акимова Н.Н., под ред., и др. — Москва : КноРус, 2020. 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XIX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>. 1, 2). 10 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r w:rsidRPr="00A13A75">
        <w:rPr>
          <w:rFonts w:ascii="Times New Roman" w:hAnsi="Times New Roman"/>
          <w:sz w:val="28"/>
          <w:szCs w:val="28"/>
        </w:rPr>
        <w:t>. – М., 201</w:t>
      </w:r>
      <w:r>
        <w:rPr>
          <w:rFonts w:ascii="Times New Roman" w:hAnsi="Times New Roman"/>
          <w:sz w:val="28"/>
          <w:szCs w:val="28"/>
        </w:rPr>
        <w:t>8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>. 1, 2). 11 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2017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Солганик Г.Я. От слова к тексту.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Белокурова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уровень). 10 класс. Практикум / под ред И. Н. Сухих. — М., 20</w:t>
      </w:r>
      <w:r w:rsidR="00767D2C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Белокурова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уровень). 11 класс. Практикум / под ред. И. Н. Сухих.– М., 20</w:t>
      </w:r>
      <w:r w:rsidR="00767D2C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10 класс: в 2 ч. — М., 20</w:t>
      </w:r>
      <w:r w:rsidR="001B5281">
        <w:rPr>
          <w:rFonts w:ascii="Times New Roman" w:hAnsi="Times New Roman"/>
          <w:sz w:val="28"/>
          <w:szCs w:val="28"/>
        </w:rPr>
        <w:t>21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Чалмаев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11 класс: в 2 ч. — М., 20</w:t>
      </w:r>
      <w:r w:rsidR="001B5281">
        <w:rPr>
          <w:rFonts w:ascii="Times New Roman" w:hAnsi="Times New Roman"/>
          <w:sz w:val="28"/>
          <w:szCs w:val="28"/>
        </w:rPr>
        <w:t>21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Курдюмова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 10 класс / под ред. Т. Ф. Курдюмовой. —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13A75">
        <w:rPr>
          <w:rFonts w:ascii="Times New Roman" w:hAnsi="Times New Roman"/>
          <w:iCs/>
          <w:sz w:val="28"/>
          <w:szCs w:val="28"/>
        </w:rPr>
        <w:t>Курдюмова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уровень). 11 класс: в 2 ч. / под р</w:t>
      </w:r>
      <w:r>
        <w:rPr>
          <w:rFonts w:ascii="Times New Roman" w:hAnsi="Times New Roman"/>
          <w:sz w:val="28"/>
          <w:szCs w:val="28"/>
        </w:rPr>
        <w:t>ед. Т. Ф. Курдюмовой. —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r w:rsidRPr="00A13A75">
        <w:rPr>
          <w:rFonts w:ascii="Times New Roman" w:hAnsi="Times New Roman"/>
          <w:bCs/>
          <w:sz w:val="28"/>
          <w:szCs w:val="28"/>
        </w:rPr>
        <w:t>Белокурова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 xml:space="preserve">С.П. </w:t>
      </w:r>
      <w:r w:rsidRPr="00A13A75">
        <w:rPr>
          <w:rFonts w:ascii="Times New Roman" w:hAnsi="Times New Roman"/>
          <w:sz w:val="28"/>
          <w:szCs w:val="28"/>
        </w:rPr>
        <w:t>Словарь литературоведческих терминов.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>М., 201</w:t>
      </w:r>
      <w:r w:rsidR="00767D2C">
        <w:rPr>
          <w:rFonts w:ascii="Times New Roman" w:hAnsi="Times New Roman"/>
          <w:bCs/>
          <w:sz w:val="28"/>
          <w:szCs w:val="28"/>
        </w:rPr>
        <w:t>9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3. Шанский Н.М. и др. Школьный фразеологический словарь русского языка: значение и происхождение словосочетаний.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4. Шанский Н.М., Боброва Т.А. Школьный этимологический словарь русского языка: Происхождение слов.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1.  «ГРАМОТА.РУ».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3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</w:t>
      </w:r>
      <w:r w:rsidR="00CD07E7">
        <w:rPr>
          <w:rFonts w:ascii="Times New Roman" w:hAnsi="Times New Roman"/>
          <w:sz w:val="28"/>
          <w:szCs w:val="28"/>
        </w:rPr>
        <w:t xml:space="preserve">  </w:t>
      </w:r>
      <w:r w:rsidRPr="00CD07E7">
        <w:rPr>
          <w:rFonts w:ascii="Times New Roman" w:hAnsi="Times New Roman"/>
          <w:sz w:val="28"/>
          <w:szCs w:val="28"/>
        </w:rPr>
        <w:t>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электронная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Форма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hyperlink r:id="rId14" w:history="1">
        <w:r w:rsidRPr="00CD07E7">
          <w:rPr>
            <w:rFonts w:ascii="Times New Roman" w:hAnsi="Times New Roman"/>
            <w:sz w:val="28"/>
            <w:szCs w:val="28"/>
          </w:rPr>
          <w:t>: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 xml:space="preserve"> www.</w:t>
        </w:r>
        <w:r w:rsidRPr="00CD07E7">
          <w:rPr>
            <w:rFonts w:ascii="Times New Roman" w:hAnsi="Times New Roman"/>
            <w:spacing w:val="1"/>
            <w:sz w:val="28"/>
            <w:szCs w:val="28"/>
            <w:u w:val="single"/>
          </w:rPr>
          <w:t>v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>elib.com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>. Форма 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</w:p>
    <w:p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 w:rsidR="00767D2C">
        <w:rPr>
          <w:rFonts w:ascii="Times New Roman" w:hAnsi="Times New Roman" w:cs="Times New Roman"/>
          <w:b/>
          <w:caps/>
        </w:rPr>
        <w:t>Й</w:t>
      </w:r>
      <w:r>
        <w:rPr>
          <w:rFonts w:ascii="Times New Roman" w:hAnsi="Times New Roman" w:cs="Times New Roman"/>
          <w:b/>
          <w:caps/>
        </w:rPr>
        <w:t xml:space="preserve"> </w:t>
      </w:r>
      <w:r w:rsidR="00767D2C">
        <w:rPr>
          <w:rFonts w:ascii="Times New Roman" w:hAnsi="Times New Roman" w:cs="Times New Roman"/>
          <w:b/>
          <w:caps/>
        </w:rPr>
        <w:t>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0D28D1" w:rsidRPr="00E100B6" w:rsidTr="00302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1" w:rsidRPr="00B66393" w:rsidRDefault="000D28D1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1" w:rsidRPr="00E100B6" w:rsidRDefault="000D28D1" w:rsidP="00302D81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E100B6" w:rsidRDefault="000D28D1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:rsidTr="00302D81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основ саморазви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определять сферу своих интересов;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(ПР):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2 − сформированность навыков различных видов анализа литературных произведений;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3 − владение навыками самоанализа и самооценки на основе наблюдений за собственной речью;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7 −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8 −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9 −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10 − 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D1" w:rsidRDefault="000D28D1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7422AD" w:rsidRDefault="000D28D1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0D28D1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0D28D1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B139A6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0D28D1" w:rsidRPr="007422AD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8D1" w:rsidRPr="00D62F71" w:rsidRDefault="000D28D1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Default="000D28D1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FF32C6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0D28D1" w:rsidRPr="00E100B6" w:rsidRDefault="000D28D1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УД</w:t>
      </w:r>
      <w:r w:rsidR="00767D2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B261E5" w:rsidRPr="00B261E5" w:rsidTr="00302D81"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</w:t>
            </w:r>
            <w:r w:rsidR="001B52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B261E5" w:rsidRPr="00B261E5" w:rsidTr="00957FF1">
        <w:trPr>
          <w:trHeight w:val="2030"/>
        </w:trPr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20 века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ПР 1,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B261E5" w:rsidRPr="00B261E5">
              <w:trPr>
                <w:trHeight w:val="799"/>
              </w:trPr>
              <w:tc>
                <w:tcPr>
                  <w:tcW w:w="0" w:type="auto"/>
                </w:tcPr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5"/>
    </w:tbl>
    <w:p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3"/>
    <w:p w:rsidR="00523FF9" w:rsidRPr="00523FF9" w:rsidRDefault="00523FF9" w:rsidP="00523FF9">
      <w:pPr>
        <w:rPr>
          <w:rFonts w:ascii="Times New Roman" w:hAnsi="Times New Roman" w:cs="Times New Roman"/>
        </w:rPr>
      </w:pPr>
    </w:p>
    <w:p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Ачитский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CD07E7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F1612" w:rsidRPr="00FF32C6" w:rsidRDefault="00DE6F7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ДИСЦИПЛИНЕ</w:t>
      </w:r>
    </w:p>
    <w:p w:rsidR="008F1612" w:rsidRDefault="00B261E5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02 </w:t>
      </w:r>
      <w:r w:rsidR="008F1612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974863" w:rsidRPr="009827E3" w:rsidRDefault="008F1612" w:rsidP="00974863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38.01.02 </w:t>
      </w:r>
      <w:r w:rsidR="00974863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974863"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974863" w:rsidRPr="009827E3" w:rsidRDefault="00974863" w:rsidP="0097486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8F1612" w:rsidRPr="00FF32C6" w:rsidRDefault="008F1612" w:rsidP="009748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CD07E7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974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07E7">
        <w:rPr>
          <w:rFonts w:ascii="Times New Roman" w:hAnsi="Times New Roman" w:cs="Times New Roman"/>
          <w:sz w:val="24"/>
          <w:szCs w:val="24"/>
        </w:rPr>
        <w:t>2</w:t>
      </w:r>
      <w:r w:rsidR="00767D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612" w:rsidRPr="006C447F" w:rsidRDefault="008F1612" w:rsidP="008F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Критерии оценки на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экзамене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8F1612" w:rsidRPr="00746B97" w:rsidRDefault="001B1DF0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8F1612" w:rsidRPr="00746B97" w:rsidRDefault="001B1DF0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F1612" w:rsidRPr="00746B97" w:rsidRDefault="008F1612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12" w:rsidRPr="00F61461" w:rsidRDefault="008F1612" w:rsidP="008F161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8F1612" w:rsidRPr="00F61461" w:rsidRDefault="008F1612" w:rsidP="008F16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612" w:rsidRPr="00746B97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 w:rsidR="00767D2C">
        <w:rPr>
          <w:rFonts w:ascii="Times New Roman" w:hAnsi="Times New Roman" w:cs="Times New Roman"/>
          <w:sz w:val="28"/>
          <w:szCs w:val="28"/>
        </w:rPr>
        <w:t>ДИСЦИПЛИНЫ</w:t>
      </w:r>
    </w:p>
    <w:p w:rsidR="008F1612" w:rsidRPr="004429ED" w:rsidRDefault="008F1612" w:rsidP="008F1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261E5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 курсе изучаются темы</w:t>
      </w:r>
      <w:r w:rsidRPr="00843CDE">
        <w:rPr>
          <w:rFonts w:ascii="Times New Roman" w:hAnsi="Times New Roman"/>
          <w:sz w:val="28"/>
          <w:szCs w:val="28"/>
        </w:rPr>
        <w:t>:</w:t>
      </w:r>
      <w:r w:rsidR="000E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Русская литература </w:t>
      </w:r>
      <w:r w:rsidR="00B261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века. </w:t>
      </w:r>
    </w:p>
    <w:p w:rsidR="008F1612" w:rsidRPr="00746B97" w:rsidRDefault="008F1612" w:rsidP="008F1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 w:rsidR="00DE6F72">
        <w:rPr>
          <w:rFonts w:ascii="Times New Roman" w:hAnsi="Times New Roman" w:cs="Times New Roman"/>
          <w:sz w:val="28"/>
          <w:szCs w:val="28"/>
        </w:rPr>
        <w:t>освоения учебно</w:t>
      </w:r>
      <w:r w:rsidR="00767D2C">
        <w:rPr>
          <w:rFonts w:ascii="Times New Roman" w:hAnsi="Times New Roman" w:cs="Times New Roman"/>
          <w:sz w:val="28"/>
          <w:szCs w:val="28"/>
        </w:rPr>
        <w:t>й</w:t>
      </w:r>
      <w:r w:rsidR="00DE6F72">
        <w:rPr>
          <w:rFonts w:ascii="Times New Roman" w:hAnsi="Times New Roman" w:cs="Times New Roman"/>
          <w:sz w:val="28"/>
          <w:szCs w:val="28"/>
        </w:rPr>
        <w:t xml:space="preserve"> </w:t>
      </w:r>
      <w:r w:rsidR="00767D2C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«Литература»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8F1612" w:rsidRPr="00746B97" w:rsidRDefault="008F1612" w:rsidP="008F16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8F1612" w:rsidRDefault="008F1612" w:rsidP="008F1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261E5" w:rsidRPr="00E100B6" w:rsidTr="00302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5" w:rsidRPr="00B66393" w:rsidRDefault="00B261E5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5" w:rsidRPr="00E100B6" w:rsidRDefault="00B261E5" w:rsidP="00302D81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E100B6" w:rsidRDefault="00B261E5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261E5" w:rsidRPr="00E100B6" w:rsidTr="00302D81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основ саморазви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1B5281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6" w:name="_GoBack"/>
            <w:bookmarkEnd w:id="6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познавательных и коммуникативных задач различных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информации (словарей, энциклопедий, интернет- ресурсов и др.);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метапредметных (МР):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определять сферу своих интересов;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4 −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(ПР):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2 − сформированность навыков различных видов анализа литературных произведений;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3 − владение навыками самоанализа и самооценки на основе наблюдений за собственной речью;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основной и второстепенной информации;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7 −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8 −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ПР 9 − владение навыками анализа художественных произведений с учетом их жанрово-родовой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B261E5" w:rsidRPr="00EC6842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ПР 10 − сформированность представлений о системе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E5" w:rsidRDefault="00B261E5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7422AD" w:rsidRDefault="00B261E5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:rsidR="00B261E5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:rsidR="00B261E5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B139A6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:rsidR="00B261E5" w:rsidRPr="007422AD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1E5" w:rsidRPr="00D62F71" w:rsidRDefault="00B261E5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Default="00B261E5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FF32C6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:rsidR="00B261E5" w:rsidRPr="00E100B6" w:rsidRDefault="00B261E5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F1612" w:rsidRPr="00746B97" w:rsidRDefault="008F1612" w:rsidP="008F16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8F1612" w:rsidRPr="00746B97" w:rsidRDefault="008F1612" w:rsidP="008F1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</w:t>
      </w:r>
      <w:r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8F1612" w:rsidRDefault="008F1612" w:rsidP="008F161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8F1612" w:rsidRPr="00DA3F5E" w:rsidRDefault="008F1612" w:rsidP="008F1612">
      <w:pPr>
        <w:rPr>
          <w:lang w:eastAsia="ar-SA"/>
        </w:rPr>
      </w:pPr>
    </w:p>
    <w:p w:rsidR="008F1612" w:rsidRDefault="008F1612" w:rsidP="008F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1B1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8C016A" w:rsidRPr="008C016A" w:rsidTr="001C7A2E">
        <w:trPr>
          <w:trHeight w:val="383"/>
          <w:jc w:val="center"/>
        </w:trPr>
        <w:tc>
          <w:tcPr>
            <w:tcW w:w="630" w:type="pct"/>
            <w:vAlign w:val="center"/>
          </w:tcPr>
          <w:p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C016A" w:rsidRPr="008C016A" w:rsidTr="001C7A2E">
        <w:trPr>
          <w:jc w:val="center"/>
        </w:trPr>
        <w:tc>
          <w:tcPr>
            <w:tcW w:w="630" w:type="pct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5" w:type="pct"/>
          </w:tcPr>
          <w:p w:rsidR="008C016A" w:rsidRPr="008C016A" w:rsidRDefault="00767D2C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Э</w:t>
            </w:r>
            <w:r w:rsidR="008C016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кзамен</w:t>
            </w:r>
          </w:p>
        </w:tc>
        <w:tc>
          <w:tcPr>
            <w:tcW w:w="2185" w:type="pct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F1612">
              <w:rPr>
                <w:rFonts w:ascii="Times New Roman" w:hAnsi="Times New Roman" w:cs="Times New Roman"/>
                <w:sz w:val="24"/>
                <w:szCs w:val="28"/>
              </w:rPr>
              <w:t>Комплексная работа по русскому языку и литературе в форме сочинения.</w:t>
            </w:r>
          </w:p>
        </w:tc>
      </w:tr>
    </w:tbl>
    <w:p w:rsidR="008F1612" w:rsidRDefault="008F1612" w:rsidP="008C016A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F1612" w:rsidRDefault="00204864" w:rsidP="008F161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ЭКЗАМЕНА</w:t>
      </w:r>
    </w:p>
    <w:p w:rsidR="00204864" w:rsidRPr="00204864" w:rsidRDefault="00204864" w:rsidP="002048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04864">
        <w:rPr>
          <w:rFonts w:ascii="Times New Roman" w:hAnsi="Times New Roman" w:cs="Times New Roman"/>
          <w:sz w:val="28"/>
          <w:szCs w:val="28"/>
          <w:lang w:eastAsia="ar-SA"/>
        </w:rPr>
        <w:t>Студентам предлагается написать комплексную работу по русскому языку и литературе в форме сочинения</w:t>
      </w:r>
      <w:r w:rsidR="00767D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установить уровень освоения студентами стандарта </w:t>
      </w:r>
      <w:r w:rsidRPr="00DE438D">
        <w:rPr>
          <w:rFonts w:ascii="Times New Roman" w:hAnsi="Times New Roman" w:cs="Times New Roman"/>
          <w:sz w:val="28"/>
        </w:rPr>
        <w:t>образовательной программы среднего (полного) общего образования</w:t>
      </w:r>
      <w:r w:rsidRPr="00DE4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87" w:rsidRPr="00DE438D" w:rsidRDefault="00CD07E7" w:rsidP="00A0058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587" w:rsidRPr="00DE438D">
        <w:rPr>
          <w:rFonts w:ascii="Times New Roman" w:hAnsi="Times New Roman" w:cs="Times New Roman"/>
          <w:sz w:val="28"/>
          <w:szCs w:val="28"/>
        </w:rPr>
        <w:t xml:space="preserve"> Структура экзаменационной  работы:</w:t>
      </w:r>
      <w:r w:rsidR="00A00587" w:rsidRPr="00DE4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587" w:rsidRPr="00DE438D">
        <w:rPr>
          <w:rFonts w:ascii="Times New Roman" w:hAnsi="Times New Roman" w:cs="Times New Roman"/>
          <w:sz w:val="28"/>
          <w:szCs w:val="28"/>
        </w:rPr>
        <w:t>Экзамен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0587" w:rsidRPr="00DE438D"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ab/>
        <w:t>Экзамен проводится в виде комплексной работы по русскому языку и литературе в форме сочинения.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 С помощью сочинений проверяются: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а) умение раскрыть тему;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в) соблюдение языковых норм и правил правописания.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Первая отметки считаются отметкой по литературе, вторая – отметкой по русскому языку.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полнота раскрытия темы;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A00587" w:rsidRPr="00DE438D" w:rsidRDefault="00A00587" w:rsidP="001B1DF0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225"/>
        <w:gridCol w:w="3239"/>
      </w:tblGrid>
      <w:tr w:rsidR="00A00587" w:rsidRPr="00DE438D" w:rsidTr="00960758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Основные критерии отметки</w:t>
            </w:r>
          </w:p>
        </w:tc>
      </w:tr>
      <w:tr w:rsidR="00A00587" w:rsidRPr="00DE438D" w:rsidTr="00960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 Содержание работы полностью соответствует теме. </w:t>
            </w:r>
            <w:r w:rsidRPr="00DE438D">
              <w:rPr>
                <w:rFonts w:ascii="Times New Roman" w:hAnsi="Times New Roman" w:cs="Times New Roman"/>
              </w:rPr>
              <w:br/>
              <w:t>2. Фактические ошибки отсутствуют. </w:t>
            </w:r>
            <w:r w:rsidRPr="00DE438D">
              <w:rPr>
                <w:rFonts w:ascii="Times New Roman" w:hAnsi="Times New Roman" w:cs="Times New Roman"/>
              </w:rPr>
              <w:br/>
              <w:t>3. Содержание излагается последовательно. </w:t>
            </w:r>
            <w:r w:rsidRPr="00DE438D">
              <w:rPr>
                <w:rFonts w:ascii="Times New Roman" w:hAnsi="Times New Roman" w:cs="Times New Roman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DE438D">
              <w:rPr>
                <w:rFonts w:ascii="Times New Roman" w:hAnsi="Times New Roman" w:cs="Times New Roman"/>
              </w:rPr>
              <w:br/>
            </w:r>
            <w:r w:rsidRPr="00DE438D">
              <w:rPr>
                <w:rFonts w:ascii="Times New Roman" w:hAnsi="Times New Roman" w:cs="Times New Roman"/>
              </w:rPr>
              <w:lastRenderedPageBreak/>
              <w:t>5. Достигнуто стилевое единство и выразительность текста. </w:t>
            </w:r>
            <w:r w:rsidRPr="00DE438D">
              <w:rPr>
                <w:rFonts w:ascii="Times New Roman" w:hAnsi="Times New Roman" w:cs="Times New Roman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lastRenderedPageBreak/>
              <w:t>Допускается: 1 орфографическая, или 1 пунктуационная, или 1 грамматическая ошибка.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2.      Содержание в основном достоверно, но имеются единичные фактические неточности.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3.      Имеются незначительные нарушения последовательности в изложении мыслей.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4.      Лексический и грамматический строй речи достаточно разнообразен.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5.      Стиль работы отличает единством и достаточной выразительностью.</w:t>
            </w:r>
          </w:p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      В работе допущены существенные отклонения от темы.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2.      Работа достоверна в главном, но в ней имеются отдельные фактические неточности.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3.      Допущены отдельные нарушения последовательности изложения.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5.      Стиль работы не отличается единством, речь недостаточно выразительна.</w:t>
            </w:r>
          </w:p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      Работа не соответствует теме.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2.      Допущено много фактических неточностей.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4.      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5.      Нарушено стилевое единство текста.</w:t>
            </w:r>
          </w:p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 xml:space="preserve">В целом в работе допущено 6 недочетов в содержании и до 7 </w:t>
            </w:r>
            <w:r w:rsidRPr="00DE438D">
              <w:rPr>
                <w:rFonts w:ascii="Times New Roman" w:hAnsi="Times New Roman" w:cs="Times New Roman"/>
              </w:rPr>
              <w:lastRenderedPageBreak/>
              <w:t>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lastRenderedPageBreak/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сочинения необходимо учитывать самостоятельность, оригинальность замысла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00587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негрубых ошибках, а также о сделанных студентом исправлениях.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767D2C" w:rsidRPr="00AC3A49" w:rsidRDefault="00767D2C" w:rsidP="00767D2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AC3A49">
        <w:rPr>
          <w:rFonts w:ascii="Times New Roman" w:hAnsi="Times New Roman" w:cs="Times New Roman"/>
          <w:b/>
          <w:bCs/>
          <w:sz w:val="28"/>
          <w:szCs w:val="27"/>
        </w:rPr>
        <w:t>Спор поколений: вместе и врозь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Современные проблемы детей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Любовь и дети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Вечный конфликт родителей и детей: в поисках компромисса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Дети и детство в русской литературе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«Мысль семейная» в русской литературе. </w:t>
      </w:r>
    </w:p>
    <w:p w:rsidR="00767D2C" w:rsidRPr="00AC3A49" w:rsidRDefault="00767D2C" w:rsidP="00767D2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AC3A49">
        <w:rPr>
          <w:rFonts w:ascii="Times New Roman" w:hAnsi="Times New Roman" w:cs="Times New Roman"/>
          <w:b/>
          <w:bCs/>
          <w:sz w:val="28"/>
          <w:szCs w:val="27"/>
        </w:rPr>
        <w:t>Человек и природа в отечественной и мировой литературе: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Природа в жизни человека. 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«Ты навсегда в ответе за тех, кого приручил» (Антуан де Сент-Экзюпери).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Роль природы в жизни человека.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Почему важно бережное отношение к природе.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Человек – царь природы?</w:t>
      </w:r>
    </w:p>
    <w:p w:rsidR="00767D2C" w:rsidRPr="00AC3A49" w:rsidRDefault="00767D2C" w:rsidP="00767D2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AC3A49">
        <w:rPr>
          <w:rFonts w:ascii="Times New Roman" w:hAnsi="Times New Roman" w:cs="Times New Roman"/>
          <w:b/>
          <w:bCs/>
          <w:sz w:val="28"/>
          <w:szCs w:val="27"/>
        </w:rPr>
        <w:t>Вопросы, заданные человечеству войной:</w:t>
      </w:r>
    </w:p>
    <w:p w:rsidR="00767D2C" w:rsidRPr="00AC3A49" w:rsidRDefault="00767D2C" w:rsidP="00767D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Почему нужно сохранять память о защитниках Отечества, погибших во время ВОВ?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Человек и война в русской литературе.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Подвиг народа в Великой Отечественной войне.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Нравственные проблемы войны.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Тема мужества на страницах русской литературы.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Женщина и война.</w:t>
      </w:r>
    </w:p>
    <w:p w:rsidR="00767D2C" w:rsidRPr="00AC3A49" w:rsidRDefault="00767D2C" w:rsidP="00767D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lastRenderedPageBreak/>
        <w:t>Война и дети.</w:t>
      </w:r>
    </w:p>
    <w:p w:rsidR="00767D2C" w:rsidRPr="00AC3A49" w:rsidRDefault="00767D2C" w:rsidP="00767D2C">
      <w:pPr>
        <w:rPr>
          <w:rFonts w:ascii="Times New Roman" w:hAnsi="Times New Roman" w:cs="Times New Roman"/>
          <w:b/>
          <w:sz w:val="28"/>
          <w:szCs w:val="24"/>
        </w:rPr>
      </w:pPr>
      <w:r w:rsidRPr="00AC3A49">
        <w:rPr>
          <w:rFonts w:ascii="Times New Roman" w:hAnsi="Times New Roman" w:cs="Times New Roman"/>
          <w:b/>
          <w:sz w:val="28"/>
          <w:szCs w:val="24"/>
        </w:rPr>
        <w:t>Добро и зло: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 каких поступках человека проявляется доброта?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 чём проявляется зло?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Верно ли, что добро всегда сильнее зла?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Вечная проблема добра и зла.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Возможно ли существование добра без зла?</w:t>
      </w:r>
    </w:p>
    <w:p w:rsidR="00767D2C" w:rsidRPr="00AC3A49" w:rsidRDefault="00767D2C" w:rsidP="00767D2C">
      <w:pPr>
        <w:rPr>
          <w:rFonts w:ascii="Times New Roman" w:hAnsi="Times New Roman" w:cs="Times New Roman"/>
          <w:b/>
          <w:sz w:val="28"/>
          <w:szCs w:val="24"/>
        </w:rPr>
      </w:pPr>
      <w:r w:rsidRPr="00AC3A49">
        <w:rPr>
          <w:rFonts w:ascii="Times New Roman" w:hAnsi="Times New Roman" w:cs="Times New Roman"/>
          <w:b/>
          <w:sz w:val="28"/>
          <w:szCs w:val="24"/>
        </w:rPr>
        <w:t>Он и Она: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Каким Вы представляете себе гармоничный семейный союз?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Он и она: в чём причины непонимания?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Какое значение в любви имеет взаимопонимание?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Чем можно и нужно гордиться?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С чем бы Вы не могли смириться никогда в жизни?</w:t>
      </w:r>
    </w:p>
    <w:p w:rsidR="00A00587" w:rsidRPr="006A5034" w:rsidRDefault="00A00587" w:rsidP="006A50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00587" w:rsidRPr="006A5034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2AF6" w:rsidRDefault="00E32AF6" w:rsidP="00D805D1">
      <w:pPr>
        <w:spacing w:after="0" w:line="240" w:lineRule="auto"/>
      </w:pPr>
      <w:r>
        <w:separator/>
      </w:r>
    </w:p>
  </w:endnote>
  <w:endnote w:type="continuationSeparator" w:id="0">
    <w:p w:rsidR="00E32AF6" w:rsidRDefault="00E32AF6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86250"/>
    </w:sdtPr>
    <w:sdtEndPr/>
    <w:sdtContent>
      <w:p w:rsidR="00AF308F" w:rsidRDefault="00AF30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08F" w:rsidRDefault="00AF308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27476054"/>
    </w:sdtPr>
    <w:sdtEndPr/>
    <w:sdtContent>
      <w:p w:rsidR="00AF308F" w:rsidRPr="00730671" w:rsidRDefault="00AF308F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88799C">
          <w:rPr>
            <w:rFonts w:ascii="Times New Roman" w:hAnsi="Times New Roman" w:cs="Times New Roman"/>
            <w:noProof/>
          </w:rPr>
          <w:t>17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F308F" w:rsidRDefault="00AF30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2AF6" w:rsidRDefault="00E32AF6" w:rsidP="00D805D1">
      <w:pPr>
        <w:spacing w:after="0" w:line="240" w:lineRule="auto"/>
      </w:pPr>
      <w:r>
        <w:separator/>
      </w:r>
    </w:p>
  </w:footnote>
  <w:footnote w:type="continuationSeparator" w:id="0">
    <w:p w:rsidR="00E32AF6" w:rsidRDefault="00E32AF6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339926"/>
      <w:showingPlcHdr/>
    </w:sdtPr>
    <w:sdtEndPr/>
    <w:sdtContent>
      <w:p w:rsidR="00AF308F" w:rsidRDefault="001B5281">
        <w:pPr>
          <w:pStyle w:val="ac"/>
          <w:jc w:val="right"/>
        </w:pPr>
      </w:p>
    </w:sdtContent>
  </w:sdt>
  <w:p w:rsidR="00AF308F" w:rsidRDefault="00AF308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  <w:showingPlcHdr/>
    </w:sdtPr>
    <w:sdtEndPr/>
    <w:sdtContent>
      <w:p w:rsidR="00AF308F" w:rsidRDefault="001B5281">
        <w:pPr>
          <w:pStyle w:val="ac"/>
          <w:jc w:val="right"/>
        </w:pPr>
      </w:p>
    </w:sdtContent>
  </w:sdt>
  <w:p w:rsidR="00AF308F" w:rsidRDefault="00AF308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24A2E8B"/>
    <w:multiLevelType w:val="multilevel"/>
    <w:tmpl w:val="780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2167B"/>
    <w:multiLevelType w:val="multilevel"/>
    <w:tmpl w:val="35A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 w15:restartNumberingAfterBreak="0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F53F4"/>
    <w:multiLevelType w:val="multilevel"/>
    <w:tmpl w:val="DD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5" w15:restartNumberingAfterBreak="0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6" w15:restartNumberingAfterBreak="0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7" w15:restartNumberingAfterBreak="0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9" w15:restartNumberingAfterBreak="0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0" w15:restartNumberingAfterBreak="0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 w15:restartNumberingAfterBreak="0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2" w15:restartNumberingAfterBreak="0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4" w15:restartNumberingAfterBreak="0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5" w15:restartNumberingAfterBreak="0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6" w15:restartNumberingAfterBreak="0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7" w15:restartNumberingAfterBreak="0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8" w15:restartNumberingAfterBreak="0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F24FE6"/>
    <w:multiLevelType w:val="multilevel"/>
    <w:tmpl w:val="CCB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1"/>
  </w:num>
  <w:num w:numId="4">
    <w:abstractNumId w:val="35"/>
  </w:num>
  <w:num w:numId="5">
    <w:abstractNumId w:val="33"/>
  </w:num>
  <w:num w:numId="6">
    <w:abstractNumId w:val="3"/>
  </w:num>
  <w:num w:numId="7">
    <w:abstractNumId w:val="29"/>
  </w:num>
  <w:num w:numId="8">
    <w:abstractNumId w:val="4"/>
  </w:num>
  <w:num w:numId="9">
    <w:abstractNumId w:val="28"/>
  </w:num>
  <w:num w:numId="10">
    <w:abstractNumId w:val="32"/>
  </w:num>
  <w:num w:numId="11">
    <w:abstractNumId w:val="11"/>
  </w:num>
  <w:num w:numId="12">
    <w:abstractNumId w:val="14"/>
  </w:num>
  <w:num w:numId="13">
    <w:abstractNumId w:val="15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24"/>
  </w:num>
  <w:num w:numId="19">
    <w:abstractNumId w:val="10"/>
  </w:num>
  <w:num w:numId="20">
    <w:abstractNumId w:val="0"/>
  </w:num>
  <w:num w:numId="21">
    <w:abstractNumId w:val="36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2"/>
  </w:num>
  <w:num w:numId="27">
    <w:abstractNumId w:val="6"/>
  </w:num>
  <w:num w:numId="28">
    <w:abstractNumId w:val="7"/>
  </w:num>
  <w:num w:numId="29">
    <w:abstractNumId w:val="12"/>
  </w:num>
  <w:num w:numId="3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C6"/>
    <w:rsid w:val="00002554"/>
    <w:rsid w:val="00034BF1"/>
    <w:rsid w:val="00044DDB"/>
    <w:rsid w:val="000728CA"/>
    <w:rsid w:val="00083ADD"/>
    <w:rsid w:val="000A538A"/>
    <w:rsid w:val="000C60B5"/>
    <w:rsid w:val="000D28D1"/>
    <w:rsid w:val="000D5511"/>
    <w:rsid w:val="000D5795"/>
    <w:rsid w:val="000D5E39"/>
    <w:rsid w:val="000E0E8E"/>
    <w:rsid w:val="000E223C"/>
    <w:rsid w:val="000E4137"/>
    <w:rsid w:val="000F2CDC"/>
    <w:rsid w:val="00126452"/>
    <w:rsid w:val="001344AC"/>
    <w:rsid w:val="00136BAB"/>
    <w:rsid w:val="0014316C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B5281"/>
    <w:rsid w:val="001C1C76"/>
    <w:rsid w:val="001C20CC"/>
    <w:rsid w:val="001D5D65"/>
    <w:rsid w:val="00204864"/>
    <w:rsid w:val="00211DB6"/>
    <w:rsid w:val="00215D68"/>
    <w:rsid w:val="002335F5"/>
    <w:rsid w:val="00236DC6"/>
    <w:rsid w:val="00245224"/>
    <w:rsid w:val="00263697"/>
    <w:rsid w:val="00264C26"/>
    <w:rsid w:val="0026515A"/>
    <w:rsid w:val="00284F26"/>
    <w:rsid w:val="00290DED"/>
    <w:rsid w:val="002C4FB1"/>
    <w:rsid w:val="002C677E"/>
    <w:rsid w:val="002E0EA0"/>
    <w:rsid w:val="002F7EFA"/>
    <w:rsid w:val="00301269"/>
    <w:rsid w:val="00307458"/>
    <w:rsid w:val="0032411A"/>
    <w:rsid w:val="00331ECE"/>
    <w:rsid w:val="003372FE"/>
    <w:rsid w:val="0034174F"/>
    <w:rsid w:val="00343400"/>
    <w:rsid w:val="00354C39"/>
    <w:rsid w:val="00366D8E"/>
    <w:rsid w:val="00370BDB"/>
    <w:rsid w:val="00373FBE"/>
    <w:rsid w:val="00377E6C"/>
    <w:rsid w:val="00394BFA"/>
    <w:rsid w:val="00396CEA"/>
    <w:rsid w:val="003B6E99"/>
    <w:rsid w:val="003C5E4D"/>
    <w:rsid w:val="003D4A88"/>
    <w:rsid w:val="003F36A2"/>
    <w:rsid w:val="00401E3A"/>
    <w:rsid w:val="00406DA0"/>
    <w:rsid w:val="00413033"/>
    <w:rsid w:val="00422E70"/>
    <w:rsid w:val="00423269"/>
    <w:rsid w:val="004249A9"/>
    <w:rsid w:val="004422FB"/>
    <w:rsid w:val="00443188"/>
    <w:rsid w:val="00444B00"/>
    <w:rsid w:val="00452C3A"/>
    <w:rsid w:val="00463CE4"/>
    <w:rsid w:val="00466C0A"/>
    <w:rsid w:val="00484CDB"/>
    <w:rsid w:val="00496E52"/>
    <w:rsid w:val="004A1F7E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204E2"/>
    <w:rsid w:val="0052379B"/>
    <w:rsid w:val="00523FF9"/>
    <w:rsid w:val="00527565"/>
    <w:rsid w:val="005317D0"/>
    <w:rsid w:val="00535B86"/>
    <w:rsid w:val="00555DF8"/>
    <w:rsid w:val="005560E8"/>
    <w:rsid w:val="005660D7"/>
    <w:rsid w:val="00570B16"/>
    <w:rsid w:val="00581423"/>
    <w:rsid w:val="005C0CC4"/>
    <w:rsid w:val="005C0EAE"/>
    <w:rsid w:val="005C5AEB"/>
    <w:rsid w:val="005C5DB0"/>
    <w:rsid w:val="005C61C3"/>
    <w:rsid w:val="005C67C7"/>
    <w:rsid w:val="005D6733"/>
    <w:rsid w:val="005E307B"/>
    <w:rsid w:val="005F23C6"/>
    <w:rsid w:val="006644F9"/>
    <w:rsid w:val="0068449A"/>
    <w:rsid w:val="006918C8"/>
    <w:rsid w:val="00693FEC"/>
    <w:rsid w:val="006A5034"/>
    <w:rsid w:val="006B0F25"/>
    <w:rsid w:val="006C447F"/>
    <w:rsid w:val="006D2EAE"/>
    <w:rsid w:val="006D6D7B"/>
    <w:rsid w:val="006E1182"/>
    <w:rsid w:val="007175AC"/>
    <w:rsid w:val="00721472"/>
    <w:rsid w:val="00730671"/>
    <w:rsid w:val="00744BEB"/>
    <w:rsid w:val="00746B97"/>
    <w:rsid w:val="00750DC3"/>
    <w:rsid w:val="00757691"/>
    <w:rsid w:val="007622A3"/>
    <w:rsid w:val="007651C8"/>
    <w:rsid w:val="00767D2C"/>
    <w:rsid w:val="00791A0D"/>
    <w:rsid w:val="007940D0"/>
    <w:rsid w:val="00796C44"/>
    <w:rsid w:val="007B1F34"/>
    <w:rsid w:val="007B26AF"/>
    <w:rsid w:val="007B2AE4"/>
    <w:rsid w:val="007B5CD0"/>
    <w:rsid w:val="007D3633"/>
    <w:rsid w:val="007D5653"/>
    <w:rsid w:val="007D6B28"/>
    <w:rsid w:val="007E0AA2"/>
    <w:rsid w:val="007E12CA"/>
    <w:rsid w:val="007E18F2"/>
    <w:rsid w:val="007E50C8"/>
    <w:rsid w:val="0080479C"/>
    <w:rsid w:val="00812DDD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80FCF"/>
    <w:rsid w:val="0088472C"/>
    <w:rsid w:val="0088799C"/>
    <w:rsid w:val="00887B34"/>
    <w:rsid w:val="008B2C49"/>
    <w:rsid w:val="008B3D84"/>
    <w:rsid w:val="008C016A"/>
    <w:rsid w:val="008D55EE"/>
    <w:rsid w:val="008E27BA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DC5"/>
    <w:rsid w:val="00964ACB"/>
    <w:rsid w:val="00970B34"/>
    <w:rsid w:val="00972C9C"/>
    <w:rsid w:val="00973286"/>
    <w:rsid w:val="00974863"/>
    <w:rsid w:val="009754DF"/>
    <w:rsid w:val="009778D7"/>
    <w:rsid w:val="009A546C"/>
    <w:rsid w:val="009B2E65"/>
    <w:rsid w:val="009B7D02"/>
    <w:rsid w:val="009D78C8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330A5"/>
    <w:rsid w:val="00A42DF8"/>
    <w:rsid w:val="00A42FD6"/>
    <w:rsid w:val="00A50566"/>
    <w:rsid w:val="00A550C1"/>
    <w:rsid w:val="00A64989"/>
    <w:rsid w:val="00A84A79"/>
    <w:rsid w:val="00AC19AB"/>
    <w:rsid w:val="00AC3A49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8498C"/>
    <w:rsid w:val="00B935D4"/>
    <w:rsid w:val="00BB445A"/>
    <w:rsid w:val="00BB48A8"/>
    <w:rsid w:val="00BD0BAA"/>
    <w:rsid w:val="00BD52F7"/>
    <w:rsid w:val="00BE3DBF"/>
    <w:rsid w:val="00BE40DB"/>
    <w:rsid w:val="00BE580C"/>
    <w:rsid w:val="00C12677"/>
    <w:rsid w:val="00C25CE6"/>
    <w:rsid w:val="00C47133"/>
    <w:rsid w:val="00C51A5C"/>
    <w:rsid w:val="00C54354"/>
    <w:rsid w:val="00C638CE"/>
    <w:rsid w:val="00C66EE4"/>
    <w:rsid w:val="00C76464"/>
    <w:rsid w:val="00C76DB1"/>
    <w:rsid w:val="00C77EDD"/>
    <w:rsid w:val="00C956E3"/>
    <w:rsid w:val="00C95E6F"/>
    <w:rsid w:val="00CC4B48"/>
    <w:rsid w:val="00CD07E7"/>
    <w:rsid w:val="00CD19B2"/>
    <w:rsid w:val="00CF096C"/>
    <w:rsid w:val="00CF15C4"/>
    <w:rsid w:val="00D05826"/>
    <w:rsid w:val="00D13FE1"/>
    <w:rsid w:val="00D17805"/>
    <w:rsid w:val="00D17E70"/>
    <w:rsid w:val="00D20EBE"/>
    <w:rsid w:val="00D51610"/>
    <w:rsid w:val="00D51819"/>
    <w:rsid w:val="00D60C4D"/>
    <w:rsid w:val="00D6276E"/>
    <w:rsid w:val="00D63573"/>
    <w:rsid w:val="00D64ED2"/>
    <w:rsid w:val="00D72A9F"/>
    <w:rsid w:val="00D805D1"/>
    <w:rsid w:val="00DA3F5E"/>
    <w:rsid w:val="00DB2F54"/>
    <w:rsid w:val="00DB4EAB"/>
    <w:rsid w:val="00DC2E24"/>
    <w:rsid w:val="00DC3AEB"/>
    <w:rsid w:val="00DC5BD9"/>
    <w:rsid w:val="00DC6843"/>
    <w:rsid w:val="00DD3B47"/>
    <w:rsid w:val="00DD6239"/>
    <w:rsid w:val="00DE2D61"/>
    <w:rsid w:val="00DE6F72"/>
    <w:rsid w:val="00DE77ED"/>
    <w:rsid w:val="00DF770D"/>
    <w:rsid w:val="00E06460"/>
    <w:rsid w:val="00E133A0"/>
    <w:rsid w:val="00E17A4D"/>
    <w:rsid w:val="00E32AF6"/>
    <w:rsid w:val="00E347A8"/>
    <w:rsid w:val="00E34E6D"/>
    <w:rsid w:val="00E379CC"/>
    <w:rsid w:val="00E4422C"/>
    <w:rsid w:val="00E974BF"/>
    <w:rsid w:val="00EA1175"/>
    <w:rsid w:val="00EA27F9"/>
    <w:rsid w:val="00EA6660"/>
    <w:rsid w:val="00EA77F6"/>
    <w:rsid w:val="00EB52D5"/>
    <w:rsid w:val="00ED2655"/>
    <w:rsid w:val="00EE030F"/>
    <w:rsid w:val="00EE0B36"/>
    <w:rsid w:val="00EE1AEF"/>
    <w:rsid w:val="00EF69D9"/>
    <w:rsid w:val="00F13CCC"/>
    <w:rsid w:val="00F239A1"/>
    <w:rsid w:val="00F61461"/>
    <w:rsid w:val="00F65278"/>
    <w:rsid w:val="00F76661"/>
    <w:rsid w:val="00FB4C3D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52B2E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Заголовок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plib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el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A1CB-AAC8-4742-8BE7-EA790B3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31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120</cp:revision>
  <cp:lastPrinted>2020-08-31T09:06:00Z</cp:lastPrinted>
  <dcterms:created xsi:type="dcterms:W3CDTF">2016-10-19T15:41:00Z</dcterms:created>
  <dcterms:modified xsi:type="dcterms:W3CDTF">2022-11-08T17:45:00Z</dcterms:modified>
</cp:coreProperties>
</file>