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95" w:rsidRPr="00B9321E" w:rsidRDefault="003C0595" w:rsidP="003C0595">
      <w:pPr>
        <w:jc w:val="center"/>
        <w:rPr>
          <w:sz w:val="26"/>
          <w:szCs w:val="26"/>
        </w:rPr>
      </w:pPr>
      <w:r w:rsidRPr="00B9321E">
        <w:rPr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3C0595" w:rsidRDefault="003C0595" w:rsidP="003C0595">
      <w:pPr>
        <w:jc w:val="center"/>
        <w:rPr>
          <w:szCs w:val="28"/>
        </w:rPr>
      </w:pPr>
    </w:p>
    <w:p w:rsidR="003C0595" w:rsidRPr="00947F00" w:rsidRDefault="003C0595" w:rsidP="003C0595">
      <w:pPr>
        <w:jc w:val="center"/>
        <w:rPr>
          <w:sz w:val="26"/>
          <w:szCs w:val="26"/>
        </w:rPr>
      </w:pPr>
      <w:r w:rsidRPr="00947F00">
        <w:rPr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3C0595" w:rsidRPr="00947F00" w:rsidRDefault="003C0595" w:rsidP="003C0595">
      <w:pPr>
        <w:jc w:val="center"/>
        <w:rPr>
          <w:sz w:val="26"/>
          <w:szCs w:val="26"/>
        </w:rPr>
      </w:pPr>
      <w:r w:rsidRPr="00947F00">
        <w:rPr>
          <w:sz w:val="26"/>
          <w:szCs w:val="26"/>
        </w:rPr>
        <w:t>Свердловской области «Красноуфимский аграрный колледж»</w:t>
      </w:r>
    </w:p>
    <w:p w:rsidR="003C0595" w:rsidRDefault="003C0595" w:rsidP="003C0595">
      <w:pPr>
        <w:jc w:val="center"/>
        <w:rPr>
          <w:szCs w:val="28"/>
        </w:rPr>
      </w:pPr>
    </w:p>
    <w:p w:rsidR="003C0595" w:rsidRPr="00947F00" w:rsidRDefault="003C0595" w:rsidP="003C0595">
      <w:pPr>
        <w:jc w:val="center"/>
        <w:rPr>
          <w:sz w:val="26"/>
          <w:szCs w:val="26"/>
        </w:rPr>
      </w:pPr>
      <w:r w:rsidRPr="00947F00">
        <w:rPr>
          <w:sz w:val="26"/>
          <w:szCs w:val="26"/>
        </w:rPr>
        <w:t xml:space="preserve">Муниципальный орган управления образованием </w:t>
      </w:r>
      <w:r w:rsidRPr="00947F00">
        <w:rPr>
          <w:rFonts w:eastAsia="Calibri"/>
          <w:bCs/>
          <w:color w:val="000000"/>
          <w:sz w:val="26"/>
          <w:szCs w:val="26"/>
        </w:rPr>
        <w:t>городского округа Красноуфимск</w:t>
      </w:r>
    </w:p>
    <w:p w:rsidR="003C0595" w:rsidRPr="00947F00" w:rsidRDefault="003C0595" w:rsidP="003C0595">
      <w:pPr>
        <w:pStyle w:val="Default"/>
        <w:jc w:val="center"/>
        <w:rPr>
          <w:bCs/>
          <w:sz w:val="26"/>
          <w:szCs w:val="26"/>
        </w:rPr>
      </w:pPr>
    </w:p>
    <w:p w:rsidR="003C0595" w:rsidRPr="00975C2D" w:rsidRDefault="003C0595" w:rsidP="003C0595">
      <w:pPr>
        <w:pStyle w:val="Default"/>
        <w:jc w:val="center"/>
        <w:rPr>
          <w:bCs/>
        </w:rPr>
      </w:pPr>
    </w:p>
    <w:p w:rsidR="003C0595" w:rsidRPr="00975C2D" w:rsidRDefault="003C0595" w:rsidP="003C0595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</w:p>
    <w:tbl>
      <w:tblPr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3C0595" w:rsidRPr="00247335" w:rsidTr="00A530E2">
        <w:tc>
          <w:tcPr>
            <w:tcW w:w="5068" w:type="dxa"/>
            <w:shd w:val="clear" w:color="auto" w:fill="auto"/>
          </w:tcPr>
          <w:p w:rsidR="003C0595" w:rsidRPr="006973B5" w:rsidRDefault="003C0595" w:rsidP="00A530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3C0595" w:rsidRPr="00247335" w:rsidRDefault="003C0595" w:rsidP="00A530E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47335">
              <w:rPr>
                <w:rFonts w:eastAsia="Calibri"/>
                <w:bCs/>
                <w:color w:val="000000"/>
                <w:sz w:val="28"/>
                <w:szCs w:val="28"/>
              </w:rPr>
              <w:t xml:space="preserve">УТВЕРЖДАЮ: </w:t>
            </w:r>
          </w:p>
          <w:p w:rsidR="003C0595" w:rsidRPr="00247335" w:rsidRDefault="003C0595" w:rsidP="00A530E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47335">
              <w:rPr>
                <w:rFonts w:eastAsia="Calibri"/>
                <w:bCs/>
                <w:color w:val="000000"/>
                <w:sz w:val="28"/>
                <w:szCs w:val="28"/>
              </w:rPr>
              <w:t>Директор ГБПОУ СО «Красноуфимский аграрный колледж»</w:t>
            </w:r>
          </w:p>
          <w:p w:rsidR="003C0595" w:rsidRDefault="003C0595" w:rsidP="00A530E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C0595" w:rsidRPr="00247335" w:rsidRDefault="003C0595" w:rsidP="00A530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_________________</w:t>
            </w:r>
            <w:r w:rsidRPr="00247335">
              <w:rPr>
                <w:rFonts w:eastAsia="Calibri"/>
                <w:bCs/>
                <w:color w:val="000000"/>
                <w:sz w:val="28"/>
                <w:szCs w:val="28"/>
              </w:rPr>
              <w:t>Т.Н. Кузнецова</w:t>
            </w:r>
          </w:p>
          <w:p w:rsidR="003C0595" w:rsidRPr="00247335" w:rsidRDefault="003C0595" w:rsidP="00A530E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01»  июня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247335"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  <w:r w:rsidR="00D1636E"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  <w:r w:rsidRPr="00247335">
              <w:rPr>
                <w:rFonts w:eastAsia="Calibri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3C0595" w:rsidRPr="00975C2D" w:rsidRDefault="003C0595" w:rsidP="003C0595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</w:p>
    <w:p w:rsidR="003C0595" w:rsidRPr="00975C2D" w:rsidRDefault="003C0595" w:rsidP="003C0595">
      <w:pPr>
        <w:jc w:val="center"/>
      </w:pPr>
    </w:p>
    <w:p w:rsidR="003C0595" w:rsidRPr="00975C2D" w:rsidRDefault="003C0595" w:rsidP="003C0595">
      <w:pPr>
        <w:jc w:val="center"/>
      </w:pPr>
    </w:p>
    <w:p w:rsidR="003C0595" w:rsidRPr="00975C2D" w:rsidRDefault="003C0595" w:rsidP="003C0595">
      <w:pPr>
        <w:jc w:val="center"/>
      </w:pPr>
    </w:p>
    <w:p w:rsidR="003C0595" w:rsidRPr="00975C2D" w:rsidRDefault="003C0595" w:rsidP="003C0595">
      <w:pPr>
        <w:jc w:val="center"/>
      </w:pPr>
    </w:p>
    <w:p w:rsidR="003C0595" w:rsidRPr="0023587C" w:rsidRDefault="003C0595" w:rsidP="003C0595">
      <w:pPr>
        <w:jc w:val="center"/>
        <w:rPr>
          <w:b/>
          <w:sz w:val="44"/>
          <w:szCs w:val="44"/>
        </w:rPr>
      </w:pPr>
      <w:r w:rsidRPr="0023587C">
        <w:rPr>
          <w:b/>
          <w:sz w:val="44"/>
          <w:szCs w:val="44"/>
        </w:rPr>
        <w:t>ПРОГРАММА</w:t>
      </w:r>
    </w:p>
    <w:p w:rsidR="003C0595" w:rsidRPr="00462568" w:rsidRDefault="003C0595" w:rsidP="003C0595">
      <w:pPr>
        <w:jc w:val="center"/>
        <w:rPr>
          <w:sz w:val="44"/>
          <w:szCs w:val="44"/>
        </w:rPr>
      </w:pPr>
    </w:p>
    <w:p w:rsidR="003C0595" w:rsidRPr="00462568" w:rsidRDefault="003C0595" w:rsidP="003C0595">
      <w:pPr>
        <w:jc w:val="center"/>
        <w:rPr>
          <w:sz w:val="44"/>
          <w:szCs w:val="44"/>
        </w:rPr>
      </w:pPr>
    </w:p>
    <w:p w:rsidR="003C0595" w:rsidRDefault="003C0595" w:rsidP="003C05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Профориентационного </w:t>
      </w:r>
      <w:r w:rsidRPr="0023587C">
        <w:rPr>
          <w:b/>
          <w:sz w:val="44"/>
          <w:szCs w:val="44"/>
        </w:rPr>
        <w:t>курса</w:t>
      </w:r>
    </w:p>
    <w:p w:rsidR="003C0595" w:rsidRDefault="003C0595" w:rsidP="003C0595">
      <w:pPr>
        <w:jc w:val="center"/>
        <w:rPr>
          <w:b/>
          <w:sz w:val="32"/>
          <w:szCs w:val="32"/>
        </w:rPr>
      </w:pPr>
      <w:r w:rsidRPr="0023587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Технический калейдоскоп</w:t>
      </w:r>
      <w:r w:rsidRPr="0023587C">
        <w:rPr>
          <w:b/>
          <w:sz w:val="44"/>
          <w:szCs w:val="44"/>
        </w:rPr>
        <w:t>»</w:t>
      </w: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Default="003C0595" w:rsidP="003C05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Красноуфимск, 20</w:t>
      </w:r>
      <w:r w:rsidR="00D1636E">
        <w:rPr>
          <w:sz w:val="28"/>
          <w:szCs w:val="28"/>
        </w:rPr>
        <w:t>23</w:t>
      </w:r>
      <w:r>
        <w:rPr>
          <w:sz w:val="28"/>
          <w:szCs w:val="28"/>
        </w:rPr>
        <w:t xml:space="preserve"> год </w:t>
      </w:r>
    </w:p>
    <w:p w:rsidR="003C0595" w:rsidRDefault="003C0595" w:rsidP="003C05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3C0595" w:rsidRPr="00462568" w:rsidRDefault="003C0595" w:rsidP="003C0595">
      <w:pPr>
        <w:jc w:val="center"/>
        <w:rPr>
          <w:sz w:val="28"/>
          <w:szCs w:val="28"/>
        </w:rPr>
      </w:pP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профессии является одним из ответственных моментов, определяющих весь дальнейший жизненный путь человека. Поскольку в жизни все взаимосвязано, правильно выбранная профессия оказывает влияние на все остальные сферы жизни.</w:t>
      </w: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Выбор профессии можно рассматривать как взаимодействие двух сторон: человека с его индивидуальными особенностями, которые выражены в его физическом развитии, интересах, склонностях, характере, темпераменте и специальности с теми требованиями, которые она предъявляет человеку. При правильном выборе это должно быть совпадение индивидуальных особенностей человека с требованиями профессии. Чтобы овладеть профессией, открывающей простор для развития личности и самореализации, необходимо знать о требованиях, которые она предъявляет человеку. </w:t>
      </w: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этапов определения дальнейшего жизненного пути являются профессиональные пробы, которые помогают «окунуться» в будущую профессию, убедиться в ее достоинствах, определиться в недостатках.</w:t>
      </w:r>
    </w:p>
    <w:p w:rsidR="003C0595" w:rsidRDefault="003C0595" w:rsidP="003C059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1A4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ь:</w:t>
      </w:r>
      <w:r w:rsidRPr="00D821A4">
        <w:rPr>
          <w:rFonts w:ascii="Times New Roman" w:hAnsi="Times New Roman"/>
          <w:sz w:val="28"/>
          <w:szCs w:val="28"/>
        </w:rPr>
        <w:t xml:space="preserve"> Создание условий, способствующих сознательному и обоснованному выбору профессии, </w:t>
      </w:r>
      <w:r w:rsidRPr="00D821A4">
        <w:rPr>
          <w:rFonts w:ascii="Times New Roman" w:hAnsi="Times New Roman"/>
          <w:color w:val="000000"/>
          <w:sz w:val="28"/>
          <w:szCs w:val="28"/>
        </w:rPr>
        <w:t>для поддержки и развития интереса детей и подростков городского округа Красноуфимск к техническому творчеству, поисковой, изобретательской и рационализаторской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0595" w:rsidRPr="007877EF" w:rsidRDefault="003C0595" w:rsidP="003C059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E33">
        <w:rPr>
          <w:rFonts w:ascii="Times New Roman" w:hAnsi="Times New Roman"/>
          <w:sz w:val="28"/>
          <w:szCs w:val="28"/>
        </w:rPr>
        <w:t>Задачи:</w:t>
      </w:r>
    </w:p>
    <w:p w:rsidR="003C0595" w:rsidRPr="009C3E33" w:rsidRDefault="003C0595" w:rsidP="003C059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C3E33">
        <w:rPr>
          <w:sz w:val="28"/>
          <w:szCs w:val="28"/>
        </w:rPr>
        <w:t xml:space="preserve">Популяризация развития технического </w:t>
      </w:r>
      <w:r w:rsidRPr="009C3E33">
        <w:rPr>
          <w:color w:val="000000"/>
          <w:sz w:val="28"/>
          <w:szCs w:val="28"/>
        </w:rPr>
        <w:t xml:space="preserve">творчества </w:t>
      </w:r>
      <w:r>
        <w:rPr>
          <w:color w:val="000000"/>
          <w:sz w:val="28"/>
          <w:szCs w:val="28"/>
        </w:rPr>
        <w:t>в городском округе Красноуфимск;</w:t>
      </w:r>
    </w:p>
    <w:p w:rsidR="003C0595" w:rsidRDefault="003C0595" w:rsidP="003C059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C3E33">
        <w:rPr>
          <w:sz w:val="28"/>
          <w:szCs w:val="28"/>
        </w:rPr>
        <w:t>Формирование у детей профессионального самоопределения в соответствии с желаниями, способностями, индивидуальными особенностями</w:t>
      </w:r>
      <w:r>
        <w:rPr>
          <w:sz w:val="28"/>
          <w:szCs w:val="28"/>
        </w:rPr>
        <w:t>;</w:t>
      </w:r>
    </w:p>
    <w:p w:rsidR="003C0595" w:rsidRPr="009C3E33" w:rsidRDefault="003C0595" w:rsidP="003C0595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C3E33">
        <w:rPr>
          <w:sz w:val="28"/>
          <w:szCs w:val="28"/>
        </w:rPr>
        <w:t xml:space="preserve">Формирование у детей осознанного стремления к получению образования по инженерным специальностям и рабочим </w:t>
      </w:r>
      <w:r>
        <w:rPr>
          <w:sz w:val="28"/>
          <w:szCs w:val="28"/>
        </w:rPr>
        <w:t>профессиям технического профиля;</w:t>
      </w:r>
    </w:p>
    <w:p w:rsidR="003C0595" w:rsidRPr="009C3E33" w:rsidRDefault="003C0595" w:rsidP="003C0595">
      <w:pPr>
        <w:numPr>
          <w:ilvl w:val="0"/>
          <w:numId w:val="1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C3E33">
        <w:rPr>
          <w:sz w:val="28"/>
          <w:szCs w:val="28"/>
        </w:rPr>
        <w:t>С</w:t>
      </w:r>
      <w:r w:rsidRPr="009C3E33">
        <w:rPr>
          <w:color w:val="000000"/>
          <w:sz w:val="28"/>
          <w:szCs w:val="28"/>
        </w:rPr>
        <w:t xml:space="preserve">оздание условий для поддержки и развития интереса детей и подростков на территории городского округа Красноуфимск к поисковой, </w:t>
      </w:r>
      <w:r w:rsidRPr="009C3E33">
        <w:rPr>
          <w:color w:val="000000"/>
          <w:sz w:val="28"/>
          <w:szCs w:val="28"/>
        </w:rPr>
        <w:lastRenderedPageBreak/>
        <w:t xml:space="preserve">изобретательской и рационализаторской деятельности, техническому </w:t>
      </w:r>
      <w:r>
        <w:rPr>
          <w:color w:val="000000"/>
          <w:sz w:val="28"/>
          <w:szCs w:val="28"/>
        </w:rPr>
        <w:t>творчеству, высоким технологиям;</w:t>
      </w:r>
    </w:p>
    <w:p w:rsidR="003C0595" w:rsidRDefault="003C0595" w:rsidP="003C059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0799B">
        <w:rPr>
          <w:color w:val="000000"/>
          <w:sz w:val="28"/>
          <w:szCs w:val="28"/>
        </w:rPr>
        <w:t xml:space="preserve">тимулирование сотрудничества между образовательными </w:t>
      </w:r>
      <w:r>
        <w:rPr>
          <w:color w:val="000000"/>
          <w:sz w:val="28"/>
          <w:szCs w:val="28"/>
        </w:rPr>
        <w:t xml:space="preserve">организациями </w:t>
      </w:r>
      <w:r w:rsidRPr="009C3E33">
        <w:rPr>
          <w:color w:val="000000"/>
          <w:sz w:val="28"/>
          <w:szCs w:val="28"/>
        </w:rPr>
        <w:t>ГО Красноуфимск</w:t>
      </w:r>
      <w:r>
        <w:rPr>
          <w:color w:val="000000"/>
          <w:sz w:val="28"/>
          <w:szCs w:val="28"/>
        </w:rPr>
        <w:t>.</w:t>
      </w:r>
    </w:p>
    <w:p w:rsidR="003C0595" w:rsidRDefault="003C0595" w:rsidP="003C05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Разработчиком </w:t>
      </w:r>
      <w:r w:rsidRPr="00D821A4">
        <w:rPr>
          <w:rFonts w:eastAsia="Calibri"/>
          <w:sz w:val="28"/>
          <w:szCs w:val="28"/>
          <w:lang w:eastAsia="en-US"/>
        </w:rPr>
        <w:t xml:space="preserve">является </w:t>
      </w:r>
      <w:r w:rsidRPr="00816B3C">
        <w:rPr>
          <w:rFonts w:eastAsia="Calibri"/>
          <w:sz w:val="28"/>
          <w:szCs w:val="28"/>
          <w:lang w:eastAsia="en-US"/>
        </w:rPr>
        <w:t>Государственное бюджетное профессиональное образовательно</w:t>
      </w:r>
      <w:r>
        <w:rPr>
          <w:rFonts w:eastAsia="Calibri"/>
          <w:sz w:val="28"/>
          <w:szCs w:val="28"/>
          <w:lang w:eastAsia="en-US"/>
        </w:rPr>
        <w:t>е</w:t>
      </w:r>
      <w:r w:rsidRPr="00816B3C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816B3C">
        <w:rPr>
          <w:rFonts w:eastAsia="Calibri"/>
          <w:sz w:val="28"/>
          <w:szCs w:val="28"/>
          <w:lang w:eastAsia="en-US"/>
        </w:rPr>
        <w:t xml:space="preserve"> Свердловской области «Красноуфимский аграрный колледж» (далее – ГБПОУ СО «КАК»)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821A4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ая Программа</w:t>
      </w:r>
      <w:r w:rsidRPr="00D821A4">
        <w:rPr>
          <w:rFonts w:eastAsia="Calibri"/>
          <w:sz w:val="28"/>
          <w:szCs w:val="28"/>
          <w:lang w:eastAsia="en-US"/>
        </w:rPr>
        <w:t xml:space="preserve"> определяет порядок организации и проведения </w:t>
      </w:r>
      <w:r>
        <w:rPr>
          <w:rFonts w:eastAsia="Calibri"/>
          <w:sz w:val="28"/>
          <w:szCs w:val="28"/>
          <w:lang w:eastAsia="en-US"/>
        </w:rPr>
        <w:t xml:space="preserve">профориентационных мероприятий технической направленности </w:t>
      </w:r>
      <w:r w:rsidRPr="00D821A4">
        <w:rPr>
          <w:rFonts w:eastAsia="Calibri"/>
          <w:sz w:val="28"/>
          <w:szCs w:val="28"/>
          <w:lang w:eastAsia="en-US"/>
        </w:rPr>
        <w:t>для детей летн</w:t>
      </w:r>
      <w:r>
        <w:rPr>
          <w:rFonts w:eastAsia="Calibri"/>
          <w:sz w:val="28"/>
          <w:szCs w:val="28"/>
          <w:lang w:eastAsia="en-US"/>
        </w:rPr>
        <w:t>их</w:t>
      </w:r>
      <w:r w:rsidRPr="00D821A4">
        <w:rPr>
          <w:rFonts w:eastAsia="Calibri"/>
          <w:sz w:val="28"/>
          <w:szCs w:val="28"/>
          <w:lang w:eastAsia="en-US"/>
        </w:rPr>
        <w:t xml:space="preserve"> оздоровительн</w:t>
      </w:r>
      <w:r>
        <w:rPr>
          <w:rFonts w:eastAsia="Calibri"/>
          <w:sz w:val="28"/>
          <w:szCs w:val="28"/>
          <w:lang w:eastAsia="en-US"/>
        </w:rPr>
        <w:t>ых</w:t>
      </w:r>
      <w:r w:rsidRPr="00D821A4">
        <w:rPr>
          <w:rFonts w:eastAsia="Calibri"/>
          <w:sz w:val="28"/>
          <w:szCs w:val="28"/>
          <w:lang w:eastAsia="en-US"/>
        </w:rPr>
        <w:t xml:space="preserve"> лагер</w:t>
      </w:r>
      <w:r>
        <w:rPr>
          <w:rFonts w:eastAsia="Calibri"/>
          <w:sz w:val="28"/>
          <w:szCs w:val="28"/>
          <w:lang w:eastAsia="en-US"/>
        </w:rPr>
        <w:t>ей.</w:t>
      </w:r>
      <w:r w:rsidRPr="00D821A4">
        <w:rPr>
          <w:rFonts w:eastAsia="Calibri"/>
          <w:sz w:val="28"/>
          <w:szCs w:val="28"/>
          <w:lang w:eastAsia="en-US"/>
        </w:rPr>
        <w:t xml:space="preserve"> </w:t>
      </w:r>
    </w:p>
    <w:p w:rsidR="003C0595" w:rsidRPr="00D821A4" w:rsidRDefault="003C0595" w:rsidP="003C05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D821A4">
        <w:rPr>
          <w:rFonts w:eastAsia="Calibri"/>
          <w:sz w:val="28"/>
          <w:szCs w:val="28"/>
          <w:lang w:eastAsia="en-US"/>
        </w:rPr>
        <w:t>разработан</w:t>
      </w:r>
      <w:r>
        <w:rPr>
          <w:rFonts w:eastAsia="Calibri"/>
          <w:sz w:val="28"/>
          <w:szCs w:val="28"/>
          <w:lang w:eastAsia="en-US"/>
        </w:rPr>
        <w:t>а</w:t>
      </w:r>
      <w:r w:rsidRPr="00D821A4">
        <w:rPr>
          <w:rFonts w:eastAsia="Calibri"/>
          <w:sz w:val="28"/>
          <w:szCs w:val="28"/>
          <w:lang w:eastAsia="en-US"/>
        </w:rPr>
        <w:t xml:space="preserve"> в соответствии с Договором о сетевом взаимодействии и сотрудничестве,</w:t>
      </w:r>
      <w:r w:rsidRPr="00D821A4">
        <w:rPr>
          <w:rFonts w:eastAsia="Calibri"/>
          <w:bCs/>
          <w:lang w:eastAsia="en-US"/>
        </w:rPr>
        <w:t xml:space="preserve"> </w:t>
      </w:r>
      <w:r w:rsidRPr="00D821A4">
        <w:rPr>
          <w:rFonts w:eastAsia="Calibri"/>
          <w:bCs/>
          <w:sz w:val="28"/>
          <w:lang w:eastAsia="en-US"/>
        </w:rPr>
        <w:t>П</w:t>
      </w:r>
      <w:r w:rsidRPr="00D821A4">
        <w:rPr>
          <w:rFonts w:eastAsia="Calibri"/>
          <w:sz w:val="28"/>
          <w:szCs w:val="28"/>
          <w:lang w:eastAsia="en-US"/>
        </w:rPr>
        <w:t xml:space="preserve">рограммы по </w:t>
      </w:r>
      <w:r w:rsidRPr="00D821A4">
        <w:rPr>
          <w:sz w:val="28"/>
          <w:szCs w:val="28"/>
        </w:rPr>
        <w:t>совершенствованию преподавания учебных предметов технологии и естественно-научного цикла (посредством создания кабинета «Технологии и физики») в ГБПОУ СО «Красноуфимский аграрный колледж» путем сетевого взаимодействия общеобразовательных организаций Красноуфимского городского округа, МО Красноуфимск</w:t>
      </w:r>
      <w:r>
        <w:rPr>
          <w:sz w:val="28"/>
          <w:szCs w:val="28"/>
        </w:rPr>
        <w:t xml:space="preserve">ий округ </w:t>
      </w:r>
      <w:r w:rsidRPr="00D821A4">
        <w:rPr>
          <w:sz w:val="28"/>
          <w:szCs w:val="28"/>
        </w:rPr>
        <w:t>и Красноуфимского аграрного колледжа</w:t>
      </w:r>
      <w:r w:rsidRPr="00D821A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</w:t>
      </w:r>
      <w:r w:rsidRPr="00D821A4">
        <w:rPr>
          <w:rFonts w:eastAsia="Calibri"/>
          <w:sz w:val="28"/>
          <w:szCs w:val="28"/>
          <w:lang w:eastAsia="en-US"/>
        </w:rPr>
        <w:t>рограммой летнего оздоровительного лагеря МАУДО «Дворец творчества».</w:t>
      </w:r>
    </w:p>
    <w:p w:rsidR="003C0595" w:rsidRDefault="003C0595" w:rsidP="003C059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B3C">
        <w:rPr>
          <w:rFonts w:eastAsia="Calibri"/>
          <w:sz w:val="28"/>
          <w:szCs w:val="28"/>
          <w:lang w:eastAsia="en-US"/>
        </w:rPr>
        <w:t xml:space="preserve">Продолжительность Программы </w:t>
      </w:r>
      <w:r>
        <w:rPr>
          <w:rFonts w:eastAsia="Calibri"/>
          <w:sz w:val="28"/>
          <w:szCs w:val="28"/>
          <w:lang w:eastAsia="en-US"/>
        </w:rPr>
        <w:t>10 часов (трёхдневный курс).</w:t>
      </w:r>
    </w:p>
    <w:p w:rsidR="003C0595" w:rsidRDefault="003C0595" w:rsidP="003C059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проведения учебных занятий – мастер-классы и конкурс.</w:t>
      </w:r>
    </w:p>
    <w:p w:rsidR="003C0595" w:rsidRDefault="003C0595" w:rsidP="003C059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включает в себя: </w:t>
      </w:r>
    </w:p>
    <w:p w:rsidR="003C0595" w:rsidRDefault="003C0595" w:rsidP="003C0595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экскурсию по музею аграрного колледжа; </w:t>
      </w:r>
    </w:p>
    <w:p w:rsidR="003C0595" w:rsidRDefault="003C0595" w:rsidP="003C0595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посещение мастер-классов по техническим специальностям «Механизация сельского хозяйства», «Техническое обслуживание и ремонт автомобильного транспорта», «Электрификация и автоматизация сельского хозяйства», «Автоматизация технологических процессов и производств»; </w:t>
      </w:r>
    </w:p>
    <w:p w:rsidR="003C0595" w:rsidRDefault="003C0595" w:rsidP="003C0595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участие в муниципальном конкурсе «Знаю. Умею. Могу».</w:t>
      </w:r>
    </w:p>
    <w:p w:rsidR="008402F0" w:rsidRDefault="008402F0" w:rsidP="008402F0">
      <w:pPr>
        <w:spacing w:after="200"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02F0">
        <w:rPr>
          <w:rFonts w:eastAsia="Calibri"/>
          <w:sz w:val="28"/>
          <w:szCs w:val="28"/>
          <w:lang w:eastAsia="en-US"/>
        </w:rPr>
        <w:t>По окончании Программы все слушатели получают</w:t>
      </w:r>
      <w:r>
        <w:rPr>
          <w:rFonts w:eastAsia="Calibri"/>
          <w:sz w:val="28"/>
          <w:szCs w:val="28"/>
          <w:lang w:eastAsia="en-US"/>
        </w:rPr>
        <w:t xml:space="preserve"> сертификаты.</w:t>
      </w:r>
    </w:p>
    <w:p w:rsidR="003C0595" w:rsidRDefault="003C0595" w:rsidP="003C059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УЧЕБНО-ТЕМАТИЧЕСКИЙ ПЛАН</w:t>
      </w:r>
    </w:p>
    <w:p w:rsidR="003C0595" w:rsidRDefault="003C0595" w:rsidP="003C0595">
      <w:pPr>
        <w:jc w:val="center"/>
      </w:pPr>
    </w:p>
    <w:tbl>
      <w:tblPr>
        <w:tblpPr w:leftFromText="180" w:rightFromText="180" w:vertAnchor="page" w:horzAnchor="margin" w:tblpY="138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93"/>
        <w:gridCol w:w="997"/>
        <w:gridCol w:w="999"/>
      </w:tblGrid>
      <w:tr w:rsidR="003C0595" w:rsidRPr="00DB451D" w:rsidTr="00A530E2">
        <w:trPr>
          <w:trHeight w:val="359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 w:rsidRPr="00DB451D">
              <w:rPr>
                <w:i/>
                <w:szCs w:val="28"/>
              </w:rPr>
              <w:t>№</w:t>
            </w:r>
          </w:p>
        </w:tc>
        <w:tc>
          <w:tcPr>
            <w:tcW w:w="3536" w:type="pct"/>
            <w:vMerge w:val="restar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 w:rsidRPr="00DB451D">
              <w:rPr>
                <w:i/>
                <w:szCs w:val="28"/>
              </w:rPr>
              <w:t>Наименование разделов и тем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Количество часов</w:t>
            </w:r>
          </w:p>
        </w:tc>
      </w:tr>
      <w:tr w:rsidR="003C0595" w:rsidRPr="00DB451D" w:rsidTr="00A530E2">
        <w:trPr>
          <w:trHeight w:val="485"/>
        </w:trPr>
        <w:tc>
          <w:tcPr>
            <w:tcW w:w="425" w:type="pct"/>
            <w:vMerge/>
            <w:shd w:val="clear" w:color="auto" w:fill="auto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</w:p>
        </w:tc>
        <w:tc>
          <w:tcPr>
            <w:tcW w:w="3536" w:type="pct"/>
            <w:vMerge/>
            <w:shd w:val="clear" w:color="auto" w:fill="auto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 w:rsidRPr="00DB451D">
              <w:rPr>
                <w:i/>
                <w:szCs w:val="28"/>
              </w:rPr>
              <w:t>Всего</w:t>
            </w:r>
          </w:p>
        </w:tc>
        <w:tc>
          <w:tcPr>
            <w:tcW w:w="520" w:type="pct"/>
            <w:shd w:val="clear" w:color="auto" w:fill="auto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 w:rsidRPr="00DB451D">
              <w:rPr>
                <w:i/>
                <w:szCs w:val="28"/>
              </w:rPr>
              <w:t>ЛР</w:t>
            </w:r>
          </w:p>
        </w:tc>
      </w:tr>
      <w:tr w:rsidR="003C0595" w:rsidRPr="00DB451D" w:rsidTr="00A530E2">
        <w:trPr>
          <w:trHeight w:val="475"/>
        </w:trPr>
        <w:tc>
          <w:tcPr>
            <w:tcW w:w="425" w:type="pct"/>
            <w:shd w:val="clear" w:color="auto" w:fill="D9D9D9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/>
            <w:vAlign w:val="center"/>
          </w:tcPr>
          <w:p w:rsidR="003C0595" w:rsidRPr="00DF7089" w:rsidRDefault="003C0595" w:rsidP="00A530E2">
            <w:pPr>
              <w:rPr>
                <w:i/>
              </w:rPr>
            </w:pPr>
            <w:r w:rsidRPr="00DF7089">
              <w:rPr>
                <w:i/>
              </w:rPr>
              <w:t>Введение.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</w:p>
        </w:tc>
      </w:tr>
      <w:tr w:rsidR="003C0595" w:rsidRPr="00DB451D" w:rsidTr="00A530E2">
        <w:trPr>
          <w:trHeight w:val="965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D1636E" w:rsidRDefault="00D1636E" w:rsidP="00D1636E">
            <w:pPr>
              <w:rPr>
                <w:rFonts w:eastAsia="Calibri"/>
                <w:szCs w:val="28"/>
                <w:lang w:eastAsia="en-US"/>
              </w:rPr>
            </w:pPr>
            <w:r w:rsidRPr="00DB451D">
              <w:rPr>
                <w:szCs w:val="28"/>
              </w:rPr>
              <w:t xml:space="preserve">Экскурсия </w:t>
            </w:r>
            <w:r w:rsidRPr="00DB451D">
              <w:rPr>
                <w:rFonts w:eastAsia="Calibri"/>
                <w:szCs w:val="28"/>
                <w:lang w:eastAsia="en-US"/>
              </w:rPr>
              <w:t>по музею аграрного колледжа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3C0595" w:rsidRPr="00DB451D" w:rsidRDefault="00D1636E" w:rsidP="00D1636E">
            <w:pPr>
              <w:rPr>
                <w:szCs w:val="28"/>
              </w:rPr>
            </w:pPr>
            <w:r w:rsidRPr="00DB451D">
              <w:rPr>
                <w:szCs w:val="28"/>
              </w:rPr>
              <w:t>(</w:t>
            </w:r>
            <w:proofErr w:type="spellStart"/>
            <w:r w:rsidRPr="00DB451D">
              <w:rPr>
                <w:szCs w:val="28"/>
              </w:rPr>
              <w:t>Обвинцева</w:t>
            </w:r>
            <w:proofErr w:type="spellEnd"/>
            <w:r w:rsidRPr="00DB451D">
              <w:rPr>
                <w:szCs w:val="28"/>
              </w:rPr>
              <w:t xml:space="preserve"> Г.Г.)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D1636E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</w:p>
        </w:tc>
      </w:tr>
      <w:tr w:rsidR="003C0595" w:rsidRPr="00DB451D" w:rsidTr="00A530E2">
        <w:trPr>
          <w:trHeight w:val="980"/>
        </w:trPr>
        <w:tc>
          <w:tcPr>
            <w:tcW w:w="425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3536" w:type="pct"/>
            <w:shd w:val="clear" w:color="auto" w:fill="E0E0E0"/>
            <w:vAlign w:val="center"/>
          </w:tcPr>
          <w:p w:rsidR="003C0595" w:rsidRPr="00DF7089" w:rsidRDefault="003C0595" w:rsidP="00A530E2">
            <w:pPr>
              <w:rPr>
                <w:i/>
              </w:rPr>
            </w:pPr>
            <w:r w:rsidRPr="00DF7089">
              <w:rPr>
                <w:i/>
              </w:rPr>
              <w:t>Мастер-классы по специальностям: «Электрификация и автоматизация сельского хозяйства», «Автоматизация технологических процессов и производств»</w:t>
            </w:r>
          </w:p>
        </w:tc>
        <w:tc>
          <w:tcPr>
            <w:tcW w:w="519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520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</w:tr>
      <w:tr w:rsidR="003C0595" w:rsidRPr="00DB451D" w:rsidTr="00A530E2">
        <w:trPr>
          <w:trHeight w:val="793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B451D">
              <w:rPr>
                <w:szCs w:val="28"/>
              </w:rPr>
              <w:t>.1.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Default="003C0595" w:rsidP="00A530E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Сборка схем электронного конструктора </w:t>
            </w:r>
            <w:r>
              <w:rPr>
                <w:szCs w:val="28"/>
                <w:lang w:val="en-US"/>
              </w:rPr>
              <w:t>Arduino</w:t>
            </w:r>
            <w:r w:rsidRPr="00DB451D">
              <w:rPr>
                <w:szCs w:val="28"/>
              </w:rPr>
              <w:t xml:space="preserve"> </w:t>
            </w:r>
          </w:p>
          <w:p w:rsidR="003C0595" w:rsidRPr="00DB451D" w:rsidRDefault="003C0595" w:rsidP="00A530E2">
            <w:pPr>
              <w:ind w:right="-108"/>
              <w:rPr>
                <w:szCs w:val="28"/>
              </w:rPr>
            </w:pPr>
            <w:r w:rsidRPr="00DB451D">
              <w:rPr>
                <w:szCs w:val="28"/>
              </w:rPr>
              <w:t>(Спирин А.В.)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793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B451D">
              <w:rPr>
                <w:szCs w:val="28"/>
              </w:rPr>
              <w:t>.2.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Default="003C0595" w:rsidP="00A530E2">
            <w:pPr>
              <w:rPr>
                <w:szCs w:val="28"/>
              </w:rPr>
            </w:pPr>
            <w:r w:rsidRPr="00133333">
              <w:rPr>
                <w:szCs w:val="21"/>
              </w:rPr>
              <w:t>Сборка схемы пуска двигателя</w:t>
            </w:r>
            <w:r w:rsidRPr="00DB451D">
              <w:rPr>
                <w:szCs w:val="28"/>
              </w:rPr>
              <w:t xml:space="preserve"> </w:t>
            </w:r>
          </w:p>
          <w:p w:rsidR="003C0595" w:rsidRPr="00DB451D" w:rsidRDefault="003C0595" w:rsidP="00A530E2">
            <w:pPr>
              <w:rPr>
                <w:szCs w:val="28"/>
              </w:rPr>
            </w:pPr>
            <w:r w:rsidRPr="00DB451D">
              <w:rPr>
                <w:szCs w:val="28"/>
              </w:rPr>
              <w:t>(Шарапов С.В.)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793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B451D">
              <w:rPr>
                <w:szCs w:val="28"/>
              </w:rPr>
              <w:t>.3.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Default="003C0595" w:rsidP="00A530E2">
            <w:pPr>
              <w:rPr>
                <w:szCs w:val="28"/>
              </w:rPr>
            </w:pPr>
            <w:r w:rsidRPr="00FA0B49">
              <w:rPr>
                <w:rFonts w:eastAsia="SimSun"/>
                <w:kern w:val="2"/>
                <w:lang w:eastAsia="zh-CN"/>
              </w:rPr>
              <w:t>Знакомство с пожарной и автомобильной сигнализацией в области технических специальностей</w:t>
            </w:r>
            <w:r w:rsidRPr="00DB451D">
              <w:rPr>
                <w:szCs w:val="28"/>
              </w:rPr>
              <w:t xml:space="preserve"> </w:t>
            </w:r>
          </w:p>
          <w:p w:rsidR="003C0595" w:rsidRPr="00DB451D" w:rsidRDefault="003C0595" w:rsidP="00A530E2">
            <w:pPr>
              <w:rPr>
                <w:szCs w:val="28"/>
              </w:rPr>
            </w:pPr>
            <w:r w:rsidRPr="00DB451D">
              <w:rPr>
                <w:szCs w:val="28"/>
              </w:rPr>
              <w:t>(Серебренников А.Н.)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1039"/>
        </w:trPr>
        <w:tc>
          <w:tcPr>
            <w:tcW w:w="425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DB451D">
              <w:rPr>
                <w:i/>
                <w:szCs w:val="28"/>
              </w:rPr>
              <w:t>.</w:t>
            </w:r>
          </w:p>
        </w:tc>
        <w:tc>
          <w:tcPr>
            <w:tcW w:w="3536" w:type="pct"/>
            <w:shd w:val="clear" w:color="auto" w:fill="E0E0E0"/>
            <w:vAlign w:val="center"/>
          </w:tcPr>
          <w:p w:rsidR="003C0595" w:rsidRPr="00DF7089" w:rsidRDefault="003C0595" w:rsidP="00A530E2">
            <w:pPr>
              <w:rPr>
                <w:i/>
              </w:rPr>
            </w:pPr>
            <w:r w:rsidRPr="00DF7089">
              <w:rPr>
                <w:i/>
              </w:rPr>
              <w:t xml:space="preserve">Мастер-классы по специальностям: «Механизация сельского хозяйства», «Техническое обслуживание и ремонт автомобильного транспорта» </w:t>
            </w:r>
          </w:p>
        </w:tc>
        <w:tc>
          <w:tcPr>
            <w:tcW w:w="519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520" w:type="pct"/>
            <w:shd w:val="clear" w:color="auto" w:fill="E0E0E0"/>
            <w:vAlign w:val="center"/>
          </w:tcPr>
          <w:p w:rsidR="003C0595" w:rsidRPr="00DB451D" w:rsidRDefault="003C0595" w:rsidP="00A530E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</w:tr>
      <w:tr w:rsidR="003C0595" w:rsidRPr="00DB451D" w:rsidTr="00A530E2">
        <w:trPr>
          <w:trHeight w:val="735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B451D">
              <w:rPr>
                <w:szCs w:val="28"/>
              </w:rPr>
              <w:t>.1.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Default="003C0595" w:rsidP="00A530E2">
            <w:pPr>
              <w:ind w:right="-52"/>
              <w:rPr>
                <w:szCs w:val="28"/>
              </w:rPr>
            </w:pPr>
            <w:r w:rsidRPr="00820C4A">
              <w:rPr>
                <w:szCs w:val="28"/>
              </w:rPr>
              <w:t>Основной источник энергии для автомобиля</w:t>
            </w:r>
          </w:p>
          <w:p w:rsidR="003C0595" w:rsidRPr="00DB451D" w:rsidRDefault="003C0595" w:rsidP="00A530E2">
            <w:pPr>
              <w:ind w:right="-52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B451D">
              <w:rPr>
                <w:szCs w:val="28"/>
              </w:rPr>
              <w:t xml:space="preserve">Малахов В.П.)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735"/>
        </w:trPr>
        <w:tc>
          <w:tcPr>
            <w:tcW w:w="425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B451D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DB451D">
              <w:rPr>
                <w:szCs w:val="28"/>
              </w:rPr>
              <w:t>.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Default="003C0595" w:rsidP="00A530E2">
            <w:pPr>
              <w:ind w:right="-250"/>
              <w:rPr>
                <w:szCs w:val="28"/>
              </w:rPr>
            </w:pPr>
            <w:r>
              <w:rPr>
                <w:szCs w:val="28"/>
              </w:rPr>
              <w:t>Устройство и принципы работы механизмов машин</w:t>
            </w:r>
          </w:p>
          <w:p w:rsidR="003C0595" w:rsidRPr="00DB451D" w:rsidRDefault="003C0595" w:rsidP="00A530E2">
            <w:pPr>
              <w:ind w:right="-250"/>
              <w:rPr>
                <w:szCs w:val="28"/>
              </w:rPr>
            </w:pPr>
            <w:r w:rsidRPr="00DB451D">
              <w:rPr>
                <w:szCs w:val="28"/>
              </w:rPr>
              <w:t>(Оношкин С.В.)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 w:rsidRPr="00DB451D"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735"/>
        </w:trPr>
        <w:tc>
          <w:tcPr>
            <w:tcW w:w="425" w:type="pct"/>
            <w:shd w:val="clear" w:color="auto" w:fill="auto"/>
            <w:vAlign w:val="center"/>
          </w:tcPr>
          <w:p w:rsidR="003C0595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825C1D">
              <w:rPr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C0595" w:rsidRPr="00F5284F" w:rsidRDefault="003C0595" w:rsidP="00A530E2">
            <w:pPr>
              <w:rPr>
                <w:sz w:val="22"/>
                <w:szCs w:val="28"/>
              </w:rPr>
            </w:pPr>
            <w:r w:rsidRPr="00F5284F">
              <w:rPr>
                <w:rStyle w:val="a9"/>
                <w:b w:val="0"/>
                <w:szCs w:val="28"/>
              </w:rPr>
              <w:t>Устройство и принципы работы системы зажигания автомобиля</w:t>
            </w:r>
          </w:p>
          <w:p w:rsidR="003C0595" w:rsidRPr="00DB451D" w:rsidRDefault="003C0595" w:rsidP="00A530E2">
            <w:pPr>
              <w:rPr>
                <w:szCs w:val="28"/>
              </w:rPr>
            </w:pPr>
            <w:r>
              <w:rPr>
                <w:szCs w:val="28"/>
              </w:rPr>
              <w:t>(М</w:t>
            </w:r>
            <w:r w:rsidR="00825C1D">
              <w:rPr>
                <w:szCs w:val="28"/>
              </w:rPr>
              <w:t>алахов В</w:t>
            </w:r>
            <w:r>
              <w:rPr>
                <w:szCs w:val="28"/>
              </w:rPr>
              <w:t>.</w:t>
            </w:r>
            <w:r w:rsidR="00825C1D">
              <w:rPr>
                <w:szCs w:val="28"/>
              </w:rPr>
              <w:t>П</w:t>
            </w:r>
            <w:r>
              <w:rPr>
                <w:szCs w:val="28"/>
              </w:rPr>
              <w:t>.)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Default="00825C1D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Default="00825C1D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0595" w:rsidRPr="00DB451D" w:rsidTr="00A530E2">
        <w:trPr>
          <w:trHeight w:val="502"/>
        </w:trPr>
        <w:tc>
          <w:tcPr>
            <w:tcW w:w="425" w:type="pct"/>
            <w:shd w:val="clear" w:color="auto" w:fill="D9D9D9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36" w:type="pct"/>
            <w:shd w:val="clear" w:color="auto" w:fill="D9D9D9"/>
            <w:vAlign w:val="center"/>
          </w:tcPr>
          <w:p w:rsidR="003C0595" w:rsidRPr="00DF7089" w:rsidRDefault="003C0595" w:rsidP="00A530E2">
            <w:pPr>
              <w:rPr>
                <w:i/>
              </w:rPr>
            </w:pPr>
            <w:r w:rsidRPr="00DF7089">
              <w:rPr>
                <w:i/>
              </w:rPr>
              <w:t>Муниципальный конкурс «Знаю. Умею. Могу»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3C0595" w:rsidRPr="00DB451D" w:rsidRDefault="003C0595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3C0595" w:rsidRPr="00DB451D" w:rsidRDefault="00825C1D" w:rsidP="00A5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0595" w:rsidRPr="00DB451D" w:rsidTr="00A530E2">
        <w:trPr>
          <w:trHeight w:val="601"/>
        </w:trPr>
        <w:tc>
          <w:tcPr>
            <w:tcW w:w="3961" w:type="pct"/>
            <w:gridSpan w:val="2"/>
            <w:shd w:val="clear" w:color="auto" w:fill="auto"/>
            <w:vAlign w:val="center"/>
          </w:tcPr>
          <w:p w:rsidR="003C0595" w:rsidRPr="00DB451D" w:rsidRDefault="003C0595" w:rsidP="00A5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ВСЕ</w:t>
            </w:r>
            <w:r w:rsidRPr="00DB451D">
              <w:rPr>
                <w:b/>
                <w:szCs w:val="28"/>
              </w:rPr>
              <w:t>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b/>
                <w:szCs w:val="28"/>
              </w:rPr>
            </w:pPr>
            <w:r w:rsidRPr="00DB45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C0595" w:rsidRPr="00DB451D" w:rsidRDefault="003C0595" w:rsidP="00A530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3C0595" w:rsidRDefault="003C0595" w:rsidP="003C0595">
      <w:pPr>
        <w:jc w:val="center"/>
      </w:pPr>
    </w:p>
    <w:p w:rsidR="003C0595" w:rsidRPr="00A911F1" w:rsidRDefault="003C0595" w:rsidP="00715130">
      <w:pPr>
        <w:jc w:val="center"/>
      </w:pPr>
      <w:r>
        <w:rPr>
          <w:b/>
          <w:sz w:val="28"/>
        </w:rPr>
        <w:br w:type="page"/>
      </w:r>
    </w:p>
    <w:p w:rsidR="003C0595" w:rsidRPr="00825C1D" w:rsidRDefault="00825C1D" w:rsidP="00825C1D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lastRenderedPageBreak/>
        <w:t>3.</w:t>
      </w:r>
      <w:r>
        <w:rPr>
          <w:b/>
        </w:rPr>
        <w:tab/>
      </w:r>
      <w:r w:rsidR="003C0595" w:rsidRPr="00825C1D">
        <w:rPr>
          <w:b/>
          <w:sz w:val="28"/>
          <w:szCs w:val="28"/>
        </w:rPr>
        <w:t>ПЛАНИРУЕМЫЙ РЕЗУЛЬТАТ</w:t>
      </w:r>
    </w:p>
    <w:p w:rsidR="003C0595" w:rsidRPr="00893A5F" w:rsidRDefault="003C0595" w:rsidP="003C0595">
      <w:pPr>
        <w:ind w:firstLine="567"/>
        <w:jc w:val="center"/>
        <w:rPr>
          <w:sz w:val="28"/>
          <w:szCs w:val="28"/>
        </w:rPr>
      </w:pPr>
    </w:p>
    <w:p w:rsidR="003C0595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817EF">
        <w:rPr>
          <w:sz w:val="28"/>
          <w:szCs w:val="28"/>
        </w:rPr>
        <w:t>Устойчив</w:t>
      </w:r>
      <w:r>
        <w:rPr>
          <w:sz w:val="28"/>
          <w:szCs w:val="28"/>
        </w:rPr>
        <w:t xml:space="preserve">ый </w:t>
      </w:r>
      <w:r w:rsidRPr="006817EF">
        <w:rPr>
          <w:sz w:val="28"/>
          <w:szCs w:val="28"/>
        </w:rPr>
        <w:t>интерес обучающихся школ к специальностям технической направленности, по которым ГБПОУ СО «Красноуфимский аграрный колледж», осуществляет</w:t>
      </w:r>
      <w:r>
        <w:rPr>
          <w:sz w:val="28"/>
          <w:szCs w:val="28"/>
        </w:rPr>
        <w:t xml:space="preserve"> профессиональную подготовку; </w:t>
      </w:r>
    </w:p>
    <w:p w:rsidR="003C0595" w:rsidRPr="006817EF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17EF">
        <w:rPr>
          <w:sz w:val="28"/>
          <w:szCs w:val="28"/>
        </w:rPr>
        <w:t>формированность профессионального самоопределения обучающихся школ</w:t>
      </w:r>
      <w:r>
        <w:rPr>
          <w:sz w:val="28"/>
          <w:szCs w:val="28"/>
        </w:rPr>
        <w:t xml:space="preserve"> к </w:t>
      </w:r>
      <w:r w:rsidRPr="006817EF">
        <w:rPr>
          <w:sz w:val="28"/>
          <w:szCs w:val="28"/>
        </w:rPr>
        <w:t>специальностям технической направленности</w:t>
      </w:r>
      <w:r>
        <w:rPr>
          <w:sz w:val="28"/>
          <w:szCs w:val="28"/>
        </w:rPr>
        <w:t>;</w:t>
      </w:r>
    </w:p>
    <w:p w:rsidR="003C0595" w:rsidRPr="00893A5F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3A5F">
        <w:rPr>
          <w:sz w:val="28"/>
          <w:szCs w:val="28"/>
        </w:rPr>
        <w:t xml:space="preserve">мение </w:t>
      </w:r>
      <w:r>
        <w:rPr>
          <w:sz w:val="28"/>
          <w:szCs w:val="28"/>
        </w:rPr>
        <w:t>обучающихся</w:t>
      </w:r>
      <w:r w:rsidRPr="00893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 </w:t>
      </w:r>
      <w:r w:rsidRPr="00893A5F">
        <w:rPr>
          <w:sz w:val="28"/>
          <w:szCs w:val="28"/>
        </w:rPr>
        <w:t>определ</w:t>
      </w:r>
      <w:r>
        <w:rPr>
          <w:sz w:val="28"/>
          <w:szCs w:val="28"/>
        </w:rPr>
        <w:t>я</w:t>
      </w:r>
      <w:r w:rsidRPr="00893A5F">
        <w:rPr>
          <w:sz w:val="28"/>
          <w:szCs w:val="28"/>
        </w:rPr>
        <w:t>ть путь профессионального</w:t>
      </w:r>
      <w:r w:rsidRPr="00D10D13">
        <w:rPr>
          <w:sz w:val="28"/>
          <w:szCs w:val="28"/>
        </w:rPr>
        <w:t xml:space="preserve"> </w:t>
      </w:r>
      <w:r w:rsidRPr="006817EF">
        <w:rPr>
          <w:sz w:val="28"/>
          <w:szCs w:val="28"/>
        </w:rPr>
        <w:t>самоопределения</w:t>
      </w:r>
      <w:r w:rsidRPr="00893A5F">
        <w:rPr>
          <w:sz w:val="28"/>
          <w:szCs w:val="28"/>
        </w:rPr>
        <w:t xml:space="preserve"> в процессе прохождения </w:t>
      </w:r>
      <w:r>
        <w:rPr>
          <w:sz w:val="28"/>
          <w:szCs w:val="28"/>
        </w:rPr>
        <w:t>профориентационного курса «Технический калейдоскоп»</w:t>
      </w:r>
      <w:r w:rsidRPr="00893A5F">
        <w:rPr>
          <w:sz w:val="28"/>
          <w:szCs w:val="28"/>
        </w:rPr>
        <w:t>;</w:t>
      </w:r>
    </w:p>
    <w:p w:rsidR="003C0595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3A5F">
        <w:rPr>
          <w:sz w:val="28"/>
          <w:szCs w:val="28"/>
        </w:rPr>
        <w:t>отовност</w:t>
      </w:r>
      <w:r>
        <w:rPr>
          <w:sz w:val="28"/>
          <w:szCs w:val="28"/>
        </w:rPr>
        <w:t>ь</w:t>
      </w:r>
      <w:r w:rsidRPr="00893A5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93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 </w:t>
      </w:r>
      <w:r w:rsidRPr="00893A5F">
        <w:rPr>
          <w:sz w:val="28"/>
          <w:szCs w:val="28"/>
        </w:rPr>
        <w:t>к решению проблем, связанных с организацией профессионально</w:t>
      </w:r>
      <w:r>
        <w:rPr>
          <w:sz w:val="28"/>
          <w:szCs w:val="28"/>
        </w:rPr>
        <w:t>го</w:t>
      </w:r>
      <w:r w:rsidRPr="00893A5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выбора;</w:t>
      </w:r>
    </w:p>
    <w:p w:rsidR="003C0595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общих и профессиональных компетенций путем участия в мастер-классах по техническим специальностям;</w:t>
      </w:r>
    </w:p>
    <w:p w:rsidR="003C0595" w:rsidRPr="00D12C72" w:rsidRDefault="003C0595" w:rsidP="003C0595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2C72">
        <w:rPr>
          <w:sz w:val="28"/>
          <w:szCs w:val="28"/>
        </w:rPr>
        <w:t>Развитие креативного мышления, умение конструктивно взаимодействовать в команд</w:t>
      </w:r>
      <w:r>
        <w:rPr>
          <w:sz w:val="28"/>
          <w:szCs w:val="28"/>
        </w:rPr>
        <w:t>е.</w:t>
      </w:r>
    </w:p>
    <w:p w:rsidR="003C0595" w:rsidRDefault="003C0595" w:rsidP="00A530E2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D6D4B">
        <w:rPr>
          <w:b/>
          <w:sz w:val="28"/>
          <w:szCs w:val="28"/>
        </w:rPr>
        <w:lastRenderedPageBreak/>
        <w:t>ИНФОРМАЦИОННЫЕ ИСТОЧНИКИ</w:t>
      </w:r>
    </w:p>
    <w:p w:rsidR="003C0595" w:rsidRPr="00FD2C5E" w:rsidRDefault="003C0595" w:rsidP="003C0595">
      <w:pPr>
        <w:ind w:left="720"/>
        <w:jc w:val="center"/>
        <w:rPr>
          <w:sz w:val="16"/>
          <w:szCs w:val="16"/>
        </w:rPr>
      </w:pP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Федеральные государственные образовательные стандарты среднего профессионального образования по специальностям: </w:t>
      </w:r>
    </w:p>
    <w:p w:rsidR="003C0595" w:rsidRDefault="003C0595" w:rsidP="003C0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15.02.07 «Автоматизация технологических процессов и производств» 23.02.03 «Техническое обслуживание и ремонт автомобильного транспорта»</w:t>
      </w: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35.02.07 «Механизация сельского хозяйства»</w:t>
      </w:r>
    </w:p>
    <w:p w:rsidR="003C0595" w:rsidRDefault="003C0595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35.02.08 «Электрификация и автоматизация сельского хозяйства»</w:t>
      </w:r>
    </w:p>
    <w:p w:rsidR="003C0595" w:rsidRPr="004A6F29" w:rsidRDefault="00715130" w:rsidP="003C0595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lang w:eastAsia="en-US"/>
        </w:rPr>
        <w:t>2</w:t>
      </w:r>
      <w:r w:rsidR="003C0595">
        <w:rPr>
          <w:rFonts w:eastAsia="Calibri"/>
          <w:bCs/>
          <w:sz w:val="28"/>
          <w:lang w:eastAsia="en-US"/>
        </w:rPr>
        <w:t xml:space="preserve">. </w:t>
      </w:r>
      <w:r w:rsidR="003C0595" w:rsidRPr="00467F23">
        <w:rPr>
          <w:rFonts w:eastAsia="Calibri"/>
          <w:bCs/>
          <w:sz w:val="28"/>
          <w:lang w:eastAsia="en-US"/>
        </w:rPr>
        <w:t>П</w:t>
      </w:r>
      <w:r w:rsidR="003C0595" w:rsidRPr="00467F23">
        <w:rPr>
          <w:rFonts w:eastAsia="Calibri"/>
          <w:sz w:val="28"/>
          <w:szCs w:val="28"/>
          <w:lang w:eastAsia="en-US"/>
        </w:rPr>
        <w:t>рограмм</w:t>
      </w:r>
      <w:r w:rsidR="003C0595" w:rsidRPr="004A6F29">
        <w:rPr>
          <w:rFonts w:eastAsia="Calibri"/>
          <w:sz w:val="28"/>
          <w:szCs w:val="28"/>
          <w:lang w:eastAsia="en-US"/>
        </w:rPr>
        <w:t>а</w:t>
      </w:r>
      <w:r w:rsidR="003C0595" w:rsidRPr="00467F23">
        <w:rPr>
          <w:rFonts w:eastAsia="Calibri"/>
          <w:sz w:val="28"/>
          <w:szCs w:val="28"/>
          <w:lang w:eastAsia="en-US"/>
        </w:rPr>
        <w:t xml:space="preserve"> по </w:t>
      </w:r>
      <w:r w:rsidR="003C0595" w:rsidRPr="00467F23">
        <w:rPr>
          <w:sz w:val="28"/>
          <w:szCs w:val="28"/>
        </w:rPr>
        <w:t xml:space="preserve">совершенствованию преподавания учебных предметов технологии и естественно-научного цикла в ГБПОУ СО «Красноуфимский аграрный колледж» </w:t>
      </w:r>
      <w:r>
        <w:rPr>
          <w:sz w:val="28"/>
          <w:szCs w:val="28"/>
        </w:rPr>
        <w:t>в рамках</w:t>
      </w:r>
      <w:r w:rsidR="003C0595" w:rsidRPr="00467F23">
        <w:rPr>
          <w:sz w:val="28"/>
          <w:szCs w:val="28"/>
        </w:rPr>
        <w:t xml:space="preserve"> сетевого взаимодействия общеобразовательных организаций Красноуфимского городского о</w:t>
      </w:r>
      <w:r w:rsidR="003C0595">
        <w:rPr>
          <w:sz w:val="28"/>
          <w:szCs w:val="28"/>
        </w:rPr>
        <w:t xml:space="preserve">круга, МО Красноуфимский округ </w:t>
      </w:r>
      <w:r w:rsidR="003C0595" w:rsidRPr="00467F23">
        <w:rPr>
          <w:sz w:val="28"/>
          <w:szCs w:val="28"/>
        </w:rPr>
        <w:t>и Красноуфимского аграрного колледжа</w:t>
      </w:r>
      <w:r w:rsidR="003C0595">
        <w:rPr>
          <w:sz w:val="28"/>
          <w:szCs w:val="28"/>
        </w:rPr>
        <w:t>.</w:t>
      </w:r>
    </w:p>
    <w:p w:rsidR="003C0595" w:rsidRDefault="00715130" w:rsidP="003C0595">
      <w:pPr>
        <w:spacing w:line="360" w:lineRule="auto"/>
        <w:jc w:val="both"/>
        <w:rPr>
          <w:rFonts w:eastAsia="Calibri"/>
          <w:bCs/>
          <w:sz w:val="28"/>
          <w:lang w:eastAsia="en-US"/>
        </w:rPr>
      </w:pPr>
      <w:r>
        <w:rPr>
          <w:sz w:val="28"/>
          <w:szCs w:val="28"/>
        </w:rPr>
        <w:t>3</w:t>
      </w:r>
      <w:r w:rsidR="003C0595">
        <w:rPr>
          <w:sz w:val="28"/>
          <w:szCs w:val="28"/>
        </w:rPr>
        <w:t xml:space="preserve">. </w:t>
      </w:r>
      <w:r w:rsidR="003C0595" w:rsidRPr="00467F23">
        <w:rPr>
          <w:sz w:val="28"/>
          <w:szCs w:val="28"/>
        </w:rPr>
        <w:t>И</w:t>
      </w:r>
      <w:r w:rsidR="003C0595" w:rsidRPr="004A6F29">
        <w:rPr>
          <w:rFonts w:eastAsia="Calibri"/>
          <w:bCs/>
          <w:sz w:val="28"/>
          <w:lang w:eastAsia="en-US"/>
        </w:rPr>
        <w:t xml:space="preserve">нновационный </w:t>
      </w:r>
      <w:r w:rsidR="003C0595" w:rsidRPr="00467F23">
        <w:rPr>
          <w:rFonts w:eastAsia="Calibri"/>
          <w:bCs/>
          <w:sz w:val="28"/>
          <w:lang w:eastAsia="en-US"/>
        </w:rPr>
        <w:t>проект МАУДО «Дворец творчества» «Развитие инновационного технического творчества на территории городского округа Красноуфимск» (утвержден Постановлением Правительства Свердловской области от 17.12.2015 №1115-ПП «Об утверждении перечня региональных инновационных площадок в Свердловской области»).</w:t>
      </w:r>
    </w:p>
    <w:p w:rsidR="003C0595" w:rsidRDefault="00715130" w:rsidP="003C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595">
        <w:rPr>
          <w:sz w:val="28"/>
          <w:szCs w:val="28"/>
        </w:rPr>
        <w:t>. Программа профориентационной работы ГБПОУ СО «Красноуфимский аграрный колледж» на текущий учебный год.</w:t>
      </w:r>
    </w:p>
    <w:p w:rsidR="003C0595" w:rsidRPr="007E713F" w:rsidRDefault="003C0595" w:rsidP="003C0595">
      <w:pPr>
        <w:spacing w:line="360" w:lineRule="auto"/>
        <w:jc w:val="both"/>
        <w:rPr>
          <w:b/>
          <w:sz w:val="28"/>
          <w:szCs w:val="28"/>
        </w:rPr>
      </w:pPr>
      <w:r w:rsidRPr="007E713F">
        <w:rPr>
          <w:b/>
          <w:sz w:val="28"/>
          <w:szCs w:val="28"/>
        </w:rPr>
        <w:t>Учебная литература: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Акимов Н.А. «Монтаж, техническая эксплуатация и ремонт электрического и электромеханического оборудования», М.: «Мастерство», 2001 г.</w:t>
      </w:r>
    </w:p>
    <w:p w:rsidR="003C0595" w:rsidRDefault="003C0595" w:rsidP="003C0595">
      <w:pPr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Алиев И.И. «Асинхронные двигатели»</w:t>
      </w:r>
      <w:r w:rsidRPr="000D5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РадиоСофт</w:t>
      </w:r>
      <w:proofErr w:type="spellEnd"/>
      <w:r>
        <w:rPr>
          <w:sz w:val="28"/>
          <w:szCs w:val="28"/>
        </w:rPr>
        <w:t>, НЦ «ЭНАС», 2004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Богатырев А.В. «Тракторы и автомобили», С.: «Колос», 2005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Вахламов</w:t>
      </w:r>
      <w:proofErr w:type="spellEnd"/>
      <w:r>
        <w:rPr>
          <w:bCs/>
          <w:sz w:val="28"/>
          <w:szCs w:val="28"/>
        </w:rPr>
        <w:t xml:space="preserve"> В.К. «Автомобили», М.: «Академия», 2005 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Власов В.М. «Техническое обслуживание и ремонт автомобилей», М.: «Академия», 2007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Кацман М.М. «Электрические машины», М.: Высшая школа, 2002 г. </w:t>
      </w:r>
    </w:p>
    <w:p w:rsidR="003C0595" w:rsidRDefault="003C0595" w:rsidP="003C0595">
      <w:pPr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Кисаримов</w:t>
      </w:r>
      <w:proofErr w:type="spellEnd"/>
      <w:r>
        <w:rPr>
          <w:sz w:val="28"/>
          <w:szCs w:val="28"/>
        </w:rPr>
        <w:t xml:space="preserve"> Р.А. «Ремонт электрооборудования» ИП </w:t>
      </w:r>
      <w:proofErr w:type="spellStart"/>
      <w:r>
        <w:rPr>
          <w:sz w:val="28"/>
          <w:szCs w:val="28"/>
        </w:rPr>
        <w:t>РадиоСофт</w:t>
      </w:r>
      <w:proofErr w:type="spellEnd"/>
      <w:r>
        <w:rPr>
          <w:sz w:val="28"/>
          <w:szCs w:val="28"/>
        </w:rPr>
        <w:t>, НЦ «ЭНАС», 2016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Курчаткин</w:t>
      </w:r>
      <w:proofErr w:type="spellEnd"/>
      <w:r>
        <w:rPr>
          <w:bCs/>
          <w:sz w:val="28"/>
          <w:szCs w:val="28"/>
        </w:rPr>
        <w:t xml:space="preserve"> В.В. «Техническое обслуживание и ремонт машин в сельском хозяйстве», М.: «Академия», 2012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627F04">
        <w:rPr>
          <w:bCs/>
          <w:sz w:val="28"/>
          <w:szCs w:val="28"/>
        </w:rPr>
        <w:t>Петин В. А.</w:t>
      </w:r>
      <w:r>
        <w:rPr>
          <w:b/>
          <w:bCs/>
          <w:sz w:val="28"/>
          <w:szCs w:val="28"/>
        </w:rPr>
        <w:t xml:space="preserve"> </w:t>
      </w:r>
      <w:r w:rsidRPr="00627F04">
        <w:rPr>
          <w:sz w:val="28"/>
          <w:szCs w:val="28"/>
        </w:rPr>
        <w:t xml:space="preserve">Проекты с использованием контроллера </w:t>
      </w:r>
      <w:proofErr w:type="spellStart"/>
      <w:r w:rsidRPr="00627F04">
        <w:rPr>
          <w:sz w:val="28"/>
          <w:szCs w:val="28"/>
        </w:rPr>
        <w:t>Arduino</w:t>
      </w:r>
      <w:proofErr w:type="spellEnd"/>
      <w:r w:rsidRPr="00627F04">
        <w:rPr>
          <w:sz w:val="28"/>
          <w:szCs w:val="28"/>
        </w:rPr>
        <w:t>. — СПб.: БХВ-Петербург,</w:t>
      </w:r>
      <w:r>
        <w:rPr>
          <w:sz w:val="28"/>
          <w:szCs w:val="28"/>
        </w:rPr>
        <w:t xml:space="preserve"> </w:t>
      </w:r>
      <w:r w:rsidRPr="00627F04">
        <w:rPr>
          <w:sz w:val="28"/>
          <w:szCs w:val="28"/>
        </w:rPr>
        <w:t>2014. — 400 с.: ил. — (Электроника)</w:t>
      </w:r>
    </w:p>
    <w:p w:rsidR="003C0595" w:rsidRDefault="003C0595" w:rsidP="003C059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Петросов В.В. «Ремонт автомобилей и двигателей», М.: «Академия», 2009</w:t>
      </w:r>
    </w:p>
    <w:p w:rsidR="003C0595" w:rsidRDefault="003C0595" w:rsidP="003C0595">
      <w:pPr>
        <w:numPr>
          <w:ilvl w:val="0"/>
          <w:numId w:val="16"/>
        </w:numPr>
        <w:spacing w:line="360" w:lineRule="auto"/>
        <w:ind w:left="284" w:right="-14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 «Диагностика и техническое обслуживание электроустановок потребителей», Москва, ИП </w:t>
      </w:r>
      <w:proofErr w:type="spellStart"/>
      <w:r>
        <w:rPr>
          <w:sz w:val="28"/>
          <w:szCs w:val="28"/>
        </w:rPr>
        <w:t>РадиоСофт</w:t>
      </w:r>
      <w:proofErr w:type="spellEnd"/>
      <w:r>
        <w:rPr>
          <w:sz w:val="28"/>
          <w:szCs w:val="28"/>
        </w:rPr>
        <w:t>, НЦ «ЭНАС», 2016.</w:t>
      </w:r>
    </w:p>
    <w:p w:rsidR="003C0595" w:rsidRDefault="003C0595" w:rsidP="003C0595">
      <w:pPr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106616">
        <w:rPr>
          <w:bCs/>
          <w:sz w:val="28"/>
          <w:szCs w:val="28"/>
        </w:rPr>
        <w:t>Соммер</w:t>
      </w:r>
      <w:proofErr w:type="spellEnd"/>
      <w:r w:rsidRPr="00106616">
        <w:rPr>
          <w:bCs/>
          <w:sz w:val="28"/>
          <w:szCs w:val="28"/>
        </w:rPr>
        <w:t xml:space="preserve"> У.</w:t>
      </w:r>
      <w:r w:rsidRPr="00106616">
        <w:rPr>
          <w:b/>
          <w:bCs/>
          <w:sz w:val="28"/>
          <w:szCs w:val="28"/>
        </w:rPr>
        <w:t xml:space="preserve"> </w:t>
      </w:r>
      <w:r w:rsidRPr="00106616">
        <w:rPr>
          <w:sz w:val="28"/>
          <w:szCs w:val="28"/>
        </w:rPr>
        <w:t xml:space="preserve">Программирование микроконтроллерных плат </w:t>
      </w:r>
      <w:proofErr w:type="spellStart"/>
      <w:r w:rsidRPr="00106616">
        <w:rPr>
          <w:sz w:val="28"/>
          <w:szCs w:val="28"/>
        </w:rPr>
        <w:t>Arduino</w:t>
      </w:r>
      <w:proofErr w:type="spellEnd"/>
      <w:r w:rsidRPr="00106616">
        <w:rPr>
          <w:sz w:val="28"/>
          <w:szCs w:val="28"/>
        </w:rPr>
        <w:t>/</w:t>
      </w:r>
      <w:proofErr w:type="spellStart"/>
      <w:r w:rsidRPr="00106616">
        <w:rPr>
          <w:sz w:val="28"/>
          <w:szCs w:val="28"/>
        </w:rPr>
        <w:t>Freeduino</w:t>
      </w:r>
      <w:proofErr w:type="spellEnd"/>
      <w:r w:rsidRPr="00106616">
        <w:rPr>
          <w:sz w:val="28"/>
          <w:szCs w:val="28"/>
        </w:rPr>
        <w:t xml:space="preserve">. — СПб.: БХВ-Петербург, 2012. — 256 с.: ил. — (Электроника) </w:t>
      </w:r>
    </w:p>
    <w:p w:rsidR="003C0595" w:rsidRPr="007E713F" w:rsidRDefault="003C0595" w:rsidP="003C059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E713F">
        <w:rPr>
          <w:b/>
          <w:sz w:val="28"/>
          <w:szCs w:val="28"/>
        </w:rPr>
        <w:t>Техническая литература:</w:t>
      </w:r>
    </w:p>
    <w:p w:rsidR="003C0595" w:rsidRPr="002B10AF" w:rsidRDefault="003C0595" w:rsidP="003C0595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10AF">
        <w:rPr>
          <w:sz w:val="28"/>
          <w:szCs w:val="28"/>
        </w:rPr>
        <w:t>СП 4.131130.2014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3C0595" w:rsidRPr="002B10AF" w:rsidRDefault="003C0595" w:rsidP="003C0595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10AF">
        <w:rPr>
          <w:sz w:val="28"/>
          <w:szCs w:val="28"/>
        </w:rPr>
        <w:t>СП 5.13130.2014 Свод правил.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3C0595" w:rsidRPr="00893A5F" w:rsidRDefault="003C0595" w:rsidP="003C0595">
      <w:pPr>
        <w:spacing w:line="360" w:lineRule="auto"/>
        <w:jc w:val="both"/>
        <w:rPr>
          <w:b/>
          <w:sz w:val="28"/>
          <w:szCs w:val="28"/>
        </w:rPr>
      </w:pPr>
      <w:r w:rsidRPr="00893A5F">
        <w:rPr>
          <w:b/>
          <w:sz w:val="28"/>
          <w:szCs w:val="28"/>
        </w:rPr>
        <w:t>Периодические издания:</w:t>
      </w:r>
    </w:p>
    <w:p w:rsidR="003C0595" w:rsidRDefault="003C0595" w:rsidP="003C0595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10AF">
        <w:rPr>
          <w:sz w:val="28"/>
          <w:szCs w:val="28"/>
        </w:rPr>
        <w:t>Устройство, обслуживание диагностика ремонт ВАЗ 2110, Иллюстрированное руководство, - М: ООО Книжное издательство «За рулем» 2014 г.</w:t>
      </w:r>
    </w:p>
    <w:p w:rsidR="003C0595" w:rsidRPr="007E713F" w:rsidRDefault="003C0595" w:rsidP="003C0595">
      <w:pPr>
        <w:spacing w:line="360" w:lineRule="auto"/>
        <w:jc w:val="both"/>
        <w:rPr>
          <w:b/>
          <w:sz w:val="28"/>
          <w:szCs w:val="28"/>
        </w:rPr>
      </w:pPr>
      <w:r w:rsidRPr="007E713F">
        <w:rPr>
          <w:b/>
          <w:sz w:val="28"/>
          <w:szCs w:val="28"/>
        </w:rPr>
        <w:t>Интернет-ресурсы:</w:t>
      </w:r>
    </w:p>
    <w:p w:rsidR="003C0595" w:rsidRPr="00BD6D4B" w:rsidRDefault="003C0595" w:rsidP="003C0595">
      <w:pPr>
        <w:numPr>
          <w:ilvl w:val="0"/>
          <w:numId w:val="1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27F04">
        <w:rPr>
          <w:sz w:val="28"/>
          <w:szCs w:val="28"/>
        </w:rPr>
        <w:t>Кубрина</w:t>
      </w:r>
      <w:proofErr w:type="spellEnd"/>
      <w:r w:rsidRPr="00627F0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627F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627F04">
        <w:rPr>
          <w:sz w:val="28"/>
          <w:szCs w:val="28"/>
        </w:rPr>
        <w:t>План-конспект по теме: КОНСТРУКТОР УРОКА</w:t>
      </w:r>
      <w:r>
        <w:rPr>
          <w:sz w:val="28"/>
          <w:szCs w:val="28"/>
        </w:rPr>
        <w:t xml:space="preserve"> </w:t>
      </w:r>
      <w:hyperlink r:id="rId6" w:history="1">
        <w:r w:rsidRPr="002B10AF">
          <w:rPr>
            <w:color w:val="0000FF"/>
            <w:sz w:val="28"/>
            <w:szCs w:val="28"/>
            <w:u w:val="single"/>
          </w:rPr>
          <w:t>http://nsportal.ru/shkola/obshchepedagogicheskie-tekhnologii/library/konstruktor-uroka</w:t>
        </w:r>
      </w:hyperlink>
    </w:p>
    <w:p w:rsidR="003C0595" w:rsidRPr="00BD6D4B" w:rsidRDefault="003C0595" w:rsidP="00715130">
      <w:pPr>
        <w:numPr>
          <w:ilvl w:val="0"/>
          <w:numId w:val="17"/>
        </w:numPr>
        <w:spacing w:line="360" w:lineRule="auto"/>
        <w:ind w:left="284" w:right="-285" w:hanging="284"/>
        <w:rPr>
          <w:sz w:val="28"/>
          <w:szCs w:val="28"/>
        </w:rPr>
      </w:pPr>
      <w:r w:rsidRPr="00BD6D4B">
        <w:rPr>
          <w:sz w:val="28"/>
          <w:szCs w:val="28"/>
        </w:rPr>
        <w:t xml:space="preserve">Однофазные асинхронные двигатели </w:t>
      </w:r>
      <w:r w:rsidRPr="00BD6D4B">
        <w:rPr>
          <w:color w:val="0000FF"/>
          <w:sz w:val="28"/>
          <w:szCs w:val="28"/>
          <w:u w:val="single"/>
        </w:rPr>
        <w:t>http://forca.ru/knigi/arhivy/ekspluataciya-elektricheskih-mashin-i-apparatury-12.html</w:t>
      </w:r>
    </w:p>
    <w:p w:rsidR="003C0595" w:rsidRDefault="003C0595" w:rsidP="003C0595">
      <w:pPr>
        <w:numPr>
          <w:ilvl w:val="0"/>
          <w:numId w:val="17"/>
        </w:numPr>
        <w:spacing w:line="360" w:lineRule="auto"/>
        <w:ind w:left="284" w:hanging="284"/>
        <w:rPr>
          <w:sz w:val="28"/>
          <w:szCs w:val="28"/>
        </w:rPr>
      </w:pPr>
      <w:r w:rsidRPr="00BD6D4B">
        <w:rPr>
          <w:sz w:val="28"/>
          <w:szCs w:val="28"/>
        </w:rPr>
        <w:t>Электрические двигатели</w:t>
      </w:r>
      <w:r>
        <w:rPr>
          <w:sz w:val="28"/>
          <w:szCs w:val="28"/>
        </w:rPr>
        <w:t xml:space="preserve"> </w:t>
      </w:r>
      <w:hyperlink r:id="rId7" w:history="1">
        <w:r w:rsidRPr="00BD6D4B">
          <w:rPr>
            <w:rStyle w:val="a8"/>
            <w:sz w:val="28"/>
            <w:szCs w:val="28"/>
          </w:rPr>
          <w:t>http://forca.ru/knigi/arhivy/ekspluataciya-elektroustanovok-v-selskom-hozyaystve-18.html</w:t>
        </w:r>
      </w:hyperlink>
    </w:p>
    <w:p w:rsidR="003C0595" w:rsidRPr="00627F04" w:rsidRDefault="003C0595" w:rsidP="003C0595">
      <w:pPr>
        <w:numPr>
          <w:ilvl w:val="0"/>
          <w:numId w:val="17"/>
        </w:numPr>
        <w:spacing w:line="360" w:lineRule="auto"/>
        <w:ind w:left="284" w:hanging="284"/>
        <w:rPr>
          <w:sz w:val="28"/>
          <w:szCs w:val="28"/>
        </w:rPr>
      </w:pPr>
      <w:r w:rsidRPr="00BD6D4B">
        <w:rPr>
          <w:sz w:val="28"/>
          <w:szCs w:val="28"/>
        </w:rPr>
        <w:lastRenderedPageBreak/>
        <w:t>Однофазные и двухфазные асинхронные двигатели</w:t>
      </w:r>
      <w:r>
        <w:rPr>
          <w:sz w:val="28"/>
          <w:szCs w:val="28"/>
        </w:rPr>
        <w:t xml:space="preserve"> </w:t>
      </w:r>
      <w:hyperlink r:id="rId8" w:history="1">
        <w:r w:rsidRPr="00BD6D4B">
          <w:rPr>
            <w:rStyle w:val="a8"/>
            <w:sz w:val="28"/>
            <w:szCs w:val="28"/>
          </w:rPr>
          <w:t>http://electricalschool.info/main/electroshemy/515-odnofaznye-i-dvukhfaznye-asinkhronnye.html</w:t>
        </w:r>
      </w:hyperlink>
    </w:p>
    <w:p w:rsidR="00A530E2" w:rsidRPr="0012483D" w:rsidRDefault="00A530E2" w:rsidP="003C0595">
      <w:pPr>
        <w:ind w:left="720"/>
        <w:rPr>
          <w:sz w:val="28"/>
          <w:szCs w:val="28"/>
        </w:rPr>
      </w:pPr>
    </w:p>
    <w:p w:rsidR="003C0595" w:rsidRDefault="003C0595" w:rsidP="00A530E2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BD6D4B">
        <w:rPr>
          <w:b/>
          <w:sz w:val="28"/>
          <w:szCs w:val="28"/>
        </w:rPr>
        <w:t>РАЗРАБОТЧИКИ ПРОГРАММЫ ПРОФОРИЕНТАЦИОННОГО КУРСА «ТЕХНИЧЕСКИЙ КАЛЕЙДОСКОП»</w:t>
      </w:r>
    </w:p>
    <w:p w:rsidR="003C0595" w:rsidRPr="00947F00" w:rsidRDefault="003C0595" w:rsidP="003C0595">
      <w:pPr>
        <w:ind w:left="720"/>
        <w:jc w:val="center"/>
        <w:rPr>
          <w:sz w:val="28"/>
          <w:szCs w:val="28"/>
        </w:rPr>
      </w:pPr>
    </w:p>
    <w:p w:rsidR="003C0595" w:rsidRDefault="003C0595" w:rsidP="003C0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 – ГБПОУ СО «Красноуфимский аграрный колледж»</w:t>
      </w:r>
    </w:p>
    <w:p w:rsidR="003C0595" w:rsidRDefault="003C0595" w:rsidP="003C0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Обвинцева  Галина Геннадьевна – специалист по маркетингу</w:t>
      </w:r>
    </w:p>
    <w:p w:rsidR="00F24FB8" w:rsidRDefault="003C0595" w:rsidP="00715130">
      <w:pPr>
        <w:spacing w:line="360" w:lineRule="auto"/>
      </w:pPr>
      <w:r>
        <w:rPr>
          <w:sz w:val="28"/>
          <w:szCs w:val="28"/>
        </w:rPr>
        <w:t xml:space="preserve">Торгашова Екатерина Викторовна – методист </w:t>
      </w:r>
    </w:p>
    <w:sectPr w:rsidR="00F24FB8" w:rsidSect="003C0595">
      <w:type w:val="continuous"/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3AB"/>
    <w:multiLevelType w:val="hybridMultilevel"/>
    <w:tmpl w:val="5FF49156"/>
    <w:lvl w:ilvl="0" w:tplc="91AE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CD6"/>
    <w:multiLevelType w:val="hybridMultilevel"/>
    <w:tmpl w:val="F24E31D6"/>
    <w:lvl w:ilvl="0" w:tplc="0742A9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1327"/>
    <w:multiLevelType w:val="hybridMultilevel"/>
    <w:tmpl w:val="E4AC1AE4"/>
    <w:lvl w:ilvl="0" w:tplc="91AE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20"/>
    <w:multiLevelType w:val="hybridMultilevel"/>
    <w:tmpl w:val="C1A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479F"/>
    <w:multiLevelType w:val="hybridMultilevel"/>
    <w:tmpl w:val="264EFC70"/>
    <w:lvl w:ilvl="0" w:tplc="A600E844">
      <w:start w:val="3"/>
      <w:numFmt w:val="decimal"/>
      <w:lvlText w:val="%1.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F739B"/>
    <w:multiLevelType w:val="multilevel"/>
    <w:tmpl w:val="FA1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97A3B"/>
    <w:multiLevelType w:val="multilevel"/>
    <w:tmpl w:val="E78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20D3B"/>
    <w:multiLevelType w:val="hybridMultilevel"/>
    <w:tmpl w:val="659E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0C83"/>
    <w:multiLevelType w:val="multilevel"/>
    <w:tmpl w:val="A45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E1158"/>
    <w:multiLevelType w:val="multilevel"/>
    <w:tmpl w:val="4498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749AA"/>
    <w:multiLevelType w:val="multilevel"/>
    <w:tmpl w:val="FA1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A3433"/>
    <w:multiLevelType w:val="hybridMultilevel"/>
    <w:tmpl w:val="698A5708"/>
    <w:lvl w:ilvl="0" w:tplc="19B48C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D88"/>
    <w:multiLevelType w:val="multilevel"/>
    <w:tmpl w:val="C53C13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AB4181"/>
    <w:multiLevelType w:val="hybridMultilevel"/>
    <w:tmpl w:val="4E5E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589D"/>
    <w:multiLevelType w:val="hybridMultilevel"/>
    <w:tmpl w:val="9924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45E"/>
    <w:multiLevelType w:val="hybridMultilevel"/>
    <w:tmpl w:val="57B89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138F4"/>
    <w:multiLevelType w:val="multilevel"/>
    <w:tmpl w:val="FA1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C7868"/>
    <w:multiLevelType w:val="hybridMultilevel"/>
    <w:tmpl w:val="4A08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26780"/>
    <w:multiLevelType w:val="hybridMultilevel"/>
    <w:tmpl w:val="C5585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E14EDC"/>
    <w:multiLevelType w:val="hybridMultilevel"/>
    <w:tmpl w:val="1416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1B6F"/>
    <w:multiLevelType w:val="hybridMultilevel"/>
    <w:tmpl w:val="2FE23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96501"/>
    <w:multiLevelType w:val="hybridMultilevel"/>
    <w:tmpl w:val="368271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742776"/>
    <w:multiLevelType w:val="multilevel"/>
    <w:tmpl w:val="264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6"/>
  </w:num>
  <w:num w:numId="5">
    <w:abstractNumId w:val="6"/>
  </w:num>
  <w:num w:numId="6">
    <w:abstractNumId w:val="9"/>
  </w:num>
  <w:num w:numId="7">
    <w:abstractNumId w:val="22"/>
  </w:num>
  <w:num w:numId="8">
    <w:abstractNumId w:val="8"/>
  </w:num>
  <w:num w:numId="9">
    <w:abstractNumId w:val="3"/>
  </w:num>
  <w:num w:numId="10">
    <w:abstractNumId w:val="18"/>
  </w:num>
  <w:num w:numId="11">
    <w:abstractNumId w:val="10"/>
  </w:num>
  <w:num w:numId="12">
    <w:abstractNumId w:val="5"/>
  </w:num>
  <w:num w:numId="13">
    <w:abstractNumId w:val="13"/>
  </w:num>
  <w:num w:numId="14">
    <w:abstractNumId w:val="21"/>
  </w:num>
  <w:num w:numId="15">
    <w:abstractNumId w:val="7"/>
  </w:num>
  <w:num w:numId="16">
    <w:abstractNumId w:val="14"/>
  </w:num>
  <w:num w:numId="17">
    <w:abstractNumId w:val="19"/>
  </w:num>
  <w:num w:numId="18">
    <w:abstractNumId w:val="2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95"/>
    <w:rsid w:val="003C0595"/>
    <w:rsid w:val="00715130"/>
    <w:rsid w:val="00821771"/>
    <w:rsid w:val="00825C1D"/>
    <w:rsid w:val="008402F0"/>
    <w:rsid w:val="00A530E2"/>
    <w:rsid w:val="00A83A53"/>
    <w:rsid w:val="00D1636E"/>
    <w:rsid w:val="00F21300"/>
    <w:rsid w:val="00F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6B0"/>
  <w15:docId w15:val="{59CB3741-FE17-43B3-B0A1-FBB2FE7A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059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3C05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3C0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C0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3C0595"/>
    <w:pPr>
      <w:spacing w:before="100" w:beforeAutospacing="1" w:after="100" w:afterAutospacing="1"/>
    </w:pPr>
  </w:style>
  <w:style w:type="character" w:styleId="a8">
    <w:name w:val="Hyperlink"/>
    <w:basedOn w:val="a0"/>
    <w:rsid w:val="003C05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05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C05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C05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3C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electroshemy/515-odnofaznye-i-dvukhfaznye-asinkhronny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orca.ru/knigi/arhivy/ekspluataciya-elektroustanovok-v-selskom-hozyaystve-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obshchepedagogicheskie-tekhnologii/library/konstruktor-uro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A69C-8E21-4573-BBA0-8461C49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Musei</cp:lastModifiedBy>
  <cp:revision>6</cp:revision>
  <cp:lastPrinted>2023-12-26T05:45:00Z</cp:lastPrinted>
  <dcterms:created xsi:type="dcterms:W3CDTF">2017-06-07T15:51:00Z</dcterms:created>
  <dcterms:modified xsi:type="dcterms:W3CDTF">2023-12-26T05:48:00Z</dcterms:modified>
</cp:coreProperties>
</file>