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E" w:rsidRPr="00F30215" w:rsidRDefault="009B4ECE" w:rsidP="009B4ECE">
      <w:pPr>
        <w:jc w:val="both"/>
        <w:rPr>
          <w:rFonts w:ascii="Bookman Old Style" w:hAnsi="Bookman Old Style"/>
          <w:b/>
          <w:u w:val="single"/>
        </w:rPr>
      </w:pPr>
      <w:r w:rsidRPr="00F30215">
        <w:rPr>
          <w:rFonts w:ascii="Bookman Old Style" w:hAnsi="Bookman Old Style"/>
          <w:b/>
          <w:u w:val="single"/>
        </w:rPr>
        <w:t>01.09. 2020  Задание по английскому языку для 31БД</w:t>
      </w:r>
    </w:p>
    <w:p w:rsidR="009B4ECE" w:rsidRPr="00F30215" w:rsidRDefault="009B4ECE" w:rsidP="009B4ECE">
      <w:pPr>
        <w:ind w:left="-851"/>
        <w:rPr>
          <w:rFonts w:ascii="Bookman Old Style" w:hAnsi="Bookman Old Style"/>
        </w:rPr>
      </w:pPr>
      <w:r w:rsidRPr="00F30215">
        <w:rPr>
          <w:rFonts w:ascii="Bookman Old Style" w:hAnsi="Bookman Old Style"/>
          <w:b/>
        </w:rPr>
        <w:t xml:space="preserve">Тема 1 «Визит зарубежного партнёра» </w:t>
      </w:r>
      <w:r w:rsidRPr="00F30215">
        <w:rPr>
          <w:rFonts w:ascii="Bookman Old Style" w:hAnsi="Bookman Old Style"/>
        </w:rPr>
        <w:t xml:space="preserve">Урок 1. </w:t>
      </w:r>
      <w:r w:rsidRPr="00F30215">
        <w:rPr>
          <w:rFonts w:ascii="Bookman Old Style" w:hAnsi="Bookman Old Style"/>
        </w:rPr>
        <w:t>Визит зарубежного партнёра. Работа с лексикой и диалогом</w:t>
      </w:r>
    </w:p>
    <w:p w:rsidR="009B4ECE" w:rsidRPr="00F30215" w:rsidRDefault="009B4ECE" w:rsidP="00600C47">
      <w:pPr>
        <w:ind w:left="-567"/>
        <w:jc w:val="both"/>
        <w:rPr>
          <w:rFonts w:ascii="Bookman Old Style" w:hAnsi="Bookman Old Style" w:cs="Helvetica"/>
          <w:shd w:val="clear" w:color="auto" w:fill="FFFFFF"/>
        </w:rPr>
      </w:pPr>
      <w:r w:rsidRPr="00F30215">
        <w:rPr>
          <w:rFonts w:ascii="Bookman Old Style" w:hAnsi="Bookman Old Style"/>
          <w:u w:val="single"/>
        </w:rPr>
        <w:t xml:space="preserve">Ответ оформите в документе </w:t>
      </w:r>
      <w:r w:rsidRPr="00F30215">
        <w:rPr>
          <w:rFonts w:ascii="Bookman Old Style" w:hAnsi="Bookman Old Style"/>
          <w:u w:val="single"/>
          <w:lang w:val="en-US"/>
        </w:rPr>
        <w:t>Word</w:t>
      </w:r>
      <w:r w:rsidRPr="00F30215">
        <w:rPr>
          <w:rFonts w:ascii="Bookman Old Style" w:hAnsi="Bookman Old Style"/>
          <w:u w:val="single"/>
        </w:rPr>
        <w:t xml:space="preserve"> и отправьте по адресу </w:t>
      </w:r>
      <w:hyperlink r:id="rId5" w:history="1">
        <w:r w:rsidR="00600C47" w:rsidRPr="00F30215">
          <w:rPr>
            <w:rStyle w:val="a3"/>
            <w:rFonts w:ascii="Bookman Old Style" w:hAnsi="Bookman Old Style" w:cs="Helvetica"/>
            <w:shd w:val="clear" w:color="auto" w:fill="FFFFFF"/>
          </w:rPr>
          <w:t>7ninasun@gmail.</w:t>
        </w:r>
        <w:r w:rsidR="00600C47" w:rsidRPr="00F30215">
          <w:rPr>
            <w:rStyle w:val="a3"/>
            <w:rFonts w:ascii="Bookman Old Style" w:hAnsi="Bookman Old Style" w:cs="Helvetica"/>
            <w:shd w:val="clear" w:color="auto" w:fill="FFFFFF"/>
            <w:lang w:val="en-US"/>
          </w:rPr>
          <w:t>com</w:t>
        </w:r>
      </w:hyperlink>
      <w:r w:rsidR="00600C47" w:rsidRPr="00F30215">
        <w:rPr>
          <w:rFonts w:ascii="Bookman Old Style" w:hAnsi="Bookman Old Style" w:cs="Helvetica"/>
          <w:shd w:val="clear" w:color="auto" w:fill="FFFFFF"/>
        </w:rPr>
        <w:t xml:space="preserve"> </w:t>
      </w:r>
    </w:p>
    <w:p w:rsidR="00861D43" w:rsidRPr="00F30215" w:rsidRDefault="00861D43" w:rsidP="00861D43">
      <w:pPr>
        <w:pStyle w:val="a4"/>
        <w:numPr>
          <w:ilvl w:val="0"/>
          <w:numId w:val="1"/>
        </w:numPr>
        <w:jc w:val="both"/>
        <w:rPr>
          <w:rFonts w:ascii="Bookman Old Style" w:hAnsi="Bookman Old Style" w:cs="Helvetica"/>
          <w:b/>
          <w:shd w:val="clear" w:color="auto" w:fill="FFFFFF"/>
        </w:rPr>
      </w:pPr>
      <w:r w:rsidRPr="00F30215">
        <w:rPr>
          <w:rFonts w:ascii="Bookman Old Style" w:hAnsi="Bookman Old Style" w:cs="Helvetica"/>
          <w:b/>
          <w:shd w:val="clear" w:color="auto" w:fill="FFFFFF"/>
        </w:rPr>
        <w:t xml:space="preserve">Переведите диалог. </w:t>
      </w:r>
      <w:r w:rsidRPr="00F30215">
        <w:rPr>
          <w:rFonts w:ascii="Bookman Old Style" w:hAnsi="Bookman Old Style" w:cs="Helvetica"/>
          <w:b/>
          <w:shd w:val="clear" w:color="auto" w:fill="FFFFFF"/>
          <w:lang w:val="en-US"/>
        </w:rPr>
        <w:t>Translate the dialogue</w:t>
      </w:r>
    </w:p>
    <w:p w:rsidR="00861D43" w:rsidRPr="00F30215" w:rsidRDefault="00861D43" w:rsidP="001951A9">
      <w:pPr>
        <w:pStyle w:val="p82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Hi, Dan! Good to see you again! How is life? </w:t>
      </w: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Great! I’ve got a new job.</w:t>
      </w:r>
    </w:p>
    <w:p w:rsidR="00861D43" w:rsidRPr="00F30215" w:rsidRDefault="00861D43" w:rsidP="001951A9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Really?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Congratulations! What do you do?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I work for a large multinational company. It produces water filters.</w:t>
      </w:r>
    </w:p>
    <w:p w:rsidR="00861D43" w:rsidRPr="00F30215" w:rsidRDefault="00861D43" w:rsidP="001951A9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What are your responsibilities?</w:t>
      </w:r>
    </w:p>
    <w:p w:rsidR="00861D43" w:rsidRPr="00F30215" w:rsidRDefault="00861D43" w:rsidP="001951A9">
      <w:pPr>
        <w:pStyle w:val="p54"/>
        <w:spacing w:before="0" w:beforeAutospacing="0" w:after="0" w:afterAutospacing="0" w:line="177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I have a lot of work to do every day. I am responsible for office work. Sometimes I don’t have any free time to have lunch.</w:t>
      </w:r>
    </w:p>
    <w:p w:rsidR="00861D43" w:rsidRPr="00F30215" w:rsidRDefault="00861D43" w:rsidP="001951A9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Oh, how terrible! But then your pay is good.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Well, now my pay is not very high, but when I have some experience I hope to get a promotion and a lot of money.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Does your job appeal to you? Are there any fringe benefits in your company?</w:t>
      </w:r>
    </w:p>
    <w:p w:rsidR="00861D43" w:rsidRPr="00F30215" w:rsidRDefault="00861D43" w:rsidP="001951A9">
      <w:pPr>
        <w:pStyle w:val="p54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Sure! My colleagues are friendly and this job gives me a lot of career opportunities. As for the fringe benefits – yes, I sometimes use a swimming-pool and a gym and I don’t pay for them.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That’s great! By the way, does your job require any special training?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I have good computer skills, I know English well and I am organized. Also, it is important for me to plan meetings and talk to clients on the phone.</w:t>
      </w:r>
    </w:p>
    <w:p w:rsidR="00861D43" w:rsidRPr="00F30215" w:rsidRDefault="00861D43" w:rsidP="001951A9">
      <w:pPr>
        <w:pStyle w:val="p54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33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I see. I remember you at school and I’m sure you are very good at communicating with all kinds of people. I think you are decisive too. Don’t you think it’s time to start your own business?</w:t>
      </w:r>
    </w:p>
    <w:p w:rsidR="00861D43" w:rsidRPr="00F30215" w:rsidRDefault="00861D43" w:rsidP="001951A9">
      <w:pPr>
        <w:pStyle w:val="p59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Dan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Not now, I have no capital to put in the business, no friends in business. But I have some creative ideas.</w:t>
      </w:r>
    </w:p>
    <w:p w:rsidR="00861D43" w:rsidRPr="00F30215" w:rsidRDefault="00861D43" w:rsidP="001951A9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– That’s a good start!</w:t>
      </w:r>
    </w:p>
    <w:p w:rsidR="00861D43" w:rsidRPr="00F30215" w:rsidRDefault="00861D43" w:rsidP="00861D43">
      <w:pPr>
        <w:pStyle w:val="p83"/>
        <w:spacing w:before="379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Notes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: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</w:rPr>
        <w:t>1.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</w:rPr>
        <w:t xml:space="preserve">multinational </w:t>
      </w:r>
      <w:proofErr w:type="spellStart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</w:rPr>
        <w:t>company</w:t>
      </w:r>
      <w:proofErr w:type="spell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</w:rPr>
        <w:t xml:space="preserve"> – транснациональная компания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</w:rPr>
        <w:t>2.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</w:rPr>
        <w:t>promotion – продвижение по службе</w:t>
      </w:r>
    </w:p>
    <w:p w:rsidR="00861D43" w:rsidRPr="00F30215" w:rsidRDefault="001951A9" w:rsidP="00861D43">
      <w:pPr>
        <w:pStyle w:val="p10"/>
        <w:spacing w:before="189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2/ 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Ответьте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на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вопросы</w:t>
      </w: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.</w:t>
      </w:r>
      <w:proofErr w:type="gram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 </w:t>
      </w:r>
      <w:r w:rsidR="00861D43"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Answer the questions based on the dialogue.</w:t>
      </w:r>
    </w:p>
    <w:p w:rsidR="00861D43" w:rsidRPr="00F30215" w:rsidRDefault="00861D43" w:rsidP="00861D43">
      <w:pPr>
        <w:pStyle w:val="p13"/>
        <w:spacing w:before="13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1.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Where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does Dan work?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2.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Does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he like his new job? Why?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3.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What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are his responsibilities?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4.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Why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does Dan sometimes have no time for lunch?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5.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What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skills are necessary for his job?</w:t>
      </w:r>
    </w:p>
    <w:p w:rsidR="00861D43" w:rsidRPr="00F30215" w:rsidRDefault="00861D43" w:rsidP="00861D43">
      <w:pPr>
        <w:pStyle w:val="p13"/>
        <w:spacing w:before="13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6.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What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does he want to do in the future, in your opinion?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7.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What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fringe benefits does Dan have?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8.</w:t>
      </w:r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>What</w:t>
      </w:r>
      <w:proofErr w:type="gramEnd"/>
      <w:r w:rsidRPr="00F30215">
        <w:rPr>
          <w:rStyle w:val="ft26"/>
          <w:rFonts w:ascii="Bookman Old Style" w:hAnsi="Bookman Old Style" w:cs="Arial"/>
          <w:color w:val="000000"/>
          <w:sz w:val="22"/>
          <w:szCs w:val="22"/>
          <w:lang w:val="en-US"/>
        </w:rPr>
        <w:t xml:space="preserve"> is Dan good at?</w:t>
      </w:r>
    </w:p>
    <w:p w:rsidR="00861D43" w:rsidRPr="00F30215" w:rsidRDefault="00861D43" w:rsidP="001951A9">
      <w:pPr>
        <w:pStyle w:val="p38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Style w:val="ft6"/>
          <w:rFonts w:ascii="Bookman Old Style" w:hAnsi="Bookman Old Style" w:cs="Arial"/>
          <w:color w:val="000000"/>
          <w:sz w:val="22"/>
          <w:szCs w:val="22"/>
          <w:lang w:val="en-US"/>
        </w:rPr>
        <w:t>9.</w:t>
      </w:r>
      <w:r w:rsidRPr="00F30215">
        <w:rPr>
          <w:rStyle w:val="ft39"/>
          <w:rFonts w:ascii="Bookman Old Style" w:hAnsi="Bookman Old Style" w:cs="Arial"/>
          <w:color w:val="000000"/>
          <w:sz w:val="22"/>
          <w:szCs w:val="22"/>
          <w:lang w:val="en-US"/>
        </w:rPr>
        <w:t>Why</w:t>
      </w:r>
      <w:proofErr w:type="gramEnd"/>
      <w:r w:rsidRPr="00F30215">
        <w:rPr>
          <w:rStyle w:val="ft39"/>
          <w:rFonts w:ascii="Bookman Old Style" w:hAnsi="Bookman Old Style" w:cs="Arial"/>
          <w:color w:val="000000"/>
          <w:sz w:val="22"/>
          <w:szCs w:val="22"/>
          <w:lang w:val="en-US"/>
        </w:rPr>
        <w:t xml:space="preserve"> is it important to know English if you work for a large multinational company?</w:t>
      </w:r>
    </w:p>
    <w:p w:rsidR="00861D43" w:rsidRPr="00F30215" w:rsidRDefault="00F30215" w:rsidP="00861D43">
      <w:pPr>
        <w:pStyle w:val="p86"/>
        <w:spacing w:before="202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3. Слова к тексту для Урока 2 (</w:t>
      </w:r>
      <w:r w:rsidRPr="00F30215">
        <w:rPr>
          <w:rFonts w:ascii="Bookman Old Style" w:hAnsi="Bookman Old Style" w:cs="Arial"/>
          <w:b/>
          <w:bCs/>
          <w:color w:val="FF0000"/>
          <w:sz w:val="22"/>
          <w:szCs w:val="22"/>
        </w:rPr>
        <w:t xml:space="preserve">Сохраните) </w:t>
      </w:r>
      <w:r w:rsidR="00861D43"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Vocabulary</w:t>
      </w:r>
    </w:p>
    <w:p w:rsidR="00861D43" w:rsidRPr="00F30215" w:rsidRDefault="00861D43" w:rsidP="00861D43">
      <w:pPr>
        <w:pStyle w:val="p10"/>
        <w:spacing w:before="189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1. </w:t>
      </w:r>
      <w:proofErr w:type="gram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advertise</w:t>
      </w:r>
      <w:proofErr w:type="gram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(v) 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– 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рекламировать</w:t>
      </w:r>
    </w:p>
    <w:p w:rsidR="00861D43" w:rsidRPr="00F30215" w:rsidRDefault="00861D43" w:rsidP="00861D43">
      <w:pPr>
        <w:pStyle w:val="p87"/>
        <w:spacing w:before="13" w:beforeAutospacing="0" w:after="0" w:afterAutospacing="0" w:line="202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advertise a vacancy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объявлять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о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вакансии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advertisement (n, C)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рекламное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объявление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advertising (n, U)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реклама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,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рекламная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деятельность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2. </w:t>
      </w:r>
      <w:proofErr w:type="gram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appeal</w:t>
      </w:r>
      <w:proofErr w:type="gram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(v) 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– 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нравиться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appeal </w:t>
      </w: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to 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smb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нравиться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кому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-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л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E.g.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This job appeals to me.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Эта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работа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мне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нравится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  <w:proofErr w:type="gramEnd"/>
    </w:p>
    <w:p w:rsidR="00861D43" w:rsidRPr="00F30215" w:rsidRDefault="00861D43" w:rsidP="00861D43">
      <w:pPr>
        <w:pStyle w:val="p88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lastRenderedPageBreak/>
        <w:t>3.</w:t>
      </w:r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 xml:space="preserve">apply </w:t>
      </w:r>
      <w:proofErr w:type="spellStart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>for</w:t>
      </w:r>
      <w:proofErr w:type="spellEnd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>a</w:t>
      </w:r>
      <w:proofErr w:type="spellEnd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>job</w:t>
      </w:r>
      <w:proofErr w:type="spellEnd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– подавать заявление о приеме на работу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letter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 </w:t>
      </w:r>
      <w:proofErr w:type="spellStart"/>
      <w:r w:rsidRPr="00F30215">
        <w:rPr>
          <w:rStyle w:val="ft33"/>
          <w:rFonts w:ascii="Bookman Old Style" w:hAnsi="Bookman Old Style" w:cs="Arial"/>
          <w:b/>
          <w:bCs/>
          <w:color w:val="000000"/>
          <w:sz w:val="22"/>
          <w:szCs w:val="22"/>
        </w:rPr>
        <w:t>of</w:t>
      </w:r>
      <w:proofErr w:type="spellEnd"/>
      <w:r w:rsidRPr="00F30215">
        <w:rPr>
          <w:rStyle w:val="ft33"/>
          <w:rFonts w:ascii="Bookman Old Style" w:hAnsi="Bookman Old Style" w:cs="Arial"/>
          <w:b/>
          <w:bCs/>
          <w:color w:val="000000"/>
          <w:sz w:val="22"/>
          <w:szCs w:val="22"/>
        </w:rPr>
        <w:t> 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application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заявление о приеме на работу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applicant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, C) – кандидат, претендент, соискатель</w:t>
      </w:r>
    </w:p>
    <w:p w:rsidR="00861D43" w:rsidRPr="00F30215" w:rsidRDefault="00861D43" w:rsidP="00861D43">
      <w:pPr>
        <w:pStyle w:val="p38"/>
        <w:spacing w:before="0" w:beforeAutospacing="0" w:after="0" w:afterAutospacing="0" w:line="189" w:lineRule="atLeast"/>
        <w:ind w:firstLine="24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>4.</w:t>
      </w:r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commute (</w:t>
      </w:r>
      <w:proofErr w:type="spellStart"/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– совершать регулярные поездки на работу из пригорода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commuter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, C) – работник, живущий в пригороде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>5.</w:t>
      </w:r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CV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=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curriculum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vitae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автобиографические данные</w:t>
      </w:r>
    </w:p>
    <w:p w:rsidR="00861D43" w:rsidRPr="00F30215" w:rsidRDefault="00861D43" w:rsidP="00861D43">
      <w:pPr>
        <w:pStyle w:val="p80"/>
        <w:spacing w:before="114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 xml:space="preserve">6. </w:t>
      </w: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decide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– решать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(-</w:t>
      </w:r>
      <w:proofErr w:type="spellStart"/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</w:rPr>
        <w:t>ить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)</w:t>
      </w:r>
    </w:p>
    <w:p w:rsidR="00861D43" w:rsidRPr="00F30215" w:rsidRDefault="00861D43" w:rsidP="00861D43">
      <w:pPr>
        <w:pStyle w:val="p89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decide to do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smth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решить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сделать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что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-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л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.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decision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(n, C)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решение</w:t>
      </w:r>
    </w:p>
    <w:p w:rsidR="00861D43" w:rsidRPr="00F30215" w:rsidRDefault="00861D43" w:rsidP="00861D43">
      <w:pPr>
        <w:pStyle w:val="p90"/>
        <w:spacing w:before="13" w:beforeAutospacing="0" w:after="0" w:afterAutospacing="0" w:line="177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make a decision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принять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решение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decisive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adj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решительный</w:t>
      </w:r>
    </w:p>
    <w:p w:rsidR="00861D43" w:rsidRPr="00F30215" w:rsidRDefault="00861D43" w:rsidP="00861D43">
      <w:pPr>
        <w:pStyle w:val="p91"/>
        <w:spacing w:before="38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7. </w:t>
      </w: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employer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n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, C) </w:t>
      </w:r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 xml:space="preserve">– работодатель </w:t>
      </w:r>
      <w:proofErr w:type="spellStart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>employee</w:t>
      </w:r>
      <w:proofErr w:type="spellEnd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>n</w:t>
      </w:r>
      <w:proofErr w:type="spellEnd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 xml:space="preserve">, C) – служащий, сотрудник </w:t>
      </w:r>
      <w:proofErr w:type="spellStart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>employ</w:t>
      </w:r>
      <w:proofErr w:type="spellEnd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34"/>
          <w:rFonts w:ascii="Bookman Old Style" w:hAnsi="Bookman Old Style" w:cs="Arial"/>
          <w:b/>
          <w:bCs/>
          <w:color w:val="000000"/>
          <w:sz w:val="22"/>
          <w:szCs w:val="22"/>
        </w:rPr>
        <w:t>) – нанимать на работу</w:t>
      </w:r>
    </w:p>
    <w:p w:rsidR="00861D43" w:rsidRPr="00F30215" w:rsidRDefault="00861D43" w:rsidP="00861D43">
      <w:pPr>
        <w:pStyle w:val="p92"/>
        <w:spacing w:before="13" w:beforeAutospacing="0" w:after="0" w:afterAutospacing="0" w:line="189" w:lineRule="atLeast"/>
        <w:ind w:firstLine="240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E.g.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The company employs three people every day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.-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Каждый день компания принимает на работу трех человек.</w:t>
      </w:r>
    </w:p>
    <w:p w:rsidR="00861D43" w:rsidRPr="00F30215" w:rsidRDefault="00861D43" w:rsidP="00861D43">
      <w:pPr>
        <w:pStyle w:val="p40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employment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, U) – работа, занятость</w:t>
      </w:r>
    </w:p>
    <w:p w:rsidR="00861D43" w:rsidRPr="00F30215" w:rsidRDefault="00861D43" w:rsidP="00861D43">
      <w:pPr>
        <w:pStyle w:val="p92"/>
        <w:spacing w:before="13" w:beforeAutospacing="0" w:after="0" w:afterAutospacing="0" w:line="189" w:lineRule="atLeast"/>
        <w:ind w:firstLine="240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part-time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employment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part-time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work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) – частичная занятость, работа на полставки</w:t>
      </w:r>
    </w:p>
    <w:p w:rsidR="00861D43" w:rsidRPr="00F30215" w:rsidRDefault="00861D43" w:rsidP="00861D43">
      <w:pPr>
        <w:pStyle w:val="p40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full-time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employment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полная занятость</w:t>
      </w:r>
    </w:p>
    <w:p w:rsidR="00861D43" w:rsidRPr="00F30215" w:rsidRDefault="00861D43" w:rsidP="00861D43">
      <w:pPr>
        <w:pStyle w:val="p93"/>
        <w:spacing w:before="0" w:beforeAutospacing="0" w:after="0" w:afterAutospacing="0" w:line="177" w:lineRule="atLeast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 xml:space="preserve">8. </w:t>
      </w:r>
      <w:proofErr w:type="spellStart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>enjoy</w:t>
      </w:r>
      <w:proofErr w:type="spellEnd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– получать удовольствие от чего-л., нравиться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E.g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. I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enjoy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my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long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holidays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. – Мне нравятся длинные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кани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-</w:t>
      </w:r>
    </w:p>
    <w:p w:rsidR="00861D43" w:rsidRPr="00F30215" w:rsidRDefault="00861D43" w:rsidP="00861D43">
      <w:pPr>
        <w:pStyle w:val="p94"/>
        <w:spacing w:before="38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кулы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9. </w:t>
      </w:r>
      <w:proofErr w:type="gram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experience</w:t>
      </w:r>
      <w:proofErr w:type="gram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(n, U) 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– 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опыт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, 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стаж</w:t>
      </w:r>
    </w:p>
    <w:p w:rsidR="00861D43" w:rsidRPr="00F30215" w:rsidRDefault="00861D43" w:rsidP="00861D43">
      <w:pPr>
        <w:pStyle w:val="p92"/>
        <w:spacing w:before="13" w:beforeAutospacing="0" w:after="0" w:afterAutospacing="0" w:line="189" w:lineRule="atLeast"/>
        <w:ind w:firstLine="240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E.g.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She has 10 years’ experience in the job.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У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нее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десятилетний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стаж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этой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работе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  <w:proofErr w:type="gramEnd"/>
    </w:p>
    <w:p w:rsidR="00861D43" w:rsidRPr="00F30215" w:rsidRDefault="00861D43" w:rsidP="00861D43">
      <w:pPr>
        <w:pStyle w:val="p40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know </w:t>
      </w: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by/from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experience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знать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по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опыту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10. </w:t>
      </w:r>
      <w:proofErr w:type="gram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flexible</w:t>
      </w:r>
      <w:proofErr w:type="gram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</w:t>
      </w: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adj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) 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– 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гибкий</w:t>
      </w:r>
    </w:p>
    <w:p w:rsidR="00861D43" w:rsidRPr="00F30215" w:rsidRDefault="00861D43" w:rsidP="00861D43">
      <w:pPr>
        <w:pStyle w:val="p40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a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flexible policy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гибкая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политика</w:t>
      </w:r>
    </w:p>
    <w:p w:rsidR="00861D43" w:rsidRPr="00F30215" w:rsidRDefault="00861D43" w:rsidP="00861D43">
      <w:pPr>
        <w:pStyle w:val="p54"/>
        <w:spacing w:before="0" w:beforeAutospacing="0" w:after="0" w:afterAutospacing="0" w:line="202" w:lineRule="atLeast"/>
        <w:ind w:firstLine="24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20"/>
          <w:rFonts w:ascii="Bookman Old Style" w:hAnsi="Bookman Old Style" w:cs="Arial"/>
          <w:b/>
          <w:bCs/>
          <w:color w:val="000000"/>
          <w:sz w:val="22"/>
          <w:szCs w:val="22"/>
        </w:rPr>
        <w:t>11.</w:t>
      </w:r>
      <w:r w:rsidRPr="00F30215">
        <w:rPr>
          <w:rStyle w:val="ft50"/>
          <w:rFonts w:ascii="Bookman Old Style" w:hAnsi="Bookman Old Style" w:cs="Arial"/>
          <w:b/>
          <w:bCs/>
          <w:color w:val="000000"/>
          <w:sz w:val="22"/>
          <w:szCs w:val="22"/>
        </w:rPr>
        <w:t xml:space="preserve">fringe </w:t>
      </w:r>
      <w:proofErr w:type="spellStart"/>
      <w:r w:rsidRPr="00F30215">
        <w:rPr>
          <w:rStyle w:val="ft50"/>
          <w:rFonts w:ascii="Bookman Old Style" w:hAnsi="Bookman Old Style" w:cs="Arial"/>
          <w:b/>
          <w:bCs/>
          <w:color w:val="000000"/>
          <w:sz w:val="22"/>
          <w:szCs w:val="22"/>
        </w:rPr>
        <w:t>benefits</w:t>
      </w:r>
      <w:proofErr w:type="spellEnd"/>
      <w:r w:rsidRPr="00F30215">
        <w:rPr>
          <w:rStyle w:val="ft50"/>
          <w:rFonts w:ascii="Bookman Old Style" w:hAnsi="Bookman Old Style" w:cs="Arial"/>
          <w:b/>
          <w:bCs/>
          <w:color w:val="000000"/>
          <w:sz w:val="22"/>
          <w:szCs w:val="22"/>
        </w:rPr>
        <w:t>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– дополнительные льготы (напр., бесплатное медицинское обслуживание, субсидируемые столовые)</w:t>
      </w:r>
    </w:p>
    <w:p w:rsidR="00861D43" w:rsidRPr="00F30215" w:rsidRDefault="00861D43" w:rsidP="00861D43">
      <w:pPr>
        <w:pStyle w:val="p12"/>
        <w:spacing w:before="0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12</w:t>
      </w:r>
      <w:proofErr w:type="gramStart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.</w:t>
      </w:r>
      <w:r w:rsidRPr="00F30215">
        <w:rPr>
          <w:rStyle w:val="ft51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impossible</w:t>
      </w:r>
      <w:proofErr w:type="gramEnd"/>
      <w:r w:rsidRPr="00F30215">
        <w:rPr>
          <w:rStyle w:val="ft51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</w:t>
      </w:r>
      <w:proofErr w:type="spellStart"/>
      <w:r w:rsidRPr="00F30215">
        <w:rPr>
          <w:rStyle w:val="ft51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adj</w:t>
      </w:r>
      <w:proofErr w:type="spellEnd"/>
      <w:r w:rsidRPr="00F30215">
        <w:rPr>
          <w:rStyle w:val="ft51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невозможный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,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невыполнимый</w:t>
      </w:r>
    </w:p>
    <w:p w:rsidR="00861D43" w:rsidRPr="00F30215" w:rsidRDefault="00861D43" w:rsidP="00861D43">
      <w:pPr>
        <w:pStyle w:val="p95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E.g.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It is impossible to help him.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Ему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невозможно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помочь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Ant: possible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adj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возможный</w:t>
      </w:r>
    </w:p>
    <w:p w:rsidR="00861D43" w:rsidRPr="00F30215" w:rsidRDefault="00861D43" w:rsidP="00861D43">
      <w:pPr>
        <w:pStyle w:val="p96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13</w:t>
      </w:r>
      <w:proofErr w:type="gramStart"/>
      <w:r w:rsidRPr="00F30215">
        <w:rPr>
          <w:rStyle w:val="ft7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.</w:t>
      </w:r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job</w:t>
      </w:r>
      <w:proofErr w:type="gramEnd"/>
      <w:r w:rsidRPr="00F30215">
        <w:rPr>
          <w:rStyle w:val="ft48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(n, C)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работа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,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должность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 </w:t>
      </w:r>
      <w:r w:rsidRPr="00F30215">
        <w:rPr>
          <w:rStyle w:val="ft33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E.g. 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I have got an interesting job.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work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(n, U) –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работа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;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труд</w:t>
      </w:r>
    </w:p>
    <w:p w:rsidR="00861D43" w:rsidRPr="00F30215" w:rsidRDefault="00861D43" w:rsidP="00861D43">
      <w:pPr>
        <w:pStyle w:val="p97"/>
        <w:spacing w:before="25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E.g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. 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He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is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at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work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. – Он находится на работе.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place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of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work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место работы</w:t>
      </w:r>
    </w:p>
    <w:p w:rsidR="00861D43" w:rsidRPr="00F30215" w:rsidRDefault="00861D43" w:rsidP="00861D43">
      <w:pPr>
        <w:pStyle w:val="p13"/>
        <w:spacing w:before="13" w:beforeAutospacing="0" w:after="0" w:afterAutospacing="0" w:line="189" w:lineRule="atLeast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20"/>
          <w:rFonts w:ascii="Bookman Old Style" w:hAnsi="Bookman Old Style" w:cs="Arial"/>
          <w:b/>
          <w:bCs/>
          <w:color w:val="000000"/>
          <w:sz w:val="22"/>
          <w:szCs w:val="22"/>
        </w:rPr>
        <w:t>14.</w:t>
      </w:r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 xml:space="preserve">look </w:t>
      </w:r>
      <w:proofErr w:type="spellStart"/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for</w:t>
      </w:r>
      <w:proofErr w:type="spellEnd"/>
      <w:r w:rsidRPr="00F30215">
        <w:rPr>
          <w:rStyle w:val="ft49"/>
          <w:rFonts w:ascii="Bookman Old Style" w:hAnsi="Bookman Old Style" w:cs="Arial"/>
          <w:b/>
          <w:bCs/>
          <w:color w:val="000000"/>
          <w:sz w:val="22"/>
          <w:szCs w:val="22"/>
        </w:rPr>
        <w:t> 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smth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/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smb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 </w:t>
      </w: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(</w:t>
      </w: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– искать что-л./кого-л.</w:t>
      </w:r>
    </w:p>
    <w:p w:rsidR="00861D43" w:rsidRPr="00F30215" w:rsidRDefault="00861D43" w:rsidP="00861D43">
      <w:pPr>
        <w:pStyle w:val="p98"/>
        <w:spacing w:before="0" w:beforeAutospacing="0" w:after="0" w:afterAutospacing="0" w:line="202" w:lineRule="atLeast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Compare: look </w:t>
      </w:r>
      <w:r w:rsidRPr="00F30215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at </w:t>
      </w:r>
      <w:proofErr w:type="spellStart"/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smb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.,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smth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.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v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) – смотреть на кого-л., что-л.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look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 </w:t>
      </w:r>
      <w:proofErr w:type="spellStart"/>
      <w:r w:rsidRPr="00F30215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</w:rPr>
        <w:t>after</w:t>
      </w:r>
      <w:proofErr w:type="spellEnd"/>
      <w:r w:rsidRPr="00F30215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</w:rPr>
        <w:t> 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smb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.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v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) – присматривать, ухаживать за кем-л.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15. </w:t>
      </w: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offer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v</w:t>
      </w:r>
      <w:proofErr w:type="spellEnd"/>
      <w:r w:rsidRPr="00F30215">
        <w:rPr>
          <w:rFonts w:ascii="Bookman Old Style" w:hAnsi="Bookman Old Style" w:cs="Arial"/>
          <w:b/>
          <w:bCs/>
          <w:color w:val="000000"/>
          <w:sz w:val="22"/>
          <w:szCs w:val="22"/>
        </w:rPr>
        <w:t>) </w:t>
      </w:r>
      <w:r w:rsidRPr="00F30215">
        <w:rPr>
          <w:rStyle w:val="ft18"/>
          <w:rFonts w:ascii="Bookman Old Style" w:hAnsi="Bookman Old Style" w:cs="Arial"/>
          <w:b/>
          <w:bCs/>
          <w:color w:val="000000"/>
          <w:sz w:val="22"/>
          <w:szCs w:val="22"/>
        </w:rPr>
        <w:t>– предлагать</w:t>
      </w:r>
    </w:p>
    <w:p w:rsidR="00861D43" w:rsidRPr="00F30215" w:rsidRDefault="00861D43" w:rsidP="00861D43">
      <w:pPr>
        <w:pStyle w:val="p99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to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offer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help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/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one’s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services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предлагать помощь / свои услуги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offer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(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>, C) – предложение</w:t>
      </w:r>
    </w:p>
    <w:p w:rsidR="00861D43" w:rsidRPr="00F30215" w:rsidRDefault="00861D43" w:rsidP="00861D43">
      <w:pPr>
        <w:pStyle w:val="p40"/>
        <w:spacing w:before="13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to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make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an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</w:rPr>
        <w:t>offer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</w:rPr>
        <w:t xml:space="preserve"> – сделать предложение</w:t>
      </w:r>
    </w:p>
    <w:p w:rsidR="00861D43" w:rsidRPr="00F30215" w:rsidRDefault="00861D43" w:rsidP="00861D43">
      <w:pPr>
        <w:pStyle w:val="p30"/>
        <w:spacing w:before="0" w:beforeAutospacing="0" w:after="0" w:afterAutospacing="0" w:line="189" w:lineRule="atLeast"/>
        <w:rPr>
          <w:rFonts w:ascii="Bookman Old Style" w:hAnsi="Bookman Old Style" w:cs="Arial"/>
          <w:color w:val="000000"/>
          <w:sz w:val="22"/>
          <w:szCs w:val="22"/>
        </w:rPr>
      </w:pPr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 xml:space="preserve">16. </w:t>
      </w: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opportunity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n</w:t>
      </w:r>
      <w:proofErr w:type="spellEnd"/>
      <w:r w:rsidRPr="00F30215">
        <w:rPr>
          <w:rStyle w:val="ft15"/>
          <w:rFonts w:ascii="Bookman Old Style" w:hAnsi="Bookman Old Style" w:cs="Arial"/>
          <w:b/>
          <w:bCs/>
          <w:color w:val="000000"/>
          <w:sz w:val="22"/>
          <w:szCs w:val="22"/>
        </w:rPr>
        <w:t>, C) 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– возможность, (удобный) случай</w:t>
      </w:r>
    </w:p>
    <w:p w:rsidR="00861D43" w:rsidRPr="00F30215" w:rsidRDefault="00861D43" w:rsidP="00861D43">
      <w:pPr>
        <w:pStyle w:val="p92"/>
        <w:spacing w:before="13" w:beforeAutospacing="0" w:after="0" w:afterAutospacing="0" w:line="189" w:lineRule="atLeast"/>
        <w:ind w:firstLine="240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to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look for an opportunity to do </w:t>
      </w:r>
      <w:proofErr w:type="spellStart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smth</w:t>
      </w:r>
      <w:proofErr w:type="spell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. – </w:t>
      </w:r>
      <w:proofErr w:type="gramStart"/>
      <w:r w:rsidRPr="00F30215">
        <w:rPr>
          <w:rFonts w:ascii="Bookman Old Style" w:hAnsi="Bookman Old Style" w:cs="Arial"/>
          <w:color w:val="000000"/>
          <w:sz w:val="22"/>
          <w:szCs w:val="22"/>
        </w:rPr>
        <w:t>искать</w:t>
      </w:r>
      <w:proofErr w:type="gramEnd"/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возможности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,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чтобы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сделать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что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-</w:t>
      </w:r>
      <w:r w:rsidRPr="00F30215">
        <w:rPr>
          <w:rFonts w:ascii="Bookman Old Style" w:hAnsi="Bookman Old Style" w:cs="Arial"/>
          <w:color w:val="000000"/>
          <w:sz w:val="22"/>
          <w:szCs w:val="22"/>
        </w:rPr>
        <w:t>л</w:t>
      </w:r>
      <w:r w:rsidRPr="00F30215">
        <w:rPr>
          <w:rFonts w:ascii="Bookman Old Style" w:hAnsi="Bookman Old Style" w:cs="Arial"/>
          <w:color w:val="000000"/>
          <w:sz w:val="22"/>
          <w:szCs w:val="22"/>
          <w:lang w:val="en-US"/>
        </w:rPr>
        <w:t>.</w:t>
      </w:r>
    </w:p>
    <w:p w:rsidR="00861D43" w:rsidRPr="00F30215" w:rsidRDefault="00861D43" w:rsidP="00600C47">
      <w:pPr>
        <w:ind w:left="-567"/>
        <w:jc w:val="both"/>
        <w:rPr>
          <w:rFonts w:ascii="Bookman Old Style" w:hAnsi="Bookman Old Style" w:cs="Helvetica"/>
          <w:color w:val="5F6368"/>
          <w:shd w:val="clear" w:color="auto" w:fill="FFFFFF"/>
          <w:lang w:val="en-US"/>
        </w:rPr>
      </w:pPr>
    </w:p>
    <w:sectPr w:rsidR="00861D43" w:rsidRPr="00F3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048A3"/>
    <w:multiLevelType w:val="hybridMultilevel"/>
    <w:tmpl w:val="66229CCC"/>
    <w:lvl w:ilvl="0" w:tplc="E0F0D9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B4ECE"/>
    <w:rsid w:val="001951A9"/>
    <w:rsid w:val="00600C47"/>
    <w:rsid w:val="00861D43"/>
    <w:rsid w:val="009B4ECE"/>
    <w:rsid w:val="00F3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ECE"/>
    <w:rPr>
      <w:color w:val="0000FF" w:themeColor="hyperlink"/>
      <w:u w:val="single"/>
    </w:rPr>
  </w:style>
  <w:style w:type="paragraph" w:customStyle="1" w:styleId="p81">
    <w:name w:val="p81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861D43"/>
  </w:style>
  <w:style w:type="paragraph" w:customStyle="1" w:styleId="p30">
    <w:name w:val="p30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a0"/>
    <w:rsid w:val="00861D43"/>
  </w:style>
  <w:style w:type="character" w:customStyle="1" w:styleId="ft35">
    <w:name w:val="ft35"/>
    <w:basedOn w:val="a0"/>
    <w:rsid w:val="00861D43"/>
  </w:style>
  <w:style w:type="character" w:customStyle="1" w:styleId="ft33">
    <w:name w:val="ft33"/>
    <w:basedOn w:val="a0"/>
    <w:rsid w:val="00861D43"/>
  </w:style>
  <w:style w:type="paragraph" w:customStyle="1" w:styleId="p83">
    <w:name w:val="p83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a0"/>
    <w:rsid w:val="00861D43"/>
  </w:style>
  <w:style w:type="character" w:customStyle="1" w:styleId="ft26">
    <w:name w:val="ft26"/>
    <w:basedOn w:val="a0"/>
    <w:rsid w:val="00861D43"/>
  </w:style>
  <w:style w:type="paragraph" w:customStyle="1" w:styleId="p10">
    <w:name w:val="p10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a0"/>
    <w:rsid w:val="00861D43"/>
  </w:style>
  <w:style w:type="paragraph" w:customStyle="1" w:styleId="p86">
    <w:name w:val="p86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0"/>
    <w:rsid w:val="00861D43"/>
  </w:style>
  <w:style w:type="paragraph" w:customStyle="1" w:styleId="p87">
    <w:name w:val="p87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8">
    <w:name w:val="ft48"/>
    <w:basedOn w:val="a0"/>
    <w:rsid w:val="00861D43"/>
  </w:style>
  <w:style w:type="character" w:customStyle="1" w:styleId="ft49">
    <w:name w:val="ft49"/>
    <w:basedOn w:val="a0"/>
    <w:rsid w:val="00861D43"/>
  </w:style>
  <w:style w:type="paragraph" w:customStyle="1" w:styleId="p80">
    <w:name w:val="p80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0">
    <w:name w:val="p90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4">
    <w:name w:val="ft34"/>
    <w:basedOn w:val="a0"/>
    <w:rsid w:val="00861D43"/>
  </w:style>
  <w:style w:type="paragraph" w:customStyle="1" w:styleId="p92">
    <w:name w:val="p92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0"/>
    <w:rsid w:val="00861D43"/>
  </w:style>
  <w:style w:type="character" w:customStyle="1" w:styleId="ft50">
    <w:name w:val="ft50"/>
    <w:basedOn w:val="a0"/>
    <w:rsid w:val="00861D43"/>
  </w:style>
  <w:style w:type="character" w:customStyle="1" w:styleId="ft51">
    <w:name w:val="ft51"/>
    <w:basedOn w:val="a0"/>
    <w:rsid w:val="00861D43"/>
  </w:style>
  <w:style w:type="paragraph" w:customStyle="1" w:styleId="p95">
    <w:name w:val="p95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7">
    <w:name w:val="p97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a0"/>
    <w:rsid w:val="00861D43"/>
  </w:style>
  <w:style w:type="paragraph" w:customStyle="1" w:styleId="p99">
    <w:name w:val="p99"/>
    <w:basedOn w:val="a"/>
    <w:rsid w:val="008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1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2020-08-31T13:48:00Z</dcterms:created>
  <dcterms:modified xsi:type="dcterms:W3CDTF">2020-08-31T14:58:00Z</dcterms:modified>
</cp:coreProperties>
</file>