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2E" w:rsidRDefault="008E132E" w:rsidP="00073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Лекция №1</w:t>
      </w:r>
    </w:p>
    <w:p w:rsidR="008E132E" w:rsidRPr="00E02090" w:rsidRDefault="008E132E" w:rsidP="00E0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61F">
        <w:rPr>
          <w:rFonts w:ascii="Times New Roman" w:hAnsi="Times New Roman" w:cs="Times New Roman"/>
          <w:b/>
          <w:bCs/>
          <w:sz w:val="24"/>
          <w:szCs w:val="24"/>
        </w:rPr>
        <w:t>Тема 1.1.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61F">
        <w:rPr>
          <w:rFonts w:ascii="Times New Roman" w:hAnsi="Times New Roman" w:cs="Times New Roman"/>
          <w:sz w:val="24"/>
          <w:szCs w:val="24"/>
        </w:rPr>
        <w:t>Организация потребительского кредитования</w:t>
      </w:r>
    </w:p>
    <w:p w:rsidR="008E132E" w:rsidRPr="0007361F" w:rsidRDefault="008E132E" w:rsidP="00485E8E">
      <w:pPr>
        <w:jc w:val="both"/>
        <w:rPr>
          <w:rFonts w:ascii="Times New Roman" w:hAnsi="Times New Roman" w:cs="Times New Roman"/>
          <w:sz w:val="24"/>
          <w:szCs w:val="24"/>
        </w:rPr>
      </w:pPr>
      <w:r w:rsidRPr="0007361F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материала:</w:t>
      </w:r>
      <w:r w:rsidRPr="00073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32E" w:rsidRPr="0007361F" w:rsidRDefault="008E132E" w:rsidP="00485E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61F">
        <w:rPr>
          <w:rFonts w:ascii="Times New Roman" w:hAnsi="Times New Roman" w:cs="Times New Roman"/>
          <w:sz w:val="24"/>
          <w:szCs w:val="24"/>
        </w:rPr>
        <w:t>1.Цель и задачи МДК 03.02 Специалист по потребительскому кредитованию». Порядок и форма проведения занятий, использование основной и дополнительной литературы. Рекомендации по организации самостоятельной работы студентов при изучении модуля</w:t>
      </w:r>
      <w:r w:rsidRPr="000736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132E" w:rsidRPr="0007361F" w:rsidRDefault="008E132E" w:rsidP="0048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1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2. </w:t>
      </w:r>
      <w:r w:rsidRPr="0007361F">
        <w:rPr>
          <w:rFonts w:ascii="Times New Roman" w:hAnsi="Times New Roman" w:cs="Times New Roman"/>
          <w:sz w:val="24"/>
          <w:szCs w:val="24"/>
        </w:rPr>
        <w:t>Нормативные документы, регулирующие процесс потребительского кредитования. Роль потребительского кредитования для экономики страны.</w:t>
      </w:r>
    </w:p>
    <w:p w:rsidR="008E132E" w:rsidRDefault="00485E8E" w:rsidP="00485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E8E">
        <w:rPr>
          <w:rFonts w:ascii="Times New Roman" w:hAnsi="Times New Roman" w:cs="Times New Roman"/>
          <w:b/>
          <w:sz w:val="24"/>
          <w:szCs w:val="24"/>
        </w:rPr>
        <w:t>Изучение лекционного материала: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32E" w:rsidRPr="0007361F">
        <w:rPr>
          <w:rFonts w:ascii="Times New Roman" w:hAnsi="Times New Roman" w:cs="Times New Roman"/>
          <w:sz w:val="24"/>
          <w:szCs w:val="24"/>
        </w:rPr>
        <w:t xml:space="preserve">Понятие потребительского кредита. Виды потребительского кредита. Роль потребительского кредитования для экономики страны. </w:t>
      </w:r>
      <w:bookmarkStart w:id="0" w:name="_GoBack"/>
      <w:bookmarkEnd w:id="0"/>
      <w:r w:rsidR="008E132E" w:rsidRPr="0007361F">
        <w:rPr>
          <w:rFonts w:ascii="Times New Roman" w:hAnsi="Times New Roman" w:cs="Times New Roman"/>
          <w:sz w:val="24"/>
          <w:szCs w:val="24"/>
        </w:rPr>
        <w:t>Полная стоимость потребительского кредита.</w:t>
      </w:r>
    </w:p>
    <w:p w:rsidR="008E132E" w:rsidRPr="00A25153" w:rsidRDefault="008E132E" w:rsidP="00A25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20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132E" w:rsidRPr="00553711" w:rsidRDefault="009E0073" w:rsidP="006E78F0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0073">
        <w:rPr>
          <w:rFonts w:ascii="Arial" w:hAnsi="Arial" w:cs="Arial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s://konspekta.net/studopedianet/baza8/2111804507542.files/image001.png" style="width:463.5pt;height:225pt;visibility:visible">
            <v:imagedata r:id="rId5" o:title=""/>
          </v:shape>
        </w:pict>
      </w:r>
    </w:p>
    <w:p w:rsidR="008E132E" w:rsidRPr="00553711" w:rsidRDefault="008E132E" w:rsidP="006E78F0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E132E" w:rsidRPr="00A25153" w:rsidRDefault="008E132E" w:rsidP="00A25153">
      <w:pPr>
        <w:shd w:val="clear" w:color="auto" w:fill="FFFFFF"/>
        <w:spacing w:before="225" w:after="225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51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Рис. 1. Виды потребительских кредитов</w:t>
      </w:r>
    </w:p>
    <w:p w:rsidR="008E132E" w:rsidRPr="00485E8E" w:rsidRDefault="008E132E" w:rsidP="00485E8E">
      <w:pPr>
        <w:shd w:val="clear" w:color="auto" w:fill="95B3D7" w:themeFill="accent1" w:themeFillTint="99"/>
        <w:spacing w:before="225" w:after="225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485E8E">
        <w:rPr>
          <w:rFonts w:ascii="Helvetica Neue" w:eastAsia="Times New Roman" w:hAnsi="Helvetica Neue" w:cs="Helvetica Neue"/>
          <w:b/>
          <w:bCs/>
          <w:color w:val="333333"/>
          <w:kern w:val="36"/>
          <w:sz w:val="28"/>
          <w:szCs w:val="28"/>
          <w:lang w:eastAsia="ru-RU"/>
        </w:rPr>
        <w:t>Потребительский</w:t>
      </w:r>
      <w:r w:rsidRPr="00485E8E">
        <w:rPr>
          <w:rFonts w:ascii="Helvetica Neue" w:hAnsi="Helvetica Neue" w:cs="Helvetica Neue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485E8E">
        <w:rPr>
          <w:rFonts w:ascii="Helvetica Neue" w:eastAsia="Times New Roman" w:hAnsi="Helvetica Neue" w:cs="Helvetica Neue"/>
          <w:b/>
          <w:bCs/>
          <w:color w:val="333333"/>
          <w:kern w:val="36"/>
          <w:sz w:val="28"/>
          <w:szCs w:val="28"/>
          <w:lang w:eastAsia="ru-RU"/>
        </w:rPr>
        <w:t>кредит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Из существующих видов кредита, которые благодаря телевидению, радио и различным печатным СМИ сегодня на слуху (коммерческий, международный, банковский, государственный, ломбардный и др.), пожалуй, самый известный – это потребительский кредит.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Именно с его помощью мы удовлетворяем свои текущие потребности. Всё, что мы по тем или иным причинам не можем себе позволить купить на свои личные средства, становится нам доступным с помощью потребительского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кредитования: от микрозайма на неотложные нужды, заимствования денежных средств на ремонт или поездку к морю, до покупки смартфона, мебели, автомобиля, квартиры и т.п.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 владеет ли заявитель (или уже состоявшийся заёмщик) достаточными знаниями о получаемой им услуге? </w:t>
      </w:r>
      <w:r w:rsidR="00485E8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Вспомните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85E8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получали ли вы или ваши близкие и знакомые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потребкредит, читали ли договор (от корки до корки). Может быть, какие-то условия </w:t>
      </w:r>
      <w:r w:rsidR="00485E8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им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показались неприемлемыми, или </w:t>
      </w:r>
      <w:r w:rsidR="00485E8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они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настолько обрадовались положительному решению банка, что готовы были подписать любые бумаги, включая страховку, лишь бы дали заветный кредит.</w:t>
      </w:r>
    </w:p>
    <w:p w:rsidR="008E132E" w:rsidRPr="00485E8E" w:rsidRDefault="00485E8E" w:rsidP="00485E8E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Поэтому нам с вами надо задуматься</w:t>
      </w:r>
      <w:r w:rsidR="008E132E"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разобраться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более подробно</w:t>
      </w:r>
      <w:r w:rsidR="008E132E"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 значит потребительский кредит</w:t>
      </w:r>
      <w:r w:rsidR="008E132E"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Понять, что потребительское кредитование полностью регулируется законом, по которому права есть не только у кредитора, но и у заёмщика. А зная свои права, можно себя чувствовать гораздо увереннее, и не поддаваться на желание (пусть завуалированное) кредитора обвести своего клиента-заявителя вокруг пальца. Вот это и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разберем на сегодняшней паре</w:t>
      </w:r>
      <w:r w:rsidR="008E132E"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132E" w:rsidRPr="00485E8E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85E8E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Потребительский кредит (заём). Что это такое?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85E8E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Потребительский кредит (заём)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– это ссуда, выдаваемая населению, и предназначенная для удовлетворения его потребительских нужд (оплаты любых расходов личного характера). Если выражаться точнее, то это один из вариантов ссуды, при котором вещь (в нашем случае – это деньги) выдаётся во временное пользование на основании договора, и с условием уплаты процентов и возврата. Кредит в отличие от ссуды, не может быть беспроцентным (подробнее о </w:t>
      </w:r>
      <w:hyperlink r:id="rId6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ссуде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Вещь или услуга, которая приобретается за счет заемных денег, именуется объектом потребительского кредитования.</w:t>
      </w:r>
    </w:p>
    <w:p w:rsidR="008E132E" w:rsidRPr="00485E8E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Заодно внесём ясность про </w:t>
      </w:r>
      <w:hyperlink r:id="rId7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отличия кредита и займа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(как правильно говорить:</w:t>
      </w:r>
      <w:hyperlink r:id="rId8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 займ или заём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r w:rsidRPr="00485E8E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Вот только несколько основных отличий.</w:t>
      </w:r>
    </w:p>
    <w:p w:rsidR="00485E8E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85E8E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В первом случае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кредитором может быть только юридическое лицо, соглашение оформляется в письменном виде (есть ограничение по минимальной сумме), и обязательный атрибут – вознаграждение в виде процентной ставки. 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85E8E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Во втором случае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займодателем может быть как юридическое, так и физическое лицо, нет ограничений по выдаваемой сумме, возможно устное соглашение, занимать могут как деньги, так и вещи, и, наконец, займ может быть беспроцентным. Мы не будем заострять внимание на этих понятиях, для нас ключевым словом является «потребительский». Итак, с терминами разобрались, идём дальше.</w:t>
      </w:r>
    </w:p>
    <w:p w:rsidR="00485E8E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85E8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Потребительский характер ссуды определяется целью, на которую она была получена.</w:t>
      </w:r>
      <w:r w:rsidRPr="00485E8E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</w:p>
    <w:p w:rsidR="008E132E" w:rsidRPr="00485E8E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85E8E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Все потребительские кредиты можно разделить </w:t>
      </w:r>
      <w:proofErr w:type="gramStart"/>
      <w:r w:rsidRPr="00485E8E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на</w:t>
      </w:r>
      <w:proofErr w:type="gramEnd"/>
      <w:r w:rsidRPr="00485E8E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</w:p>
    <w:p w:rsidR="008E132E" w:rsidRPr="00E02090" w:rsidRDefault="008E132E" w:rsidP="00E02090">
      <w:pPr>
        <w:numPr>
          <w:ilvl w:val="0"/>
          <w:numId w:val="6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ссуды на текущие (неотложные) нужды, к которым относится экспресс-кредитование, выдача кредитных карт, автокредитование, лечение и пр.;</w:t>
      </w:r>
    </w:p>
    <w:p w:rsidR="008E132E" w:rsidRPr="00E02090" w:rsidRDefault="008E132E" w:rsidP="00E02090">
      <w:pPr>
        <w:numPr>
          <w:ilvl w:val="0"/>
          <w:numId w:val="6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ссуды инвестиционной направленности, к </w:t>
      </w:r>
      <w:r w:rsidR="00485E8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ним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относят ипотечные и образовательные займы и кредиты фермерским хозяйствам.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85E8E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Потребительский кредит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увеличивает покупательную способность населения, удовлетворяя его постоянно растущие потребности, поскольку позволяет приобретать товары именно тогда, когда в них есть необходимость – без долговременного предварительного накопления денежных средств. Это неизменно приводит к увеличению товарного оборота за счет ускорения реализации товаров торговыми предприятиями, что обеспечивает непрерывность процесса производства. А это, в свою очередь, влияет на величину валового продукта и положительно влияет на экономику страны. В итоге хорошо и </w:t>
      </w:r>
      <w:r w:rsidR="00A25153"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покупателям,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производителям.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Но не все разделяют эту точку зрения, полагая, что потреб кредиты – это зло. Банки навязывают кредиты «беззащитному» населению (как будто люди под дулом пистолета подписывают кредитные договоры), которое при этом страдает от перекредитованности, не справляется с увеличенной кредитной нагрузкой и идёт прямой дорожкой по направлению к </w:t>
      </w:r>
      <w:hyperlink r:id="rId9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долговой (финансовой) яме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Ну, наверное, истина где-то посередине, и мы не будем впадать в крайности, а просто изучим тему более внимательно, ведь потребительское кредитование – это действительно очень удобно, и вряд ли мы в ближайшей и отдалённой перспективе сможем от него отказаться.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 плюсах и минусах потреб</w:t>
      </w:r>
      <w:r w:rsidR="00A2515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кредитования мы поговорим далее, а пока весьма важная ремарка.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85E8E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Важнейший закон, на который мы будем постоянно ссылаться</w:t>
      </w:r>
      <w:r w:rsidR="00A25153" w:rsidRPr="00485E8E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485E8E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– </w:t>
      </w:r>
      <w:hyperlink r:id="rId10" w:tgtFrame="_blank" w:history="1">
        <w:r w:rsidRPr="00485E8E">
          <w:rPr>
            <w:rFonts w:ascii="Times New Roman" w:hAnsi="Times New Roman" w:cs="Times New Roman"/>
            <w:b/>
            <w:color w:val="009900"/>
            <w:sz w:val="28"/>
            <w:szCs w:val="28"/>
            <w:u w:val="single"/>
            <w:lang w:eastAsia="ru-RU"/>
          </w:rPr>
          <w:t>федеральный закон № 353-ФЗ «О потребительском кредите (займе)»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который в полной мере регулирует отношения между кредитором и заёмщиком, и именно о нём не мешало бы иметь хотя бы поверхностное представление каждому заёмщику.</w:t>
      </w:r>
    </w:p>
    <w:p w:rsidR="008E132E" w:rsidRPr="00485E8E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5E8E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Принципы потребительского кредитования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Любые кредиты, в том числе и потребительские, выдаются при обязательном соблюдении ряда принципов: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1. Срочность.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Означает, что ссуда выдается на определенный срок, установленный кредитным договором.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2. Платность.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Займы выдаются не просто так, а за плату (возмездно). Это те самые проценты (банковское вознаграждение), которые взимаются с заемщика весь срок действия договора кредитования. Сюда же относятся всевозможные комиссии и сборы, которые уплачивает заемщик в ходе исполнения кредитных обязательств перед кредитором. Деньги – это такой же товар, за использование которого заёмщик платит банку.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 Возвратность.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Ссуду обязательно нужно вернуть на условиях, предусмотренных в кредитном соглашении, даже если нарушен установленный договором срок.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4. Целевое назначение.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Клиент кредитуется под определенные цели, некоторые из которых объединяются словосочетанием «неотложные нужды». Но даже если цель, на которую запрашивались средства, не оговорена в кредитном соглашении (нецелевой характер кредитования), она все равно есть. Пусть это будет заслуженный отпуск или новые сапоги – в любом случае это цель.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5. Обеспеченность.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Суть принципа в том, что при получении ссуды клиент предоставляет банку гарантию ее возврата в срок. Обеспечением может выступать </w:t>
      </w:r>
      <w:hyperlink r:id="rId11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поручительство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залог, гарантии третьих лиц или же страхование риска. Даже если обеспечение не предусмотрено договором, то финансовое учреждение подстраховывается за счёт проверки платёжеспособности заявителя (запрос кредитной истории, скоринг,</w:t>
      </w:r>
      <w:hyperlink r:id="rId12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 кредитный рейтинг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и т.д.)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6. Дифференциация.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Суть принципа в индивидуальном подходе к каждому клиенту. Главные условия сделки будут зависеть от личности заемщика, его заработка, кредитной истории, срока кредитования и принадлежности к одной из льготных категорий (зарплатный клиент, пенсионер и т.п.)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игнорировании этих принципов, отношения сторон уже нельзя назвать кредитными. Столпами, на которых держится потребительское кредитование, являются первые три принципа.</w:t>
      </w:r>
    </w:p>
    <w:p w:rsidR="008E132E" w:rsidRPr="00485E8E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5E8E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Виды потребительских кредитов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Существует множество критериев для классификации потребительских кредитов: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1. Различия ссуд по субъекту кредитной сделки: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 виду кредитора.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Разделяются на банковские кредиты, предоставляемые исключительно банками, и на небанковские, которые выдаются другими финансовыми организациями: кредитными кооперативами, МФО, ломбардами, финансовыми группами, торговыми организациями, пунктами проката и др.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 виду заёмщика.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Такие ссуды выдаются следующим группам населения:</w:t>
      </w:r>
    </w:p>
    <w:p w:rsidR="008E132E" w:rsidRPr="00E02090" w:rsidRDefault="008E132E" w:rsidP="00E02090">
      <w:pPr>
        <w:numPr>
          <w:ilvl w:val="0"/>
          <w:numId w:val="7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всем слоям населения без разделения на отдельные категории;</w:t>
      </w:r>
    </w:p>
    <w:p w:rsidR="008E132E" w:rsidRPr="00E02090" w:rsidRDefault="008E132E" w:rsidP="00E02090">
      <w:pPr>
        <w:numPr>
          <w:ilvl w:val="0"/>
          <w:numId w:val="7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различным социальным (например, военным);</w:t>
      </w:r>
    </w:p>
    <w:p w:rsidR="008E132E" w:rsidRPr="00E02090" w:rsidRDefault="008E132E" w:rsidP="00E02090">
      <w:pPr>
        <w:numPr>
          <w:ilvl w:val="0"/>
          <w:numId w:val="7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определённым возрастным группам (например, пенсионерам);</w:t>
      </w:r>
    </w:p>
    <w:p w:rsidR="008E132E" w:rsidRPr="00E02090" w:rsidRDefault="008E132E" w:rsidP="00E02090">
      <w:pPr>
        <w:numPr>
          <w:ilvl w:val="0"/>
          <w:numId w:val="7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группам заемщиков, различающимся по кредитоспособности (уровень доходов, кредитная нагрузка, и другие факторы платёжеспособности);</w:t>
      </w:r>
    </w:p>
    <w:p w:rsidR="008E132E" w:rsidRPr="00E02090" w:rsidRDefault="008E132E" w:rsidP="00E02090">
      <w:pPr>
        <w:numPr>
          <w:ilvl w:val="0"/>
          <w:numId w:val="7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VIP-клиентам (с высоким уровнем дохода и социальным статусом);</w:t>
      </w:r>
    </w:p>
    <w:p w:rsidR="008E132E" w:rsidRPr="00E02090" w:rsidRDefault="008E132E" w:rsidP="00E02090">
      <w:pPr>
        <w:numPr>
          <w:ilvl w:val="0"/>
          <w:numId w:val="7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молодым семьям;</w:t>
      </w:r>
    </w:p>
    <w:p w:rsidR="008E132E" w:rsidRPr="00E02090" w:rsidRDefault="008E132E" w:rsidP="00E02090">
      <w:pPr>
        <w:numPr>
          <w:ilvl w:val="0"/>
          <w:numId w:val="7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студентам.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2. По условиям предоставления: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Разовый.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Предполагается единовременная выдача сразу всей суммы кредита, без ее разбивки на части и без возможности дополнительного заимствования в рамках заключенного договора.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Возобновляемый.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Здесь имеется в виду возобновляемая </w:t>
      </w:r>
      <w:hyperlink r:id="rId13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кредитная линия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Такой кредит называют ещё револьверным, который предоставляется заёмщику в пределах установленного договором </w:t>
      </w:r>
      <w:hyperlink r:id="rId14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кредитного лимита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и сроков погашения в любое время, автоматически, без дополнительных переговоров между кредитором и заёмщиком. По такому принципу работают кредитки. То есть, как только гасится часть взятой ссуды, тут же на такую же сумму увеличивается доступный лимит кредитования.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3. По срокам кредитования:</w:t>
      </w:r>
    </w:p>
    <w:p w:rsidR="008E132E" w:rsidRPr="00E02090" w:rsidRDefault="008E132E" w:rsidP="00E02090">
      <w:pPr>
        <w:numPr>
          <w:ilvl w:val="0"/>
          <w:numId w:val="8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Краткосрочные 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(ссуды до 1 года – на неотложные нужды);</w:t>
      </w:r>
    </w:p>
    <w:p w:rsidR="008E132E" w:rsidRPr="00E02090" w:rsidRDefault="008E132E" w:rsidP="00E02090">
      <w:pPr>
        <w:numPr>
          <w:ilvl w:val="0"/>
          <w:numId w:val="8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Среднесрочные 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(до 5 лет, например, автокредитование);</w:t>
      </w:r>
    </w:p>
    <w:p w:rsidR="008E132E" w:rsidRPr="00E02090" w:rsidRDefault="008E132E" w:rsidP="00E02090">
      <w:pPr>
        <w:numPr>
          <w:ilvl w:val="0"/>
          <w:numId w:val="8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Долгосрочные 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(свыше 5 лет, например, ипотека).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4. По форме выдачи: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Товарный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Применяется в отношении целевых ссуд, чаще всего – при продажах товара в кредит. Яркий пример этому – </w:t>
      </w:r>
      <w:hyperlink r:id="rId15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POS-кредитование 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сетевых магазинах, торгующих бытовой техникой, когда вся сумма займа перечисляется продавцу банком-партнёром безналичным путем, так что клиент даже в руках деньги не подержит, а обязательства у покупателя возникают уже перед банком.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Кредит наличными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Деньги заемщик получает в кассе банка или безналичным переводом на свою банковскую карточку (пример – </w:t>
      </w:r>
      <w:hyperlink r:id="rId16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микрозаймы онлайн на карту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E132E" w:rsidRPr="00E02090" w:rsidRDefault="009E0073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17" w:tgtFrame="_blank" w:history="1">
        <w:r w:rsidR="008E132E"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Кредитная карта</w:t>
        </w:r>
      </w:hyperlink>
      <w:r w:rsidR="008E132E"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Выдаётся заёмщику с установленным кредитным лимитом. С её помощью можно расплачиваться за товары и услуги (комиссия 0%). Снимать наличные с кредитки и делать переводы также можно, но не желательно – в этом случае будет взиматься внушительная комиссия за обналичивание и, как правило, перестаёт действовать льготный период.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5. По цели кредитования: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Целевые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Кредит оформляется на конкретную цель, которая прописывается в кредитном соглашении. Как правило, такие займы долговременны и более существенны. То есть кредитные средства тратятся не просто на повседневные «</w:t>
      </w:r>
      <w:proofErr w:type="spellStart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хотелки</w:t>
      </w:r>
      <w:proofErr w:type="spellEnd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», а на приобретение транспорта или недвижимости, оплату образования, лечения т.п.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Но в некоторых случаях целевое использование бывает прописано и в обычных товарных кредитах (т.е. при оформлении займа в торговой точке), где это, собственно, и не требуется.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Целевое кредитование может осуществляться как с оплатой первоначального взноса, так и без него. Все зависит от возможностей заемщика и условий кредитного продукта. Первоначальный взнос является дополнительной гарантией вашей благонадежности и, возможно, даже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повлияет на улучшение условий потреб кредитования (за счёт снижения процентной ставки).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Нецелевые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Цель как таковая есть у любого займа, иначе будет нарушаться принцип целевого назначения кредита. Но многие из них не конкретизируются в договорах кредитования и объединяются понятием «неотложные нужды». Вот именно такие кредиты и принято считать нецелевыми. Сюда же можно отнести кредитный лимит по кредиткам или </w:t>
      </w:r>
      <w:hyperlink r:id="rId18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овердрафт 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(перерасход) по дебетовой карточке (если он предусмотрен тарифом).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6. По виду обеспечения: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Беззалоговые</w:t>
      </w:r>
      <w:proofErr w:type="spellEnd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Займ выдается при отсутствии какого-либо обеспечения. То есть, в дополнение к таким договорам не оформляется поручительство и залог. </w:t>
      </w:r>
      <w:proofErr w:type="spellStart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Беззалоговое</w:t>
      </w:r>
      <w:proofErr w:type="spellEnd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кредитование всегда дороже обеспеченных ссуд.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Кредиты под поручительство или гарантию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Единственным обеспечением по такому кредитному соглашению будет поручительство физического или юридического лица либо гарантия третьих лиц.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Займы под нетвердый залог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Такой вид обеспечения применяется при покупке в кредит достаточно дорогой вещи (мебельный гарнитур, компьютерная техника и др.), которую и оформляют в качестве залога. Такой залог носит чисто формальный характер, поскольку состояние и, вообще, наличие залогового обеспечения никто, как правило, не отслеживает, поэтому он и называется «нетвёрдым».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Ссуды под твердый залог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Это ссуда под залог недвижимости, автотранспорта и земельных участков. Подобное обеспечение обязательно потребует дополнительных расходов со стороны заемщика в виде оплаты нотариальных и оценочных услуг, страховки и государственной регистрации договора ипотеки. Но в целом эти кредитные программы будут выгоднее, поскольку риски банка сведены к минимуму, а значит, он может выдать </w:t>
      </w:r>
      <w:hyperlink r:id="rId19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ссуду на наиболее выгодных условиях кредитования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7. По способу погашения: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Дифференцированная схема погашения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Её также называют классической. В каждом платеже «сидит» одинаковая часть «тела кредита», которая вычисляется путём деления общей суммы тела кредита на количество месяцев к погашению. К этой части прибавляется процент, начисляемый на остаток по кредиту, который с каждым месяцем равномерно уменьшается. В итоге первый платёж будет самым большим, а последний – самым маленьким. Переплата по этой схеме, как правило, ниже (по сравнению с самой популярной на сегодняшний день – аннуитетной схемой погашения). Досрочно гасить ссуду при этой схеме погашения выгоднее за счет принципа начисления процентных платежей.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Аннуитетная схема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По этой схеме каждый месяц заёмщик выплачивает одинаковую сумму, которая первоначально состоит из «львиной доли» платежа по проценту и совсем маленькой доли тела долга. Получается, что первую половину кредита заёмщик фактически выплачивает банку проценты, а потом уже гасит тело кредита. Переплата по такому кредиту выше, но тем не менее вы можете применить </w:t>
      </w:r>
      <w:hyperlink r:id="rId20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грамотную стратегию для досрочного погашения ссуды с аннуитетной схемой погашения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Погашение задолженности по кредитной карте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Поскольку заимствование средств в процессе пользования кредиткой также относится к разновидности потребительского кредитования, то нельзя обойти стороной способы погашения долга по этому уникальному современному финансовому инструменту. Единственное требование банка держателю карточки – выплачивать каждый месяц </w:t>
      </w:r>
      <w:hyperlink r:id="rId21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минимальный обязательный платёж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который, как правило, равен от 5% до 8% от суммы основного долга (плюс начисленные проценты за расчётный период). То есть держатель сам решает, какую сумму он будет платить в очередную дату платежа. Это и хорошо и плохо. Хорошо тем, что заёмщику не надо согласовывать с банком точную сумму погашения плюс он может погасить кредит досрочно в любой момент. Минус в том, что процесс гашения одними минимальными платежами может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растянуться на неопределённое время, что отразится на суммарной стоимости кредита, ведь каждый раз придётся выплачивать и проценты.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8. По методу погашения: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 разовым погашением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Обычно это краткосрочные ссуды. Пример – </w:t>
      </w:r>
      <w:hyperlink r:id="rId22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микрокредиты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в МФО;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 рассрочкой (отсрочкой) платежа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Это типичная схема погашения большинства потреб кредитов с выплатой долга частями через временные промежутки, установленные договором. Часто возникает путаница между терминами рассрочка и отсрочка. Их употребляют в одном смысле, хотя их значение несколько разное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E132E" w:rsidRPr="00157190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Условия договора потребкредита: оформление и получение</w:t>
      </w:r>
    </w:p>
    <w:p w:rsidR="001571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Согласно </w:t>
      </w:r>
      <w:r w:rsidR="001571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федеральному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закону </w:t>
      </w:r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№ 353-ФЗ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договор потреб кредита состоит из </w:t>
      </w:r>
      <w:r w:rsidRPr="00157190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общих условий и индивидуальных условий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Общие условия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должны быть выложены в свободном доступе (например, на интернет-сайте), и они выполняют функцию преддоговорного информирования заёмщика. Так мы можем узнать условия получения и возврата, периодичность платежей, диапазон ставок, ответственность заёмщика (размеры неустойки), т.е. ту информацию, по которой заявитель сможет принять решение о подаче заявки в то или иное финансовое учреждение.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Эта информация доносится до заявителя бесплатно (статья 5, пункт 5 закона), но обратите внимание: копии документов, содержащих указанную информацию, должны быть предоставлены заемщику по его запросу бесплатно или за плату, не превышающую затрат на их изготовление. То есть, если </w:t>
      </w:r>
      <w:r w:rsidR="001571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клиент заходит в банк и требует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предоставить 1</w:t>
      </w:r>
      <w:r w:rsidR="001571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 листов общих условий, то с него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банк вправе удержать небольшую плату, включающую стоимость бумаги, тонера и т.д.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Индивидуальные условия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содержат более конкретную информацию – точную ставку, срок кредита, его сумму, размер и периодичность платежей и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т.д. Индивидуальные условия договора потребительского кредита (займа) печатаются хорошо читаемым шрифтом начиная с первой страницы договора в виде таблицы, форма которой установлена нормативным актом Банка России.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Согласно пункту 7 статьи 5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кредитор не может требовать от заемщика уплаты по заключённому договору платежей, не указанных в индивидуальных условиях такого договора.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Закон (статья 5, пункт 8)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обязывает кредитора сообщить заёмщику при величине кредита от 100 тыс. рублей следующую информацию. Если общий размер платежей за 1 год по всем имеющимся у заявителя кредитным обязательствам будет превышать 50% его годового дохода, то для него существует риск неисполнения им обязательств по договору потребительского кредита (займа) и применения к нему штрафных санкций. Это к вопросу о навязывании кредитов. Государство, как видите, всячески предупреждает заёмщика о возможной опасности, и к тому же выпускает различные памятки. Ниже пример такой памятки, составленной ЦБ РФ – основным финансовым регулятором.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Требование закона уведомлять </w:t>
      </w:r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(статья 5, пункт 15)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кредитора об изменении контактной информации отнюдь не пустой звук. Многие не спешат делиться своими изменёнными контактами, но ведь в этом случае кредитор не сможет оповестить своевременно заёмщика об изменениях условий или сообщить другую полезную информацию.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Идём далее. </w:t>
      </w:r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Статья 17 пункта 5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говорит нам о том, что если индивидуальными условиями договора предусмотрено открытие кредитором заемщику банковского счета, то все операции по такому счету, связанные с исполнением обязательств по договору, включая открытие счета, выдачу заемщику и зачисление на счет заемщика потребительского кредита (займа), должны осуществляться кредитором бесплатно. Этот пункт делает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незаконными попытки банков навязать заёмщику</w:t>
      </w:r>
      <w:hyperlink r:id="rId23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 некоторые комиссии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например, за открытие счёта.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 вот ещё не менее любопытный </w:t>
      </w:r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пункт 19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который говорит о недопущении взимания кредитором вознаграждения за исполнение обязанностей, возложенных на него нормативными правовыми актами РФ, а также за услуги, оказывая которые кредитор действует исключительно в собственных интересах и в результате предоставления которых не создается отдельное имущественное благо для заемщика.</w:t>
      </w:r>
      <w:proofErr w:type="gramEnd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Немного тяжело для восприятия, но если в 2-х словах, то кредитор не должен брать деньги за то, что он обязан сделать по закону.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этапе оформления кредита и подписи договора заёмщик сталкивается с таким понятием, как </w:t>
      </w:r>
      <w:hyperlink r:id="rId24" w:tgtFrame="_blank" w:history="1">
        <w:r w:rsidRPr="00157190">
          <w:rPr>
            <w:rFonts w:ascii="Times New Roman" w:hAnsi="Times New Roman" w:cs="Times New Roman"/>
            <w:b/>
            <w:color w:val="009900"/>
            <w:sz w:val="28"/>
            <w:szCs w:val="28"/>
            <w:u w:val="single"/>
            <w:lang w:eastAsia="ru-RU"/>
          </w:rPr>
          <w:t>полная стоимость кредита</w:t>
        </w:r>
      </w:hyperlink>
      <w:r w:rsidRPr="0015719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 (ПСК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), которая, по сути, должна много рассказать о суммарных затратах, ожидающих заёмщика. Банки обязаны раскрывать эту важнейшую характеристику потреб кредита. Она призвана оценить стоимость заёмных средств (</w:t>
      </w:r>
      <w:hyperlink r:id="rId25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цену кредита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 не только по величине процентной ставки, но и с учётом других платежей заёмщика, предусмотренных условиями договора. Это довольно размытое понятие и вряд ли о чём скажет заёмщику, поэтому наверно самый лучший способ оценить приблизительные расходы – посмотреть суммарную переплату по кредиту в графике платежей. Хотя если забить все необходимые параметры кредита и ПСК в кредитном калькуляторе на каком-нибудь вызывающем доверие сайте, то вы, несомненно, получите более точную оценку суммарной переплаты.</w:t>
      </w:r>
    </w:p>
    <w:p w:rsidR="008E132E" w:rsidRPr="0038082F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Требования к заемщикам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Пару слов скажем о требованиях кредитных учреждений к заёмщикам – когда шансы одобрения займа будут велики, а когда сведены к нулю. У разных банков они могут различаться, но в целом их можно разделить на несколько стандартных блоков: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1. Гражданство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Банков, выдающих ссуды нерезидентам, как правило, единицы. Для получения займа нужен российский паспорт.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2. Возрастные ограничения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Возможный минимум и максимум каждый банк устанавливает самостоятельно. Основная масса кредитов выдается после наступления совершеннолетия, но до пенсионного возраста.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3. Трудоустройство и стаж работы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Выдать кредит безработному гражданину может разве что какая-нибудь сомнительная МФО или ломбард ССЫЛКА. Остальные финансовые структуры обязательно проверят наличие трудового стажа (в общей сложности не менее полугода) и фактическую занятость на момент подачи заявки.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4. Кредитная история (КИ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). Положительное «кредитное прошлое» всегда поднимает клиента в глазах банка, в то время как былые просрочки по кредиту могут и вовсе послужить причиной отказа. Получить займ с плохой КИ очень непросто и дорого (для снижения уровня риска кредитор в ряде случаев может поднять процентную ставку), но, к счастью, </w:t>
      </w:r>
      <w:hyperlink r:id="rId26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её можно исправить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Непогашенная просроченная задолженность может поставить крест на вашем ближайшем кредитном будущем.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5. Размер дохода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Банковские менеджеры в обязательном порядке проводят расчет платежеспособности клиента и сопоставляют полученные значения с суммой запрашиваемого займа. Без документов о доходах кредитуют только небанковские структуры. Сюда же можно отнести такой важный показатель, как кредитная нагрузка – способность заёмщика выполнять текущие обязательства перед кредиторами.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6. География прописки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Беспрепятственно получить ссуду можно только в том регионе, в котором заявитель прописан официально. В других районах это сделать либо затруднительно, либо вовсе невозможно.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 требования, предъявляемые к заемщикам, обязательны для исполнения. Частично обойти их могут лишь постоянные клиенты кредитных учреждений или заемщики небанковских организаций, где основная часть информации записывается со слов клиента (и фактически не проверяется).</w:t>
      </w:r>
    </w:p>
    <w:p w:rsidR="008E132E" w:rsidRPr="0038082F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Условия выдачи займов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оформления заявки на потребительский кредит нужно будет принести </w:t>
      </w:r>
      <w:hyperlink r:id="rId27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кредитному менеджеру 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пакет документов, состав которого определяется каждым кредитным учреждением.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 кредитовании в небанковских учреждениях (МФО, ломбарды, кредитные потребительские кооперативы) </w:t>
      </w:r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требуется всего лишь паспорт и в ряде случаев любой второй документ.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Это может быть загранпаспорт, водительские права, студенческий билет, пенсионное удостоверение и проч. При таком минимальном наборе документов ставка, естественно, будет высокой.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Снизить процентную ставку можно лишь кредитуясь в банке. Проценты там гораздо ниже, но и перечень документов длиннее. Здесь придется подтвердить размер своих доходов соответствующей справкой (2-НДФЛ) и постоянную занятость копией трудовой книжки или трудового договора. Кроме этого, может понадобиться военный билет (для военнообязанных лиц) или пенсионное удостоверение (при кредитовании по пенсионной программе). А если берете автокредит или займ под залог недвижимости, готовьте ПТС, полис КАСКО, ОСАГО или правоустанавливающий документ на имущество, передаваемого в залог – в зависимости от вида займа.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Процентные ставки тоже зависят от политики конкретного учреждения и выбранного кредитного продукта. В некоторых МФО ставки указаны в качестве процентов за день, по таким грабительским кредитам они могут достигать 700% годовых. К тому же не стоит забывать о различных дополнительных услугах, сборах и комиссиях, которые пытаются (и зачастую успешно) навязать финансовые учреждения.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то же время крупные банки практикуют всевозможные акции и программы лояльности для действующих и новых клиентов. Особенно они касаются тех, кто получает заработную плату на счета банка, или кто является (являлся) добросовестным заёмщиков банка.</w:t>
      </w:r>
    </w:p>
    <w:p w:rsidR="008E132E" w:rsidRPr="0038082F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Погашение задолженности</w:t>
      </w:r>
    </w:p>
    <w:p w:rsidR="0038082F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Здесь необходимо начать с того, что </w:t>
      </w: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закон (статья 5, пункт 20)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задаёт определённую очередность погашения задолженности заёмщика перед кредитором. </w:t>
      </w:r>
    </w:p>
    <w:p w:rsidR="008E132E" w:rsidRPr="0038082F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Сумма очередного платежа погашает задолженность по договору в следующей очерёдности:</w:t>
      </w:r>
    </w:p>
    <w:p w:rsidR="008E132E" w:rsidRPr="00E02090" w:rsidRDefault="008E132E" w:rsidP="00E02090">
      <w:pPr>
        <w:numPr>
          <w:ilvl w:val="0"/>
          <w:numId w:val="9"/>
        </w:numPr>
        <w:spacing w:after="60" w:line="360" w:lineRule="auto"/>
        <w:ind w:left="456"/>
        <w:jc w:val="both"/>
        <w:textAlignment w:val="baseline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задолженность по процентам;</w:t>
      </w:r>
    </w:p>
    <w:p w:rsidR="008E132E" w:rsidRPr="00E02090" w:rsidRDefault="008E132E" w:rsidP="00E02090">
      <w:pPr>
        <w:numPr>
          <w:ilvl w:val="0"/>
          <w:numId w:val="9"/>
        </w:numPr>
        <w:spacing w:after="60" w:line="360" w:lineRule="auto"/>
        <w:ind w:left="456"/>
        <w:jc w:val="both"/>
        <w:textAlignment w:val="baseline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задолженность по основному долгу;</w:t>
      </w:r>
    </w:p>
    <w:p w:rsidR="008E132E" w:rsidRPr="00E02090" w:rsidRDefault="008E132E" w:rsidP="00E02090">
      <w:pPr>
        <w:numPr>
          <w:ilvl w:val="0"/>
          <w:numId w:val="9"/>
        </w:numPr>
        <w:spacing w:after="60" w:line="360" w:lineRule="auto"/>
        <w:ind w:left="456"/>
        <w:jc w:val="both"/>
        <w:textAlignment w:val="baseline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неустойка в размере, определенном данным законом (см. далее);</w:t>
      </w:r>
    </w:p>
    <w:p w:rsidR="008E132E" w:rsidRPr="00E02090" w:rsidRDefault="008E132E" w:rsidP="00E02090">
      <w:pPr>
        <w:numPr>
          <w:ilvl w:val="0"/>
          <w:numId w:val="9"/>
        </w:numPr>
        <w:spacing w:after="60" w:line="360" w:lineRule="auto"/>
        <w:ind w:left="456"/>
        <w:jc w:val="both"/>
        <w:textAlignment w:val="baseline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проценты, начисленные за текущий период платежей;</w:t>
      </w:r>
    </w:p>
    <w:p w:rsidR="008E132E" w:rsidRPr="00E02090" w:rsidRDefault="008E132E" w:rsidP="00E02090">
      <w:pPr>
        <w:numPr>
          <w:ilvl w:val="0"/>
          <w:numId w:val="9"/>
        </w:numPr>
        <w:spacing w:after="60" w:line="360" w:lineRule="auto"/>
        <w:ind w:left="456"/>
        <w:jc w:val="both"/>
        <w:textAlignment w:val="baseline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сумма основного долга (тела кредита) за текущий период платежей;</w:t>
      </w:r>
    </w:p>
    <w:p w:rsidR="008E132E" w:rsidRPr="00E02090" w:rsidRDefault="008E132E" w:rsidP="00E02090">
      <w:pPr>
        <w:numPr>
          <w:ilvl w:val="0"/>
          <w:numId w:val="9"/>
        </w:numPr>
        <w:spacing w:after="60" w:line="360" w:lineRule="auto"/>
        <w:ind w:left="456"/>
        <w:jc w:val="both"/>
        <w:textAlignment w:val="baseline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иные платежи, предусмотренные законодательством РФ или договором.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 видно, приоритет имеет не оплаченная своевременно задолженность и начисленная неустойка в результате допущенной просрочки по кредиту. Человек, испытывающий финансовые проблемы, часто не может позволить себе гасить ежемесячный платёж в соответствии с договором, и выплачивает только часть платежа (хорошо, что хоть что-то ещё выплачивает!). Соответственно, образуется задолженность по процентам и основному долгу и следующий платёж тратится на то, чтобы эту задолженность погасить. Получается замкнутый круг, так как выходит, что основной долг не уменьшается, а заёмщик тратит свои деньги на погашение просроченной задолженности и неустойки, т.е. он начинает всё глубже скатываться в долговую яму.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Определённо, в этом виноваты не государство, которое позволяет банкам выдавать кредиты, и не сами банки, которые их «навязывает», а как ни странно, сами люди – они просто не отдают себе отчёт в своих действиях. Надеются на авось и получают серьёзные проблемы по причине своей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полной финансовой безграмотности. Только недавно о повышении уровня финансовой грамотности стали говорить на высшем уровне, вводить соответствующие предметы в школьную программу и всячески просвещать население. Но этого мало, человек сам должен захотеть </w:t>
      </w:r>
      <w:r w:rsidR="00A25153">
        <w:rPr>
          <w:rFonts w:ascii="Times New Roman" w:hAnsi="Times New Roman" w:cs="Times New Roman"/>
          <w:color w:val="009900"/>
          <w:sz w:val="28"/>
          <w:szCs w:val="28"/>
          <w:u w:val="single"/>
          <w:lang w:eastAsia="ru-RU"/>
        </w:rPr>
        <w:t>грамотности,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 не </w:t>
      </w:r>
      <w:r w:rsidR="00A25153"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из-под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палки, а если этого не </w:t>
      </w:r>
      <w:r w:rsidR="00A25153"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произойдёт,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то большинство населения никогда не вылезет из «кредитной кабалы».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За неисполнение обязательств по возврату кредита, заёмщик наказывается неустойкой </w:t>
      </w: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(статья 5, пункт 21)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которая не может превышать 20% годовых в том случае, если проценты по договору за соответствующий период нарушения обязательств продолжают начисляться, и 0,1% от суммы просроченной задолженности за каждый день нарушения, если проценты по договору за период просрочки не начисляются.</w:t>
      </w:r>
      <w:proofErr w:type="gramEnd"/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Банком может быть предусмотрено множество способов погашения, но один из них (статья 5, пункт 22) обязательно должен быть бесплатным в том населённом пункте, где заёмщик получил </w:t>
      </w:r>
      <w:hyperlink r:id="rId28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оферту 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(предложение к заключению договора) или по месту его нахождения, указанному в договоре.</w:t>
      </w:r>
    </w:p>
    <w:p w:rsidR="008E132E" w:rsidRPr="0038082F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С развитием интернета и сотовой связи появилось множество способов погасить кредит:</w:t>
      </w:r>
    </w:p>
    <w:p w:rsidR="008E132E" w:rsidRPr="00E02090" w:rsidRDefault="008E132E" w:rsidP="00E02090">
      <w:pPr>
        <w:numPr>
          <w:ilvl w:val="0"/>
          <w:numId w:val="10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оплата с электронного кошелька;</w:t>
      </w:r>
    </w:p>
    <w:p w:rsidR="008E132E" w:rsidRPr="00E02090" w:rsidRDefault="008E132E" w:rsidP="00E02090">
      <w:pPr>
        <w:numPr>
          <w:ilvl w:val="0"/>
          <w:numId w:val="10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внесение наличных через платежный терминал банка и в кассе;</w:t>
      </w:r>
    </w:p>
    <w:p w:rsidR="008E132E" w:rsidRPr="00E02090" w:rsidRDefault="008E132E" w:rsidP="00E02090">
      <w:pPr>
        <w:numPr>
          <w:ilvl w:val="0"/>
          <w:numId w:val="10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перевод денег с пластиковой карты прямо в банкомате (при условии, что он поддерживает такую функцию) или в интернет-банке;</w:t>
      </w:r>
    </w:p>
    <w:p w:rsidR="008E132E" w:rsidRPr="00E02090" w:rsidRDefault="008E132E" w:rsidP="00E02090">
      <w:pPr>
        <w:numPr>
          <w:ilvl w:val="0"/>
          <w:numId w:val="10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внесение платежа через</w:t>
      </w:r>
      <w:hyperlink r:id="rId29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 платёжный терминал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поддерживающий функцию оплаты кредита и др.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 возможности надо пользоваться способами погашения без комиссии, и не откладывать платёж до последнего – в зависимости от выбранного способа деньги могут идти от 1 до 5 рабочих дней.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Важно! Любое закрытие потреб</w:t>
      </w:r>
      <w:r w:rsidR="00A25153"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кредита должно заканчиваться получением </w:t>
      </w:r>
      <w:hyperlink r:id="rId30" w:tgtFrame="_blank" w:history="1">
        <w:r w:rsidRPr="0038082F">
          <w:rPr>
            <w:rFonts w:ascii="Times New Roman" w:hAnsi="Times New Roman" w:cs="Times New Roman"/>
            <w:b/>
            <w:color w:val="009900"/>
            <w:sz w:val="28"/>
            <w:szCs w:val="28"/>
            <w:u w:val="single"/>
            <w:lang w:eastAsia="ru-RU"/>
          </w:rPr>
          <w:t>справки об отсутствии задолженности</w:t>
        </w:r>
      </w:hyperlink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 по нему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132E" w:rsidRPr="0038082F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Досрочное погашение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Закон даёт заёмщику безусловное право </w:t>
      </w: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(статья 11)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 досрочное погашение потребительского кредита. Заёмщик может без предварительного уведомления кредитора вернуть досрочно всю сумму кредита </w:t>
      </w:r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 xml:space="preserve">в течение 14 календарных дней </w:t>
      </w:r>
      <w:proofErr w:type="gramStart"/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с даты</w:t>
      </w:r>
      <w:proofErr w:type="gramEnd"/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 xml:space="preserve"> его получения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с уплатой процентов за фактический срок кредитования. А по целевому кредиту </w:t>
      </w: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(пункт 3 статья 11)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то же самое можно сделать в </w:t>
      </w:r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 xml:space="preserve">течение тридцати дней </w:t>
      </w:r>
      <w:proofErr w:type="gramStart"/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с даты получения</w:t>
      </w:r>
      <w:proofErr w:type="gramEnd"/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 xml:space="preserve"> займа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причем вернуть можно как всю сумму, так и её часть.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Pr="0038082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пункт 4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той же статьи даёт заёмщику </w:t>
      </w:r>
      <w:r w:rsidRPr="0038082F"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  <w:t>право вернуть кредитору досрочно всю сумму кредита или её часть с предварительным уведомлением не менее чем за 30 календарных дней до предполагаемого дня возврата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денежных средств. Способы уведомления должны быть предусмотрены в договоре кредитования.</w:t>
      </w:r>
    </w:p>
    <w:p w:rsidR="008E132E" w:rsidRPr="001B6E98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Страховка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очень волнующая тема, так как часто банки настойчиво навязывают, пожалуй, самую популярную дополнительную услугу – </w:t>
      </w:r>
      <w:hyperlink r:id="rId31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страховку по кредиту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Заёмщик может столкнуться с двумя основными случаями этой «всенародно любимой» услуги.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Первый случай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– клиент обязан застраховать объект залога (например, при ипотеке) или свою жизнь (эту обязанность на него возлагает закон), но встаёт вопрос о страховании в компании, активно предлагаемой самими банком (которая входит в общую с ним группу компаний), или у стороннего страховщика. Что нам говорит закон в этом случае?</w:t>
      </w:r>
    </w:p>
    <w:p w:rsidR="008E132E" w:rsidRPr="001B6E98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Кредитор обязан предоставить заемщику потребительский кредит на тех же условиях (сумма, срок возврата потребительского кредита (займа) и процентная ставка) в случае, если заемщик самостоятельно застраховал свою жизнь, здоровье или иной страховой интерес в пользу кредитора у страховщика, соответствующего критериям, установленным кредитором в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соответствии с требованиями законодательства Российской Федерации </w:t>
      </w: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(статья 7, пункт 10).</w:t>
      </w:r>
      <w:proofErr w:type="gramEnd"/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Таким образом, заёмщик имеет право на выбор любой страховой компании, которая соответствует критериям кредитора. И в этом случае условия кредитования не изменяться.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Второй случай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– если законом не предусмотрено обязательное заключение заемщиком договора страхования, то кредитор обязан предложить заемщику альтернативный вариант потреб</w:t>
      </w:r>
      <w:r w:rsidR="00A2515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кредита на сопоставимых (сумма и срок возврата потребительского кредита) условиях без обязательного заключения договора страхования (</w:t>
      </w: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тот же пункт 10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).</w:t>
      </w:r>
      <w:proofErr w:type="gramEnd"/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Здесь мы видим, что мы имеем полное право отказаться от страховки, причем кредитор не может нам отказать в предоставлении кредита (подробности в статье: </w:t>
      </w:r>
      <w:hyperlink r:id="rId32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можно ли отказаться от страховки?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). Но, обратите внимание, он может изменить процентную ставку по нему, так как про то, что она должна остаться прежней в законе ничего не указано.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пункте 11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той же статьи мы видим, что если заёмщик отказывается страховаться, несмотря на присутствие этого требование в договоре, то банк вправе увеличить размер процентной ставки по уже выданному кредиту. А при неисполнении заёмщиком обязанности страхования (</w:t>
      </w: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пункт 12 статья 7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 кредитор вправе потребовать полного досрочного возврата кредита. Это же требование будет правомерным в случае нарушения заёмщиком (</w:t>
      </w: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пункт 13 статья 7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 обязанности целевого использования займа, предоставленного с условием использования полученных средств на определённые цели. Имейте это в виду!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Также любой заёмщик должен держать в уме такой термин, как </w:t>
      </w:r>
      <w:hyperlink r:id="rId33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период охлаждения в страховании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(законная возможность отказа от страховки в течение определённого времени со дня её оформления) и знать о возможности</w:t>
      </w:r>
      <w:hyperlink r:id="rId34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 возврата страховки при досрочном погашении кредита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132E" w:rsidRPr="001B6E98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Если появились трудности с выплатой кредита</w:t>
      </w:r>
    </w:p>
    <w:p w:rsidR="001B6E98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Всякое может случиться в жизни, и заёмщик может нарушить свои обязательства перед банком по погашению взятого потребкредита. Если сроки просрочки не существенные, то горевать особо не стоит, главное, попытаться выйти из возникшей ситуации. 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серьёзном нарушении банки могут принимать более серьёзные меры, чем периодические смс-упоминания или предупреждающие звонки </w:t>
      </w:r>
      <w:hyperlink r:id="rId35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сотрудников отдела взыскания задолженности банка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На помощь кредитному учреждению могут прийти </w:t>
      </w:r>
      <w:hyperlink r:id="rId36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коллекторы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или как вариант, банк может переуступить право требования кредита по </w:t>
      </w:r>
      <w:hyperlink r:id="rId37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договору цессии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Коллектор сегодня уже не такой страшный зверь, как ранее, и деятельность коллекторских организаций с 2016 года стала регулироваться </w:t>
      </w:r>
      <w:hyperlink r:id="rId38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законом о коллекторах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В нём прописаны требования к коллекторским агентствам и ограничения, накладываемые на общение с должником в рамках деятельности по возврату просроченной задолженности.</w:t>
      </w:r>
    </w:p>
    <w:p w:rsidR="008E132E" w:rsidRPr="00E02090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 если коллекторы превышают данные им законом полномочия, то должник должен знать, </w:t>
      </w:r>
      <w:hyperlink r:id="rId39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как и куда на них можно пожаловаться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132E" w:rsidRDefault="008E132E" w:rsidP="00E02090">
      <w:pPr>
        <w:spacing w:after="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Чем ещё может должник помочь себе в трудной ситуации. Можно попытаться обратиться в банк с просьбой о </w:t>
      </w:r>
      <w:hyperlink r:id="rId40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реструктуризации 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или погасить существующий кредит за счёт другого с более выгодными условиями кредитования (</w:t>
      </w:r>
      <w:hyperlink r:id="rId41" w:tgtFrame="_blank" w:history="1">
        <w:r w:rsidRPr="00E02090">
          <w:rPr>
            <w:rFonts w:ascii="Times New Roman" w:hAnsi="Times New Roman" w:cs="Times New Roman"/>
            <w:color w:val="009900"/>
            <w:sz w:val="28"/>
            <w:szCs w:val="28"/>
            <w:u w:val="single"/>
            <w:lang w:eastAsia="ru-RU"/>
          </w:rPr>
          <w:t>рефинансирование</w:t>
        </w:r>
      </w:hyperlink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). Основное правило заёмщика – не прятаться от кредитора и в обязательном порядке сообщить ему о возможных проблемах и предполагаемой просрочке!</w:t>
      </w:r>
    </w:p>
    <w:p w:rsidR="008203AC" w:rsidRPr="00E47892" w:rsidRDefault="00E47892" w:rsidP="00E47892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47892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8203AC" w:rsidRPr="00E47892"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E47892">
        <w:rPr>
          <w:rFonts w:ascii="Times New Roman" w:hAnsi="Times New Roman" w:cs="Times New Roman"/>
          <w:sz w:val="28"/>
          <w:szCs w:val="28"/>
        </w:rPr>
        <w:t xml:space="preserve"> №353 - ФЗ</w:t>
      </w:r>
      <w:r w:rsidR="008203AC" w:rsidRPr="00E47892">
        <w:rPr>
          <w:rFonts w:ascii="Times New Roman" w:hAnsi="Times New Roman" w:cs="Times New Roman"/>
          <w:sz w:val="28"/>
          <w:szCs w:val="28"/>
        </w:rPr>
        <w:t xml:space="preserve"> С 03.04.2020 по 30.09.2020 заемщик при снижении дохода более чем на 30 процентов может обратиться с требованием об установлении льготного периода по кредитам, не превышающим установленный максимальный </w:t>
      </w:r>
      <w:hyperlink r:id="rId42" w:anchor="dst100005" w:history="1">
        <w:r w:rsidR="008203AC" w:rsidRPr="00E47892">
          <w:rPr>
            <w:rStyle w:val="a5"/>
            <w:rFonts w:ascii="Times New Roman" w:hAnsi="Times New Roman" w:cs="Times New Roman"/>
            <w:sz w:val="28"/>
            <w:szCs w:val="28"/>
          </w:rPr>
          <w:t>размер</w:t>
        </w:r>
      </w:hyperlink>
      <w:r w:rsidR="008203AC" w:rsidRPr="00E47892">
        <w:rPr>
          <w:rFonts w:ascii="Times New Roman" w:hAnsi="Times New Roman" w:cs="Times New Roman"/>
          <w:sz w:val="28"/>
          <w:szCs w:val="28"/>
        </w:rPr>
        <w:t>, на условиях, определенных </w:t>
      </w:r>
      <w:hyperlink r:id="rId43" w:anchor="dst100041" w:history="1">
        <w:r w:rsidR="008203AC" w:rsidRPr="00E47892">
          <w:rPr>
            <w:rStyle w:val="a5"/>
            <w:rFonts w:ascii="Times New Roman" w:hAnsi="Times New Roman" w:cs="Times New Roman"/>
            <w:sz w:val="28"/>
            <w:szCs w:val="28"/>
          </w:rPr>
          <w:t>ст. 6</w:t>
        </w:r>
      </w:hyperlink>
      <w:r w:rsidR="008203AC" w:rsidRPr="00E47892">
        <w:rPr>
          <w:rFonts w:ascii="Times New Roman" w:hAnsi="Times New Roman" w:cs="Times New Roman"/>
          <w:sz w:val="28"/>
          <w:szCs w:val="28"/>
        </w:rPr>
        <w:t> ФЗ от 03.04.2020 N 106-ФЗ.</w:t>
      </w:r>
    </w:p>
    <w:p w:rsidR="008E132E" w:rsidRPr="001B6E98" w:rsidRDefault="008E132E" w:rsidP="00E02090">
      <w:pPr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Потребительское кредитование. Плюсы и минусы</w:t>
      </w:r>
    </w:p>
    <w:p w:rsidR="008E132E" w:rsidRPr="001B6E98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1B6E98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Отрицательные стороны потребительского кредитования очевидны:</w:t>
      </w:r>
    </w:p>
    <w:p w:rsidR="008E132E" w:rsidRPr="00E02090" w:rsidRDefault="008E132E" w:rsidP="00E02090">
      <w:pPr>
        <w:numPr>
          <w:ilvl w:val="0"/>
          <w:numId w:val="11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процент по кредиту неизменно увеличит стоимость товара или услуги;</w:t>
      </w:r>
    </w:p>
    <w:p w:rsidR="008E132E" w:rsidRPr="00E02090" w:rsidRDefault="008E132E" w:rsidP="00E02090">
      <w:pPr>
        <w:numPr>
          <w:ilvl w:val="0"/>
          <w:numId w:val="11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срок кредитования гораздо больше того временного промежутка, в течение которого человек испытывает удовольствие от покупки, а сменяющая его действительность может вогнать в депрессию (иными словами, долг будет висеть, как якорь на шее);</w:t>
      </w:r>
    </w:p>
    <w:p w:rsidR="008E132E" w:rsidRPr="00E02090" w:rsidRDefault="008E132E" w:rsidP="00E02090">
      <w:pPr>
        <w:numPr>
          <w:ilvl w:val="0"/>
          <w:numId w:val="11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риск переплаты по кредиту, который всегда возникает по незнанию и невнимательности – плохо прочитанное кредитное соглашение и недопонимание условий кредитования повышает шансы переплатить больше, чем казалось вначале;</w:t>
      </w:r>
    </w:p>
    <w:p w:rsidR="008E132E" w:rsidRPr="00E02090" w:rsidRDefault="008E132E" w:rsidP="00E02090">
      <w:pPr>
        <w:numPr>
          <w:ilvl w:val="0"/>
          <w:numId w:val="11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импульсивность покупок, вызванная доступностью заемных денег;</w:t>
      </w:r>
    </w:p>
    <w:p w:rsidR="008E132E" w:rsidRPr="00E02090" w:rsidRDefault="008E132E" w:rsidP="00E02090">
      <w:pPr>
        <w:numPr>
          <w:ilvl w:val="0"/>
          <w:numId w:val="11"/>
        </w:numPr>
        <w:spacing w:after="0" w:line="360" w:lineRule="auto"/>
        <w:ind w:left="360" w:righ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внезапно ухудшающееся финансовое состояние заемщика может завести его в долговую яму, из которой непросто выкарабкаться.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Да и в психологическом плане быть должником нелегко, особенно если кредит взят на достаточно долгий срок. Долговая кабала, которой пока не видно ни </w:t>
      </w:r>
      <w:r w:rsidR="00A25153"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конца,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ни края – состояние не из приятных.</w:t>
      </w:r>
    </w:p>
    <w:p w:rsidR="008E132E" w:rsidRPr="001B6E98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У потреб</w:t>
      </w:r>
      <w:r w:rsidR="00A25153"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кредитования есть и несомненные плюсы: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Товар в будущем может существенно подорожать. Как у нас растут цены, рассказывать не нужно. В такой ситуации кредит с его процентами может оказаться выгодней, чем накапливание денег на нужную покупку. Это в советские времена можно было копить годами и купить за те же деньги, но наша сегодняшняя реальность – увы, не тот случай.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Нужные нам вещи могут исчезнуть из розничной продажи. У нас ведь постоянно что-нибудь обновляется и совершенствуется, поэтому велики риски, что через год-другой вы уже не найдете то самое, что так хотелось купить. А новомодная модель с ворохом дополнительных функций – не всегда то, что хочется.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 Получаем в пользование нужную нам вещь здесь и сейчас. Потратить всю сумму сразу на тот же холодильник не всегда просто и весьма ощутимо. </w:t>
      </w: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А вот платить кредит небольшими кусочками в течение года – вполне даже выход. Деньги из семейного бюджета уходят понемногу и как-то не очень заметно, а вещью уже пользуемся.</w:t>
      </w:r>
    </w:p>
    <w:p w:rsidR="008E132E" w:rsidRPr="00E02090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0209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Возможность взять товарный кредит. Для покупки той же бытовой техники необязательно обивать пороги финансовых учреждений, собирать документы, а потом еще и ждать решения. Достаточно выбрать товар в магазине и оформить его в кредит на месте.</w:t>
      </w:r>
    </w:p>
    <w:p w:rsidR="008E132E" w:rsidRDefault="008E132E" w:rsidP="00E02090">
      <w:pPr>
        <w:spacing w:after="150" w:line="360" w:lineRule="auto"/>
        <w:ind w:firstLine="300"/>
        <w:jc w:val="both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И в заключение хочется напомнить, что кредит выгоден лишь в том случае, если он в будущем будет приносить прибыль. Это заимствование на развитие собственного бизнеса или инвестирование в себя (учёба, лечение, ипотека и др.). Иначе он </w:t>
      </w:r>
      <w:r w:rsidR="00A25153"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не оправдан</w:t>
      </w:r>
      <w:r w:rsidRPr="001B6E98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и невыгоден с точки зрения управления личными финансами.</w:t>
      </w:r>
    </w:p>
    <w:p w:rsidR="000B47D1" w:rsidRPr="00EA4781" w:rsidRDefault="001B6E98" w:rsidP="00EA4781">
      <w:pPr>
        <w:spacing w:after="150" w:line="360" w:lineRule="auto"/>
        <w:ind w:firstLine="300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EA478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Уважаемые студенты, вам необходимо изучить лекцию, воспроизвести ее в конспект. Попутно с изучением лекции листать закон №353 – ФЗ,</w:t>
      </w:r>
      <w:r w:rsidR="008203AC" w:rsidRPr="00EA478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скачать его можно на сайте</w:t>
      </w:r>
    </w:p>
    <w:p w:rsidR="001B6E98" w:rsidRDefault="008203AC" w:rsidP="00EA4781">
      <w:pPr>
        <w:spacing w:after="150" w:line="360" w:lineRule="auto"/>
        <w:ind w:firstLine="300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EA478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«</w:t>
      </w:r>
      <w:proofErr w:type="spellStart"/>
      <w:r w:rsidRPr="00EA478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КонсультантПлюс</w:t>
      </w:r>
      <w:proofErr w:type="spellEnd"/>
      <w:r w:rsidRPr="00EA478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  <w:r w:rsidR="000B47D1" w:rsidRPr="00EA478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hyperlink r:id="rId44" w:history="1">
        <w:r w:rsidR="00EA4781" w:rsidRPr="005C68C3">
          <w:rPr>
            <w:rStyle w:val="a5"/>
            <w:rFonts w:ascii="Times New Roman" w:hAnsi="Times New Roman" w:cs="Times New Roman"/>
            <w:b/>
            <w:sz w:val="28"/>
            <w:szCs w:val="28"/>
            <w:lang w:eastAsia="ru-RU"/>
          </w:rPr>
          <w:t>http://www.consultant.ru/document/cons_doc_LAW_155986/</w:t>
        </w:r>
      </w:hyperlink>
      <w:r w:rsidR="00EA478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A4781" w:rsidRPr="00EA4781" w:rsidRDefault="00EA4781" w:rsidP="00EA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360" w:lineRule="auto"/>
        <w:ind w:firstLine="300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Конспекты предъявить преподавателю в электронной форме по первому требованию преподавателя (см. сообщения в группе ВК)</w:t>
      </w:r>
    </w:p>
    <w:p w:rsidR="008E132E" w:rsidRPr="00E02090" w:rsidRDefault="008E132E" w:rsidP="00E02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132E" w:rsidRPr="00E02090" w:rsidSect="0018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D41"/>
    <w:multiLevelType w:val="multilevel"/>
    <w:tmpl w:val="593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DD25BFE"/>
    <w:multiLevelType w:val="multilevel"/>
    <w:tmpl w:val="F5FE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85F7C45"/>
    <w:multiLevelType w:val="multilevel"/>
    <w:tmpl w:val="50D6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B6252DD"/>
    <w:multiLevelType w:val="multilevel"/>
    <w:tmpl w:val="684E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69F515F"/>
    <w:multiLevelType w:val="multilevel"/>
    <w:tmpl w:val="D09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586197B"/>
    <w:multiLevelType w:val="multilevel"/>
    <w:tmpl w:val="804A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02B57"/>
    <w:multiLevelType w:val="multilevel"/>
    <w:tmpl w:val="C5D2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E3C3889"/>
    <w:multiLevelType w:val="multilevel"/>
    <w:tmpl w:val="4E66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E47763D"/>
    <w:multiLevelType w:val="multilevel"/>
    <w:tmpl w:val="8620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0774E92"/>
    <w:multiLevelType w:val="multilevel"/>
    <w:tmpl w:val="1BFE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3042292"/>
    <w:multiLevelType w:val="multilevel"/>
    <w:tmpl w:val="C556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851"/>
    <w:rsid w:val="0007361F"/>
    <w:rsid w:val="000B3D57"/>
    <w:rsid w:val="000B47D1"/>
    <w:rsid w:val="00157190"/>
    <w:rsid w:val="001852FD"/>
    <w:rsid w:val="001B6E98"/>
    <w:rsid w:val="00330BBB"/>
    <w:rsid w:val="0038082F"/>
    <w:rsid w:val="0044213F"/>
    <w:rsid w:val="00473851"/>
    <w:rsid w:val="00485E8E"/>
    <w:rsid w:val="00553711"/>
    <w:rsid w:val="006362A5"/>
    <w:rsid w:val="006E78F0"/>
    <w:rsid w:val="008203AC"/>
    <w:rsid w:val="008E132E"/>
    <w:rsid w:val="009E0073"/>
    <w:rsid w:val="00A25153"/>
    <w:rsid w:val="00A52467"/>
    <w:rsid w:val="00A57AF0"/>
    <w:rsid w:val="00A95257"/>
    <w:rsid w:val="00AF2D87"/>
    <w:rsid w:val="00BB6BDC"/>
    <w:rsid w:val="00D04D13"/>
    <w:rsid w:val="00E02090"/>
    <w:rsid w:val="00E47892"/>
    <w:rsid w:val="00EA4781"/>
    <w:rsid w:val="00F5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F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7A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3AC"/>
  </w:style>
  <w:style w:type="character" w:styleId="a5">
    <w:name w:val="Hyperlink"/>
    <w:basedOn w:val="a0"/>
    <w:uiPriority w:val="99"/>
    <w:unhideWhenUsed/>
    <w:rsid w:val="008203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749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  <w:div w:id="20161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075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tbankrf.ru/mikrozaymyi/zaym-ili-zayom-kak-pravilno-govorit.html" TargetMode="External"/><Relationship Id="rId13" Type="http://schemas.openxmlformats.org/officeDocument/2006/relationships/hyperlink" Target="https://www.privatbankrf.ru/kredity/kreditnaya-liniya.html" TargetMode="External"/><Relationship Id="rId18" Type="http://schemas.openxmlformats.org/officeDocument/2006/relationships/hyperlink" Target="https://www.privatbankrf.ru/karty/overdraft-chto-eto-takoe-prostyimi-slovami.html" TargetMode="External"/><Relationship Id="rId26" Type="http://schemas.openxmlformats.org/officeDocument/2006/relationships/hyperlink" Target="https://www.privatbankrf.ru/mikrozaymyi/ispravlenie-kreditnoy-istorii-mikrozaymami.html" TargetMode="External"/><Relationship Id="rId39" Type="http://schemas.openxmlformats.org/officeDocument/2006/relationships/hyperlink" Target="https://www.privatbankrf.ru/materialy/kuda-pozhalovatsya-na-deystviya-kollektorov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ivatbankrf.ru/karty/minimalnyiy-ezhemesyachnyiy-platyozh-po-kreditnoy-karte.html" TargetMode="External"/><Relationship Id="rId34" Type="http://schemas.openxmlformats.org/officeDocument/2006/relationships/hyperlink" Target="https://www.privatbankrf.ru/kredity/gasim-kredit-dosrochno-poluchaem-dengi-po-strahovke.html" TargetMode="External"/><Relationship Id="rId42" Type="http://schemas.openxmlformats.org/officeDocument/2006/relationships/hyperlink" Target="http://www.consultant.ru/document/cons_doc_LAW_350166/" TargetMode="External"/><Relationship Id="rId7" Type="http://schemas.openxmlformats.org/officeDocument/2006/relationships/hyperlink" Target="https://www.privatbankrf.ru/kredity/kredit-i-zaym-v-chem-otlichie-mezhdu-nimi.html" TargetMode="External"/><Relationship Id="rId12" Type="http://schemas.openxmlformats.org/officeDocument/2006/relationships/hyperlink" Target="https://www.privatbankrf.ru/kreditnaya-istoriya/kreditnyiy-reyting-zayomshhika-chto-eto-takoe.html" TargetMode="External"/><Relationship Id="rId17" Type="http://schemas.openxmlformats.org/officeDocument/2006/relationships/hyperlink" Target="https://www.privatbankrf.ru/karty/kreditnaya-karta-kreditka.html" TargetMode="External"/><Relationship Id="rId25" Type="http://schemas.openxmlformats.org/officeDocument/2006/relationships/hyperlink" Target="https://www.privatbankrf.ru/kredity/tsena-kredita-chto-eto-takoe.html" TargetMode="External"/><Relationship Id="rId33" Type="http://schemas.openxmlformats.org/officeDocument/2006/relationships/hyperlink" Target="https://www.privatbankrf.ru/strahovanie/period-ohlazhdeniya-v-strahovanii-chto-eto-takoe.html" TargetMode="External"/><Relationship Id="rId38" Type="http://schemas.openxmlformats.org/officeDocument/2006/relationships/hyperlink" Target="https://www.privatbankrf.ru/materialy/novyiy-zakon-o-kollektorah-v-2016-godu-ego-klyuchevyie-momentyi.html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rivatbankrf.ru/mikrozaymyi/mikrozaymyi-na-kartu.html" TargetMode="External"/><Relationship Id="rId20" Type="http://schemas.openxmlformats.org/officeDocument/2006/relationships/hyperlink" Target="https://www.privatbankrf.ru/kredity/kak-pravilno-dosrochno-gasit-kredit-s-postoyannyim-annuitetnyim-platezhom.html" TargetMode="External"/><Relationship Id="rId29" Type="http://schemas.openxmlformats.org/officeDocument/2006/relationships/hyperlink" Target="https://www.privatbankrf.ru/karty/chto-takoe-platyozhnyiy-terminal-chem-on-otlichaetsya-ot-bankomata.html" TargetMode="External"/><Relationship Id="rId41" Type="http://schemas.openxmlformats.org/officeDocument/2006/relationships/hyperlink" Target="https://www.privatbankrf.ru/kredity/refinansirovanie-kreditov-i-zaymov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ivatbankrf.ru/kredity/chto-takoe-ssuda-chem-ona-otlichaetsya-ot-kredita-i-zayma.html" TargetMode="External"/><Relationship Id="rId11" Type="http://schemas.openxmlformats.org/officeDocument/2006/relationships/hyperlink" Target="https://www.privatbankrf.ru/kredity/poruchitel-po-kreditnomu-dogovoru-otvetstvennost-prava-i-obyazannosti.html" TargetMode="External"/><Relationship Id="rId24" Type="http://schemas.openxmlformats.org/officeDocument/2006/relationships/hyperlink" Target="https://www.privatbankrf.ru/kredity/polnaya-stoimost-kredita-zayma-chto-eto-takoe.html" TargetMode="External"/><Relationship Id="rId32" Type="http://schemas.openxmlformats.org/officeDocument/2006/relationships/hyperlink" Target="https://www.privatbankrf.ru/kredity/strahovka-po-kreditu-dogovor-ili-prigovor-mozhno-li-ot-neyo-otkazatsya.html" TargetMode="External"/><Relationship Id="rId37" Type="http://schemas.openxmlformats.org/officeDocument/2006/relationships/hyperlink" Target="https://www.privatbankrf.ru/kredity/tsessiya-dogovor-tsessii-chto-eto-takoe-prostyimi-slovami.html" TargetMode="External"/><Relationship Id="rId40" Type="http://schemas.openxmlformats.org/officeDocument/2006/relationships/hyperlink" Target="https://www.privatbankrf.ru/kredity/restrukturizatsiya-kredita.html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privatbankrf.ru/kredity/pos-kreditovanie-chto-eto-takoe.html" TargetMode="External"/><Relationship Id="rId23" Type="http://schemas.openxmlformats.org/officeDocument/2006/relationships/hyperlink" Target="https://www.privatbankrf.ru/kredity/bankovskie-kreditnyie-komissii.html" TargetMode="External"/><Relationship Id="rId28" Type="http://schemas.openxmlformats.org/officeDocument/2006/relationships/hyperlink" Target="https://www.privatbankrf.ru/kredity/oferta-chto-eto-takoe-prostyimi-slovami.html" TargetMode="External"/><Relationship Id="rId36" Type="http://schemas.openxmlformats.org/officeDocument/2006/relationships/hyperlink" Target="https://www.privatbankrf.ru/rabota/kollektor-kto-eto.html" TargetMode="External"/><Relationship Id="rId10" Type="http://schemas.openxmlformats.org/officeDocument/2006/relationships/hyperlink" Target="http://base.garant.ru/70544866/" TargetMode="External"/><Relationship Id="rId19" Type="http://schemas.openxmlformats.org/officeDocument/2006/relationships/hyperlink" Target="https://www.privatbankrf.ru/kredity/kakoy-kredit-samyiy-vyigodnyiy-vyibiraem-vyigodnyie-usloviya-kreditovaniya.html" TargetMode="External"/><Relationship Id="rId31" Type="http://schemas.openxmlformats.org/officeDocument/2006/relationships/hyperlink" Target="https://www.privatbankrf.ru/materialy/strahovanie-ot-neschastnyih-sluchaev-i-bolezney-chto-eto-takoe.html" TargetMode="External"/><Relationship Id="rId44" Type="http://schemas.openxmlformats.org/officeDocument/2006/relationships/hyperlink" Target="http://www.consultant.ru/document/cons_doc_LAW_1559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ivatbankrf.ru/materialy/chto-takoe-finansovaya-dolgovaya-yama-kakovyi-prichinyi-popadaniya-v-neyo.html" TargetMode="External"/><Relationship Id="rId14" Type="http://schemas.openxmlformats.org/officeDocument/2006/relationships/hyperlink" Target="https://www.privatbankrf.ru/karty/kreditnyiy-limit.html" TargetMode="External"/><Relationship Id="rId22" Type="http://schemas.openxmlformats.org/officeDocument/2006/relationships/hyperlink" Target="https://www.privatbankrf.ru/mikrozaymyi/mikrozaymyi.html" TargetMode="External"/><Relationship Id="rId27" Type="http://schemas.openxmlformats.org/officeDocument/2006/relationships/hyperlink" Target="https://www.privatbankrf.ru/rabota/kreditnyiy-spetsialist-opisanie-professii-rabota-i-obyazannosti.html" TargetMode="External"/><Relationship Id="rId30" Type="http://schemas.openxmlformats.org/officeDocument/2006/relationships/hyperlink" Target="https://www.privatbankrf.ru/kredity/spravka-ob-otsutstvii-zadolzhennosti-po-kreditu.html" TargetMode="External"/><Relationship Id="rId35" Type="http://schemas.openxmlformats.org/officeDocument/2006/relationships/hyperlink" Target="https://www.privatbankrf.ru/rabota/chem-zanimaetsya-otdel-vzyiskaniya-zadolzhennosti-banka.html" TargetMode="External"/><Relationship Id="rId43" Type="http://schemas.openxmlformats.org/officeDocument/2006/relationships/hyperlink" Target="http://www.consultant.ru/document/cons_doc_LAW_349323/46b4b351a6eb6bf3c553d41eb663011c2cb388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21</Pages>
  <Words>4641</Words>
  <Characters>34365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MAXX</cp:lastModifiedBy>
  <cp:revision>10</cp:revision>
  <dcterms:created xsi:type="dcterms:W3CDTF">2019-09-01T19:15:00Z</dcterms:created>
  <dcterms:modified xsi:type="dcterms:W3CDTF">2020-09-01T09:17:00Z</dcterms:modified>
</cp:coreProperties>
</file>