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42" w:rsidRPr="00E31CB9" w:rsidRDefault="00A13142" w:rsidP="00A131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1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МДК 05.01 Теоретические основы обеспечения надежности систем автоматизации и модулей </w:t>
      </w:r>
      <w:proofErr w:type="spellStart"/>
      <w:r w:rsidRPr="00E31CB9">
        <w:rPr>
          <w:rFonts w:ascii="Times New Roman" w:hAnsi="Times New Roman" w:cs="Times New Roman"/>
          <w:b/>
          <w:sz w:val="28"/>
          <w:szCs w:val="28"/>
          <w:lang w:val="ru-RU"/>
        </w:rPr>
        <w:t>мехатронных</w:t>
      </w:r>
      <w:proofErr w:type="spellEnd"/>
      <w:r w:rsidRPr="00E31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</w:t>
      </w:r>
    </w:p>
    <w:p w:rsidR="00A13142" w:rsidRPr="00E31CB9" w:rsidRDefault="00A13142" w:rsidP="00A131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1CB9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E31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CB9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E31CB9">
        <w:rPr>
          <w:rFonts w:ascii="Times New Roman" w:hAnsi="Times New Roman" w:cs="Times New Roman"/>
          <w:sz w:val="28"/>
          <w:szCs w:val="28"/>
        </w:rPr>
        <w:t>:</w:t>
      </w:r>
      <w:r w:rsidR="00E31CB9" w:rsidRPr="00E31CB9">
        <w:rPr>
          <w:rFonts w:ascii="Times New Roman" w:hAnsi="Times New Roman" w:cs="Times New Roman"/>
          <w:sz w:val="28"/>
          <w:szCs w:val="28"/>
          <w:lang w:val="ru-RU"/>
        </w:rPr>
        <w:t xml:space="preserve"> 02</w:t>
      </w:r>
      <w:r w:rsidRPr="00E31CB9">
        <w:rPr>
          <w:rFonts w:ascii="Times New Roman" w:hAnsi="Times New Roman" w:cs="Times New Roman"/>
          <w:sz w:val="28"/>
          <w:szCs w:val="28"/>
        </w:rPr>
        <w:t>.0</w:t>
      </w:r>
      <w:r w:rsidRPr="00E31CB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31CB9">
        <w:rPr>
          <w:rFonts w:ascii="Times New Roman" w:hAnsi="Times New Roman" w:cs="Times New Roman"/>
          <w:sz w:val="28"/>
          <w:szCs w:val="28"/>
        </w:rPr>
        <w:t>.2020г;</w:t>
      </w:r>
    </w:p>
    <w:p w:rsidR="00A13142" w:rsidRPr="00E31CB9" w:rsidRDefault="00A13142" w:rsidP="00A131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31CB9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="00E31CB9" w:rsidRPr="00E31CB9">
        <w:rPr>
          <w:rFonts w:ascii="Times New Roman" w:hAnsi="Times New Roman" w:cs="Times New Roman"/>
          <w:sz w:val="28"/>
          <w:szCs w:val="28"/>
          <w:lang w:val="ru-RU"/>
        </w:rPr>
        <w:t xml:space="preserve"> занятия по рабочей программе: 2</w:t>
      </w:r>
      <w:r w:rsidRPr="00E31C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3142" w:rsidRPr="00E31CB9" w:rsidRDefault="00A13142" w:rsidP="00A131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1CB9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E31CB9">
        <w:rPr>
          <w:rFonts w:ascii="Times New Roman" w:hAnsi="Times New Roman" w:cs="Times New Roman"/>
          <w:sz w:val="28"/>
          <w:szCs w:val="28"/>
        </w:rPr>
        <w:t xml:space="preserve">: </w:t>
      </w:r>
      <w:r w:rsidRPr="00E31C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1CB9">
        <w:rPr>
          <w:rFonts w:ascii="Times New Roman" w:hAnsi="Times New Roman" w:cs="Times New Roman"/>
          <w:sz w:val="28"/>
          <w:szCs w:val="28"/>
        </w:rPr>
        <w:t>1-А;</w:t>
      </w:r>
    </w:p>
    <w:p w:rsidR="00A13142" w:rsidRPr="00E31CB9" w:rsidRDefault="00A13142" w:rsidP="00A131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31CB9">
        <w:rPr>
          <w:rFonts w:ascii="Times New Roman" w:hAnsi="Times New Roman" w:cs="Times New Roman"/>
          <w:sz w:val="28"/>
          <w:szCs w:val="28"/>
          <w:lang w:val="ru-RU"/>
        </w:rPr>
        <w:t>Тема: «</w:t>
      </w:r>
      <w:r w:rsidR="00E31CB9" w:rsidRPr="00E31CB9">
        <w:rPr>
          <w:rFonts w:ascii="Times New Roman" w:hAnsi="Times New Roman" w:cs="Times New Roman"/>
          <w:sz w:val="28"/>
          <w:szCs w:val="28"/>
          <w:lang w:val="ru-RU"/>
        </w:rPr>
        <w:t>Надежность:</w:t>
      </w:r>
      <w:r w:rsidR="00E31CB9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понятия и определения</w:t>
      </w:r>
      <w:bookmarkStart w:id="0" w:name="_GoBack"/>
      <w:bookmarkEnd w:id="0"/>
      <w:r w:rsidRPr="00E31CB9">
        <w:rPr>
          <w:rFonts w:ascii="Times New Roman" w:hAnsi="Times New Roman" w:cs="Times New Roman"/>
          <w:sz w:val="28"/>
          <w:szCs w:val="28"/>
          <w:lang w:val="ru-RU"/>
        </w:rPr>
        <w:t>»;</w:t>
      </w:r>
      <w:proofErr w:type="gramStart"/>
    </w:p>
    <w:p w:rsidR="00A13142" w:rsidRPr="00E31CB9" w:rsidRDefault="00A13142" w:rsidP="00A131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End"/>
      <w:r w:rsidRPr="00E31CB9">
        <w:rPr>
          <w:rFonts w:ascii="Times New Roman" w:hAnsi="Times New Roman" w:cs="Times New Roman"/>
          <w:sz w:val="28"/>
          <w:szCs w:val="28"/>
          <w:lang w:val="ru-RU"/>
        </w:rPr>
        <w:t>Изучить теоретический материал</w:t>
      </w:r>
      <w:r w:rsidR="00E31CB9">
        <w:rPr>
          <w:rFonts w:ascii="Times New Roman" w:hAnsi="Times New Roman" w:cs="Times New Roman"/>
          <w:sz w:val="28"/>
          <w:szCs w:val="28"/>
          <w:lang w:val="ru-RU"/>
        </w:rPr>
        <w:t>, составить конспект.</w:t>
      </w:r>
    </w:p>
    <w:p w:rsidR="00E31CB9" w:rsidRPr="00E31CB9" w:rsidRDefault="00E31CB9" w:rsidP="00E31CB9">
      <w:pPr>
        <w:pStyle w:val="1"/>
        <w:spacing w:before="450" w:after="450"/>
        <w:ind w:left="450" w:right="450"/>
        <w:rPr>
          <w:rFonts w:ascii="Times New Roman" w:hAnsi="Times New Roman" w:cs="Times New Roman"/>
          <w:color w:val="auto"/>
          <w:lang w:val="ru-RU"/>
        </w:rPr>
      </w:pPr>
      <w:r w:rsidRPr="00E31CB9">
        <w:rPr>
          <w:rFonts w:ascii="Times New Roman" w:hAnsi="Times New Roman" w:cs="Times New Roman"/>
          <w:color w:val="auto"/>
          <w:lang w:val="ru-RU"/>
        </w:rPr>
        <w:t>Основные термины и определения понятий в надежности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Терминология в области надежности установлена ГОСТ 27.002-83 "Надежность в тех</w:t>
      </w:r>
      <w:r>
        <w:rPr>
          <w:sz w:val="28"/>
          <w:szCs w:val="28"/>
        </w:rPr>
        <w:t>нике. Термины и определения"</w:t>
      </w:r>
      <w:r w:rsidRPr="00E31CB9">
        <w:rPr>
          <w:sz w:val="28"/>
          <w:szCs w:val="28"/>
        </w:rPr>
        <w:t>. Термины, предусмотренные стандартом обязательны для применения в документации всех видов, научно-технической, учебной и справочной литературе.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В стандарте все термины и определения даны применительно техническому объекту (далее объекту). Объект - это предмет определенного целевого назначения, надежность которого рассматривается в каждом конкретном случае на этапах разработки требований, проектировании, производства, применения, ремонта, исследований и испытаний на надежность.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Надежность - </w:t>
      </w:r>
      <w:r w:rsidRPr="00E31CB9">
        <w:rPr>
          <w:sz w:val="28"/>
          <w:szCs w:val="28"/>
        </w:rPr>
        <w:t>свойство объекта сохранять во времени в установленных пределах значения всех параметров, характеризующих способность выполнять требуемые функций в заданных режимах и условиях применения, технического обслуживания, ремонтов, хранения и транспортирования.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 xml:space="preserve">Надежность является сложным свойством, которое в зависимости от назначения объекта и условий его применения состоит из сочетания свойств: безотказности, долговечности, ремонтопригодности и </w:t>
      </w:r>
      <w:proofErr w:type="spellStart"/>
      <w:r w:rsidRPr="00E31CB9">
        <w:rPr>
          <w:sz w:val="28"/>
          <w:szCs w:val="28"/>
        </w:rPr>
        <w:t>сохраняемости</w:t>
      </w:r>
      <w:proofErr w:type="spellEnd"/>
      <w:r w:rsidRPr="00E31CB9">
        <w:rPr>
          <w:sz w:val="28"/>
          <w:szCs w:val="28"/>
        </w:rPr>
        <w:t>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В свою очередь эти термины ГОСТом определяются следующим образом.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Безотказность - </w:t>
      </w:r>
      <w:r w:rsidRPr="00E31CB9">
        <w:rPr>
          <w:sz w:val="28"/>
          <w:szCs w:val="28"/>
        </w:rPr>
        <w:t>свойство объекта непрерывно сохранять работоспособное состояние в течение некоторого времени или некоторой наработки.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Долговечность - </w:t>
      </w:r>
      <w:r w:rsidRPr="00E31CB9">
        <w:rPr>
          <w:sz w:val="28"/>
          <w:szCs w:val="28"/>
        </w:rPr>
        <w:t>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Ремонтопригодность - </w:t>
      </w:r>
      <w:r w:rsidRPr="00E31CB9">
        <w:rPr>
          <w:sz w:val="28"/>
          <w:szCs w:val="28"/>
        </w:rPr>
        <w:t>свойство объекта, заключающееся в приспособлении к предупреждению и обнаружению причин возникновения отказа, повреждений и поддержанию, и восстановлению работоспособного состояния путем проведения технического обслуживания и ремонта.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proofErr w:type="spellStart"/>
      <w:r w:rsidRPr="00E31CB9">
        <w:rPr>
          <w:rStyle w:val="a8"/>
          <w:sz w:val="28"/>
          <w:szCs w:val="28"/>
        </w:rPr>
        <w:lastRenderedPageBreak/>
        <w:t>Сохраняемость</w:t>
      </w:r>
      <w:proofErr w:type="spellEnd"/>
      <w:r w:rsidRPr="00E31CB9">
        <w:rPr>
          <w:rStyle w:val="a8"/>
          <w:sz w:val="28"/>
          <w:szCs w:val="28"/>
        </w:rPr>
        <w:t xml:space="preserve"> - </w:t>
      </w:r>
      <w:r w:rsidRPr="00E31CB9">
        <w:rPr>
          <w:sz w:val="28"/>
          <w:szCs w:val="28"/>
        </w:rPr>
        <w:t>свойство объекта сохранять значения показателей безотказности, долговечности и ремонтопригодности в течение и после хранения и (или) транспортирования.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Различают пять состояний объекта. Исправное состояние, неисправное состояние, работоспособное состояние, неработоспособное состояние и предельное состояние.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Исправное состояние - </w:t>
      </w:r>
      <w:r w:rsidRPr="00E31CB9">
        <w:rPr>
          <w:sz w:val="28"/>
          <w:szCs w:val="28"/>
        </w:rPr>
        <w:t>состояние объекта, при котором он соответствует всем требованиям нормативно-технической и (или)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Неисправное состояние - </w:t>
      </w:r>
      <w:r w:rsidRPr="00E31CB9">
        <w:rPr>
          <w:sz w:val="28"/>
          <w:szCs w:val="28"/>
        </w:rPr>
        <w:t>состояние объекта, при котором он не соответствует всем требованиям нормативно-технической и (или)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Работоспособное состояние - </w:t>
      </w:r>
      <w:r w:rsidRPr="00E31CB9">
        <w:rPr>
          <w:sz w:val="28"/>
          <w:szCs w:val="28"/>
        </w:rPr>
        <w:t>состояние объекта, при котором значения всех параметров, характеризующих способность выполнять заданные функции, соответствует требованиям всем требованиям нормативно-технической и (или)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Неработоспособное состояние- </w:t>
      </w:r>
      <w:r w:rsidRPr="00E31CB9">
        <w:rPr>
          <w:i/>
          <w:iCs/>
          <w:sz w:val="28"/>
          <w:szCs w:val="28"/>
        </w:rPr>
        <w:t>- </w:t>
      </w:r>
      <w:r w:rsidRPr="00E31CB9">
        <w:rPr>
          <w:sz w:val="28"/>
          <w:szCs w:val="28"/>
        </w:rPr>
        <w:t>состояние объекта, при котором значения всех параметров, характеризующих способность выполнять заданные функции, не соответствует требованиям всем требованиям нормативно-технической и (или)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Предельное состояние - </w:t>
      </w:r>
      <w:proofErr w:type="spellStart"/>
      <w:r w:rsidRPr="00E31CB9">
        <w:rPr>
          <w:sz w:val="28"/>
          <w:szCs w:val="28"/>
        </w:rPr>
        <w:t>состояниеобъекта</w:t>
      </w:r>
      <w:proofErr w:type="spellEnd"/>
      <w:r w:rsidRPr="00E31CB9">
        <w:rPr>
          <w:sz w:val="28"/>
          <w:szCs w:val="28"/>
        </w:rPr>
        <w:t>,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Для характеристики переходов объекта из одного состояния в другое состояние введены следующие термины: дефект, повреждение, отказ, техническое обслуживание, восстановление работоспособного состояния, ремонт рис.1.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Дефект - </w:t>
      </w:r>
      <w:r w:rsidRPr="00E31CB9">
        <w:rPr>
          <w:sz w:val="28"/>
          <w:szCs w:val="28"/>
        </w:rPr>
        <w:t>каждое отдельное несоответствие объекта установленным требованиям.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Повреждение - </w:t>
      </w:r>
      <w:r w:rsidRPr="00E31CB9">
        <w:rPr>
          <w:sz w:val="28"/>
          <w:szCs w:val="28"/>
        </w:rPr>
        <w:t>событие, заключающееся в нарушении исправного состояния объекта при сохранении работоспособного состояния.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Отказ - </w:t>
      </w:r>
      <w:r w:rsidRPr="00E31CB9">
        <w:rPr>
          <w:sz w:val="28"/>
          <w:szCs w:val="28"/>
        </w:rPr>
        <w:t>событие, заключающееся в нарушении работоспособного состояния объекта.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lastRenderedPageBreak/>
        <w:t>Техническое обслуживание - </w:t>
      </w:r>
      <w:r w:rsidRPr="00E31CB9">
        <w:rPr>
          <w:sz w:val="28"/>
          <w:szCs w:val="28"/>
        </w:rPr>
        <w:t>комплекс операций или операция по поддержанию работоспособного или исправного состояния объекта при использовании по назначению, ожиданию</w:t>
      </w:r>
      <w:r>
        <w:rPr>
          <w:sz w:val="28"/>
          <w:szCs w:val="28"/>
        </w:rPr>
        <w:t>, хранении и транспортировке</w:t>
      </w:r>
      <w:proofErr w:type="gramStart"/>
      <w:r>
        <w:rPr>
          <w:sz w:val="28"/>
          <w:szCs w:val="28"/>
        </w:rPr>
        <w:t xml:space="preserve"> </w:t>
      </w:r>
      <w:r w:rsidRPr="00E31CB9">
        <w:rPr>
          <w:sz w:val="28"/>
          <w:szCs w:val="28"/>
        </w:rPr>
        <w:t>.</w:t>
      </w:r>
      <w:proofErr w:type="gramEnd"/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Восстановление работоспособного состояния объекта - </w:t>
      </w:r>
      <w:r w:rsidRPr="00E31CB9">
        <w:rPr>
          <w:sz w:val="28"/>
          <w:szCs w:val="28"/>
        </w:rPr>
        <w:t>операция по определению места и характера отказа, замены, регулирования и контроля технического состояния элементов объекта и заключительных операций контроля по работоспособности объекта в целом.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Ремонт - </w:t>
      </w:r>
      <w:r w:rsidRPr="00E31CB9">
        <w:rPr>
          <w:sz w:val="28"/>
          <w:szCs w:val="28"/>
        </w:rPr>
        <w:t>комплекс операций по восстановлению исправного или работоспособного состояния объекта и восстановлению ресурсов объек</w:t>
      </w:r>
      <w:r>
        <w:rPr>
          <w:sz w:val="28"/>
          <w:szCs w:val="28"/>
        </w:rPr>
        <w:t>тов или их составных частей</w:t>
      </w:r>
      <w:r w:rsidRPr="00E31CB9">
        <w:rPr>
          <w:sz w:val="28"/>
          <w:szCs w:val="28"/>
        </w:rPr>
        <w:t>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Переход объекта из одного состояния в другое обычно происходит вследствие повреждения или отказа.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Работоспособный объект в отличие от исправного должен удовлетворять лишь тем требованиям нормативно-технической и (или) конструкторской документации, выполнение которых обеспечивает нормальное применение объекта по назначению.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Очевидно, что работоспособный объект может быть неисправным, например, не удовлетворять эстетическим требованиям, если ухудшение внешнего вида объекта не препятствует его применению по назначению (например, не работают лампочки сигнализации и т.д.).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 xml:space="preserve">Переход объекта из исправного состояния в </w:t>
      </w:r>
      <w:proofErr w:type="gramStart"/>
      <w:r w:rsidRPr="00E31CB9">
        <w:rPr>
          <w:sz w:val="28"/>
          <w:szCs w:val="28"/>
        </w:rPr>
        <w:t>неисправное</w:t>
      </w:r>
      <w:proofErr w:type="gramEnd"/>
      <w:r w:rsidRPr="00E31CB9">
        <w:rPr>
          <w:sz w:val="28"/>
          <w:szCs w:val="28"/>
        </w:rPr>
        <w:t xml:space="preserve"> происходит вследствие дефектов.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Если объект переходит в неисправное, но работоспособное состояние, то это событие называют повреждением; если объект переходит в не работоспособное состояние, то это событие называют отказом.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Переход объекта в предельное состояние влечет за собой временное или окончательное прекращение применения объекта по назначению.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Для неремонтируемых объектов имеет место предельное состояние двух видов. Первый вид совпадает с неработоспособным состоянием. Второй вид предельного состояния обусловлен тем обстоятельством, что, начиная с некоторого момента времени, дальнейшее применение по назначению пока еще работоспособного объекта согласно определенным критериям оказывается не допустимым в связи с опасностью или вредностью этого использования. Переход неремонтируемого объекта в предельное состояние второго вида происходит раньше возникновения отказа.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lastRenderedPageBreak/>
        <w:t>Для ремонтируемых объектов выделяют три вида предельных состояний. Для двух видов требуется отправка объекта в капитальный или средний ремонт, то есть временное прекращение применения объекта по назначению. Третий вид предельного состояния предполагает окончательное прекращение применения объекта по назначению.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 xml:space="preserve">По характеру проведения обслуживания объекты делятся </w:t>
      </w:r>
      <w:proofErr w:type="gramStart"/>
      <w:r w:rsidRPr="00E31CB9">
        <w:rPr>
          <w:sz w:val="28"/>
          <w:szCs w:val="28"/>
        </w:rPr>
        <w:t>на</w:t>
      </w:r>
      <w:proofErr w:type="gramEnd"/>
      <w:r w:rsidRPr="00E31CB9">
        <w:rPr>
          <w:sz w:val="28"/>
          <w:szCs w:val="28"/>
        </w:rPr>
        <w:t xml:space="preserve"> обслуживаемые и необслуживаемые, восстанавливаемые и невосстанавливаемые, ремонтируемые и неремонтируемые.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Обслуживаемый объект - </w:t>
      </w:r>
      <w:r w:rsidRPr="00E31CB9">
        <w:rPr>
          <w:sz w:val="28"/>
          <w:szCs w:val="28"/>
        </w:rPr>
        <w:t>объект, для которого проведение технических обслуживаний предусмотрено в нормативно-технической и (или) в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Необслуживаемый объект - </w:t>
      </w:r>
      <w:r w:rsidRPr="00E31CB9">
        <w:rPr>
          <w:sz w:val="28"/>
          <w:szCs w:val="28"/>
        </w:rPr>
        <w:t>объект, для которого проведение технических обслуживаний не предусмотрено в нормативно-технической и (или) в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Восстанавливаемый объект - </w:t>
      </w:r>
      <w:r w:rsidRPr="00E31CB9">
        <w:rPr>
          <w:sz w:val="28"/>
          <w:szCs w:val="28"/>
        </w:rPr>
        <w:t>объект, для которого в рассматриваемой ситуации проведение восстановления работоспособного состояния предусмотрено в нормативно-технической и (или) в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Невосстанавливаемый объект - </w:t>
      </w:r>
      <w:r w:rsidRPr="00E31CB9">
        <w:rPr>
          <w:sz w:val="28"/>
          <w:szCs w:val="28"/>
        </w:rPr>
        <w:t>объект, для которого в рассматриваемой ситуации проведение восстановления работоспособного состояния не предусмотрено в нормативно-технической и (или) в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Ремонтируемый объект - </w:t>
      </w:r>
      <w:r w:rsidRPr="00E31CB9">
        <w:rPr>
          <w:sz w:val="28"/>
          <w:szCs w:val="28"/>
        </w:rPr>
        <w:t>объект, для которого проведение ремонтов предусмотрено в нормативно-технической и (или) в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Неремонтируемый объект - </w:t>
      </w:r>
      <w:r w:rsidRPr="00E31CB9">
        <w:rPr>
          <w:sz w:val="28"/>
          <w:szCs w:val="28"/>
        </w:rPr>
        <w:t>объект, для которого проведение ремонтов не предусмотрено в нормативно-технической и (или) в конструкторской документации.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noProof/>
          <w:sz w:val="28"/>
          <w:szCs w:val="28"/>
        </w:rPr>
        <w:lastRenderedPageBreak/>
        <w:drawing>
          <wp:inline distT="0" distB="0" distL="0" distR="0" wp14:anchorId="26AD8347" wp14:editId="69920199">
            <wp:extent cx="5901055" cy="4805680"/>
            <wp:effectExtent l="0" t="0" r="0" b="0"/>
            <wp:docPr id="1" name="Рисунок 1" descr="https://helpiks.org/helpiksorg/baza6/3473550406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34735504069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8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1 - повреждение; 2 - отказ; 3 - переход в предельное состояние (нарушение техники безопасности, не эффективная эксплуатация, моральное старение); 4 - восстановление; 5 – ремонт.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Рис. 1. Схема основных состояний и событий.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 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>Следует отметить, что некоторые неремонтируемые объекты могут быть технически обслуживаемыми. Термин "восстанавливаемый" и "невосстанавливаемый" и относится к условиям, в которых возможно проведение восстановления работоспособности. Деление объектов на ремонтируемые и неремонтируемые связано с возможностью восстановления их ресурса путем ремонта, что полностью зависит от конструкции объектов, т.е. предусматривается и обеспечивается при их разработке и изготовлении.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sz w:val="28"/>
          <w:szCs w:val="28"/>
        </w:rPr>
        <w:t xml:space="preserve">Отказы объектов могут быть независимыми и зависимыми, внезапными, постепенными и </w:t>
      </w:r>
      <w:proofErr w:type="spellStart"/>
      <w:r w:rsidRPr="00E31CB9">
        <w:rPr>
          <w:sz w:val="28"/>
          <w:szCs w:val="28"/>
        </w:rPr>
        <w:t>перемеживающимися</w:t>
      </w:r>
      <w:proofErr w:type="spellEnd"/>
      <w:r w:rsidRPr="00E31CB9">
        <w:rPr>
          <w:sz w:val="28"/>
          <w:szCs w:val="28"/>
        </w:rPr>
        <w:t>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Независимый отказ – </w:t>
      </w:r>
      <w:r w:rsidRPr="00E31CB9">
        <w:rPr>
          <w:sz w:val="28"/>
          <w:szCs w:val="28"/>
        </w:rPr>
        <w:t>отказ объекта, не обусловленный отказом другого объекта.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lastRenderedPageBreak/>
        <w:t>Зависимый отказ – </w:t>
      </w:r>
      <w:r w:rsidRPr="00E31CB9">
        <w:rPr>
          <w:sz w:val="28"/>
          <w:szCs w:val="28"/>
        </w:rPr>
        <w:t>отказ объекта, обусловленный отказом другого объекта.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Внезапный отказ – </w:t>
      </w:r>
      <w:r w:rsidRPr="00E31CB9">
        <w:rPr>
          <w:sz w:val="28"/>
          <w:szCs w:val="28"/>
        </w:rPr>
        <w:t>отказ, характеризующийся скачкообразными изменениями значений одного или нескольких заданных параметров объекта.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>Постепенный отказ – </w:t>
      </w:r>
      <w:r w:rsidRPr="00E31CB9">
        <w:rPr>
          <w:sz w:val="28"/>
          <w:szCs w:val="28"/>
        </w:rPr>
        <w:t>отказ, характеризующийся постепенный изменениями значений одного или нескольких заданных параметров объекта.</w:t>
      </w:r>
    </w:p>
    <w:p w:rsidR="00E31CB9" w:rsidRPr="00E31CB9" w:rsidRDefault="00E31CB9" w:rsidP="00E31CB9">
      <w:pPr>
        <w:pStyle w:val="a7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E31CB9">
        <w:rPr>
          <w:rStyle w:val="a8"/>
          <w:sz w:val="28"/>
          <w:szCs w:val="28"/>
        </w:rPr>
        <w:t xml:space="preserve">Перемежающийся отказ </w:t>
      </w:r>
      <w:proofErr w:type="gramStart"/>
      <w:r w:rsidRPr="00E31CB9">
        <w:rPr>
          <w:rStyle w:val="a8"/>
          <w:sz w:val="28"/>
          <w:szCs w:val="28"/>
        </w:rPr>
        <w:t>–</w:t>
      </w:r>
      <w:r w:rsidRPr="00E31CB9">
        <w:rPr>
          <w:sz w:val="28"/>
          <w:szCs w:val="28"/>
        </w:rPr>
        <w:t>м</w:t>
      </w:r>
      <w:proofErr w:type="gramEnd"/>
      <w:r w:rsidRPr="00E31CB9">
        <w:rPr>
          <w:sz w:val="28"/>
          <w:szCs w:val="28"/>
        </w:rPr>
        <w:t>ногократно возникающий самоустраняющийся отказ объекта одного и того же характера.</w:t>
      </w:r>
    </w:p>
    <w:p w:rsidR="00C015B1" w:rsidRPr="00E31CB9" w:rsidRDefault="00C015B1" w:rsidP="00E31CB9">
      <w:pPr>
        <w:pStyle w:val="5"/>
        <w:ind w:left="1908"/>
      </w:pPr>
    </w:p>
    <w:sectPr w:rsidR="00C015B1" w:rsidRPr="00E31CB9" w:rsidSect="00E31CB9">
      <w:pgSz w:w="11910" w:h="16840"/>
      <w:pgMar w:top="1040" w:right="740" w:bottom="1200" w:left="1400" w:header="0" w:footer="9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0A7C"/>
    <w:multiLevelType w:val="hybridMultilevel"/>
    <w:tmpl w:val="AF524CE2"/>
    <w:lvl w:ilvl="0" w:tplc="05D04F56">
      <w:numFmt w:val="bullet"/>
      <w:lvlText w:val=""/>
      <w:lvlJc w:val="left"/>
      <w:pPr>
        <w:ind w:left="158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54AA7A">
      <w:numFmt w:val="bullet"/>
      <w:lvlText w:val="•"/>
      <w:lvlJc w:val="left"/>
      <w:pPr>
        <w:ind w:left="2398" w:hanging="358"/>
      </w:pPr>
      <w:rPr>
        <w:rFonts w:hint="default"/>
        <w:lang w:val="ru-RU" w:eastAsia="en-US" w:bidi="ar-SA"/>
      </w:rPr>
    </w:lvl>
    <w:lvl w:ilvl="2" w:tplc="85D24CF2">
      <w:numFmt w:val="bullet"/>
      <w:lvlText w:val="•"/>
      <w:lvlJc w:val="left"/>
      <w:pPr>
        <w:ind w:left="3217" w:hanging="358"/>
      </w:pPr>
      <w:rPr>
        <w:rFonts w:hint="default"/>
        <w:lang w:val="ru-RU" w:eastAsia="en-US" w:bidi="ar-SA"/>
      </w:rPr>
    </w:lvl>
    <w:lvl w:ilvl="3" w:tplc="575CD8D6">
      <w:numFmt w:val="bullet"/>
      <w:lvlText w:val="•"/>
      <w:lvlJc w:val="left"/>
      <w:pPr>
        <w:ind w:left="4035" w:hanging="358"/>
      </w:pPr>
      <w:rPr>
        <w:rFonts w:hint="default"/>
        <w:lang w:val="ru-RU" w:eastAsia="en-US" w:bidi="ar-SA"/>
      </w:rPr>
    </w:lvl>
    <w:lvl w:ilvl="4" w:tplc="450AE978">
      <w:numFmt w:val="bullet"/>
      <w:lvlText w:val="•"/>
      <w:lvlJc w:val="left"/>
      <w:pPr>
        <w:ind w:left="4854" w:hanging="358"/>
      </w:pPr>
      <w:rPr>
        <w:rFonts w:hint="default"/>
        <w:lang w:val="ru-RU" w:eastAsia="en-US" w:bidi="ar-SA"/>
      </w:rPr>
    </w:lvl>
    <w:lvl w:ilvl="5" w:tplc="63AAD9FC">
      <w:numFmt w:val="bullet"/>
      <w:lvlText w:val="•"/>
      <w:lvlJc w:val="left"/>
      <w:pPr>
        <w:ind w:left="5673" w:hanging="358"/>
      </w:pPr>
      <w:rPr>
        <w:rFonts w:hint="default"/>
        <w:lang w:val="ru-RU" w:eastAsia="en-US" w:bidi="ar-SA"/>
      </w:rPr>
    </w:lvl>
    <w:lvl w:ilvl="6" w:tplc="2CEA95E0">
      <w:numFmt w:val="bullet"/>
      <w:lvlText w:val="•"/>
      <w:lvlJc w:val="left"/>
      <w:pPr>
        <w:ind w:left="6491" w:hanging="358"/>
      </w:pPr>
      <w:rPr>
        <w:rFonts w:hint="default"/>
        <w:lang w:val="ru-RU" w:eastAsia="en-US" w:bidi="ar-SA"/>
      </w:rPr>
    </w:lvl>
    <w:lvl w:ilvl="7" w:tplc="3680357C">
      <w:numFmt w:val="bullet"/>
      <w:lvlText w:val="•"/>
      <w:lvlJc w:val="left"/>
      <w:pPr>
        <w:ind w:left="7310" w:hanging="358"/>
      </w:pPr>
      <w:rPr>
        <w:rFonts w:hint="default"/>
        <w:lang w:val="ru-RU" w:eastAsia="en-US" w:bidi="ar-SA"/>
      </w:rPr>
    </w:lvl>
    <w:lvl w:ilvl="8" w:tplc="387C6CA2">
      <w:numFmt w:val="bullet"/>
      <w:lvlText w:val="•"/>
      <w:lvlJc w:val="left"/>
      <w:pPr>
        <w:ind w:left="8129" w:hanging="358"/>
      </w:pPr>
      <w:rPr>
        <w:rFonts w:hint="default"/>
        <w:lang w:val="ru-RU" w:eastAsia="en-US" w:bidi="ar-SA"/>
      </w:r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80"/>
    <w:rsid w:val="002F7080"/>
    <w:rsid w:val="00A13142"/>
    <w:rsid w:val="00C015B1"/>
    <w:rsid w:val="00E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42"/>
    <w:pPr>
      <w:spacing w:after="200" w:line="276" w:lineRule="auto"/>
      <w:ind w:firstLine="0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31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1"/>
    <w:qFormat/>
    <w:rsid w:val="00A13142"/>
    <w:pPr>
      <w:widowControl w:val="0"/>
      <w:autoSpaceDE w:val="0"/>
      <w:autoSpaceDN w:val="0"/>
      <w:spacing w:before="72" w:after="0" w:line="240" w:lineRule="auto"/>
      <w:ind w:left="868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3142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A1314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1"/>
    <w:rsid w:val="00A131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13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A1314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1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7">
    <w:name w:val="Normal (Web)"/>
    <w:basedOn w:val="a"/>
    <w:uiPriority w:val="99"/>
    <w:semiHidden/>
    <w:unhideWhenUsed/>
    <w:rsid w:val="00E3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E31C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CB9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42"/>
    <w:pPr>
      <w:spacing w:after="200" w:line="276" w:lineRule="auto"/>
      <w:ind w:firstLine="0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31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1"/>
    <w:qFormat/>
    <w:rsid w:val="00A13142"/>
    <w:pPr>
      <w:widowControl w:val="0"/>
      <w:autoSpaceDE w:val="0"/>
      <w:autoSpaceDN w:val="0"/>
      <w:spacing w:before="72" w:after="0" w:line="240" w:lineRule="auto"/>
      <w:ind w:left="868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3142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A1314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1"/>
    <w:rsid w:val="00A131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13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A1314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1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7">
    <w:name w:val="Normal (Web)"/>
    <w:basedOn w:val="a"/>
    <w:uiPriority w:val="99"/>
    <w:semiHidden/>
    <w:unhideWhenUsed/>
    <w:rsid w:val="00E3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E31C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CB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1312</Words>
  <Characters>7481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2020-09-01T13:54:00Z</dcterms:created>
  <dcterms:modified xsi:type="dcterms:W3CDTF">2020-09-02T12:43:00Z</dcterms:modified>
</cp:coreProperties>
</file>