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7" w:rsidRPr="000C3377" w:rsidRDefault="00E01C96" w:rsidP="00E01C96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Практическое занятие №6</w:t>
      </w:r>
    </w:p>
    <w:p w:rsidR="00E01C96" w:rsidRDefault="00E01C96" w:rsidP="00E01C96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1C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Риски в кредитной деятельности банков</w:t>
      </w:r>
    </w:p>
    <w:p w:rsidR="000C3377" w:rsidRPr="000C3377" w:rsidRDefault="000C3377" w:rsidP="000C3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33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Содержание учебного материала: </w:t>
      </w:r>
    </w:p>
    <w:p w:rsidR="00E01C96" w:rsidRDefault="00E01C96" w:rsidP="000C33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1C96">
        <w:rPr>
          <w:rFonts w:ascii="Times New Roman" w:hAnsi="Times New Roman" w:cs="Times New Roman"/>
          <w:bCs/>
          <w:sz w:val="28"/>
          <w:szCs w:val="28"/>
          <w:lang w:eastAsia="ru-RU"/>
        </w:rPr>
        <w:t>«Оценка качества обслуживания долга и кредитного риска по выданным кредитам». Выявление причин ненадлежащего исполнения условий договора и выставление требований по оплате просроченной задолженности.</w:t>
      </w:r>
    </w:p>
    <w:p w:rsidR="00E01C96" w:rsidRDefault="00E01C96" w:rsidP="000C33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C3377" w:rsidRDefault="000C3377" w:rsidP="000C3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Инструкция по выполнению задания:</w:t>
      </w:r>
    </w:p>
    <w:p w:rsidR="00E01C96" w:rsidRPr="00E01C96" w:rsidRDefault="00E01C96" w:rsidP="00E01C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1C96">
        <w:rPr>
          <w:rFonts w:ascii="Times New Roman" w:hAnsi="Times New Roman" w:cs="Times New Roman"/>
          <w:bCs/>
          <w:sz w:val="28"/>
          <w:szCs w:val="28"/>
          <w:lang w:eastAsia="ru-RU"/>
        </w:rPr>
        <w:t>Изучить презентационный материал, оформить конспект по вопросам касающихся просроченной задолженности и выявление причин ненадлежащего исполнения условий договора, и выставление требований по оплате просроченной задолженности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0C3377" w:rsidRPr="00E01C96" w:rsidRDefault="000C3377" w:rsidP="00E01C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37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7DF6" w:rsidRPr="00E01C96">
        <w:rPr>
          <w:rFonts w:ascii="Times New Roman" w:hAnsi="Times New Roman" w:cs="Times New Roman"/>
          <w:bCs/>
          <w:sz w:val="28"/>
          <w:szCs w:val="28"/>
          <w:lang w:eastAsia="ru-RU"/>
        </w:rPr>
        <w:t>Решить тест</w:t>
      </w:r>
      <w:r w:rsidR="00E01C96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E01C96" w:rsidRPr="000C3377" w:rsidRDefault="00E01C96" w:rsidP="00E01C9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1C96" w:rsidRPr="00E01C96" w:rsidRDefault="00E01C96" w:rsidP="00E01C96">
      <w:pPr>
        <w:shd w:val="clear" w:color="auto" w:fill="95B3D7" w:themeFill="accent1" w:themeFillTint="99"/>
        <w:rPr>
          <w:rFonts w:ascii="Times New Roman" w:hAnsi="Times New Roman" w:cs="Times New Roman"/>
          <w:b/>
          <w:sz w:val="28"/>
          <w:szCs w:val="28"/>
        </w:rPr>
      </w:pPr>
      <w:r w:rsidRPr="00E01C96">
        <w:rPr>
          <w:rFonts w:ascii="Times New Roman" w:hAnsi="Times New Roman" w:cs="Times New Roman"/>
          <w:b/>
          <w:sz w:val="28"/>
          <w:szCs w:val="28"/>
        </w:rPr>
        <w:t>Тест. Кредитные риски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01C96">
        <w:rPr>
          <w:rFonts w:ascii="Times New Roman" w:hAnsi="Times New Roman" w:cs="Times New Roman"/>
          <w:sz w:val="28"/>
          <w:szCs w:val="28"/>
        </w:rPr>
        <w:t>Величиной кредитного риска является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сумма кредита с учетом процентов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Б. сумма процентов по кредиту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В. сумма кредита по договору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01C96">
        <w:rPr>
          <w:rFonts w:ascii="Times New Roman" w:hAnsi="Times New Roman" w:cs="Times New Roman"/>
          <w:sz w:val="28"/>
          <w:szCs w:val="28"/>
        </w:rPr>
        <w:t>Периодом подверженности кредитному риску называется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период с момента выдачи кредита до погашения суммы основного долга и процентов по кредиту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Б. период деятельности кредитной организации до подписания кредитного договора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В. период с момента выдачи кредита до погашения суммы основного долга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01C96">
        <w:rPr>
          <w:rFonts w:ascii="Times New Roman" w:hAnsi="Times New Roman" w:cs="Times New Roman"/>
          <w:sz w:val="28"/>
          <w:szCs w:val="28"/>
        </w:rPr>
        <w:t>Риск – это...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разновидность ситуации, объективно содержащая высокую вероятность невозможности осуществления цели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Б.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В. 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4. К какой группе методов управления рисками относится распределение риска по этапам работы?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методы локализации рисков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Б. методы уклонения от рисков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lastRenderedPageBreak/>
        <w:t>Г. методы диверсификации рисков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5. Кредитные операции – это операции кредитора по размещению свободных кредитных ресурсов заемщику на условиях платности, срочности и возвратности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ДА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Б. НЕТ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6. В результате кредитных операций формируется кредитный портфель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ДА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Б. НЕТ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7. Как называется стратегия и тактика банка в области кредитных операций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Кредитное формирование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Б. Кредитная политика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В. Кредитная история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8. Все коммерческие банки работают по единой кредитной политике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Да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Б. Нет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9. Банки выступают в кредитных операциях в роли: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Кредиторов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Б. Заемщиков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В. Все ответы верны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Г. Нет верного ответа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10. Уровень риска увеличивается, если: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Проблемы возникают внезапно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Б. проблемы возникают внезапно и вопреки ожиданиям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В. Проблемы возникают внезапно, но не вопреки ожиданиям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11. Риски делятся: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  Связанные с активами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  Операционные риски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  Технологические риски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  Риски, связанные с безопасностью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lastRenderedPageBreak/>
        <w:t xml:space="preserve">  С риском реализации финансовых услуг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  Климатические риски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12. Как называется риск, связанный с неплатежами по обязательствам,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является важнейшим из рисков банка и базовым, инициирующим многие иные (ликвидности) риски.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13. Как называется риск несения убытков вследствие обмена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ценности, выраженной в иностранной валюте, на условиях ценности национальной валюты банка.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14. Крупные банки обычно имеют два комитета по управлению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рисками: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- Комитет по кредитному риску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- Комитет по управлению активами и пассивами банка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А. нет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Б. да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15. Факторы, которые влияют на уровень финансовых рисков подразделяются на: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а) объектные и субъектные;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б) позитивные и негативные;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в) простые и сложные.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16. Что является принципом действия механизма диверсификации?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а) избежание рисков;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б) разделение рисков;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в) снижение рисков.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17. Необходимость формирования резерва на возможные потери по ссудам обусловлена: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а) кредитными рисками;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б) получением процента;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в) диверсификацией ссудного портфеля;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г) положениями Налогового кодекса.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lastRenderedPageBreak/>
        <w:t>18. Резерв на возможные потери по ссудам формируется за счет: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а) отчислений, относимых на расходы банка;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б) отчислений, относимых на доходы банка;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в) отчислений из прибыли банка;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19. Обеспеченная ссуда – это: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а) ссуда, обеспеченная залогом, реальная стоимость которого достаточно для компенсации банку основного долга по кредиту;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б) кредит, обеспеченный залогом если залог, отвечает требованиям;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в) кредит, обеспеченный залогом, который не отвечает требованиям;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г) верны «а» и «в».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20. Кредитный портфель банка – это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а) это совокупность остатков задолженности по основному долгу по активным кредитным операциям на определенную дату.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б) портфель при залоге товаров;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в) резерв, создаваемый под каждый кредит;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г) доля различных групп в их общей сумме.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21. Просроченная ссуда – это: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а) ссуда, по которой отсутствует краткосрочная задолженность по выплате основного долга и не заключались дополнительные соглашения о пролонгации;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б) ссуда, предоставленная заемщику под процентную ставку ниже ставки рефинансирования;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в) ссуда, имеющая обеспечение в виде залога, не отвечающего требованиям действующего законодательства;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г) ссуда, по которой имеется просроченная задолженность по выплате основного долга.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22. Источником образования резерва на возможные потери по ссудам (РВПС) являются: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А) отчисления, относимые на расходы банка;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б) амортизационный фонд;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 xml:space="preserve">в) уставный капитал; </w:t>
      </w:r>
    </w:p>
    <w:p w:rsidR="00E01C96" w:rsidRPr="00E01C96" w:rsidRDefault="00E01C96" w:rsidP="00E01C96">
      <w:pPr>
        <w:rPr>
          <w:rFonts w:ascii="Times New Roman" w:hAnsi="Times New Roman" w:cs="Times New Roman"/>
          <w:sz w:val="28"/>
          <w:szCs w:val="28"/>
        </w:rPr>
      </w:pPr>
      <w:r w:rsidRPr="00E01C96">
        <w:rPr>
          <w:rFonts w:ascii="Times New Roman" w:hAnsi="Times New Roman" w:cs="Times New Roman"/>
          <w:sz w:val="28"/>
          <w:szCs w:val="28"/>
        </w:rPr>
        <w:t>г) благотворительные взносы.</w:t>
      </w:r>
    </w:p>
    <w:p w:rsidR="00E01C96" w:rsidRPr="00E01C96" w:rsidRDefault="00E01C96" w:rsidP="00E01C96">
      <w:pPr>
        <w:rPr>
          <w:rFonts w:ascii="Times New Roman" w:hAnsi="Times New Roman" w:cs="Times New Roman"/>
          <w:b/>
          <w:sz w:val="28"/>
          <w:szCs w:val="28"/>
          <w:shd w:val="clear" w:color="auto" w:fill="95B3D7"/>
          <w:lang w:eastAsia="ru-RU"/>
        </w:rPr>
      </w:pPr>
    </w:p>
    <w:p w:rsidR="00E01C96" w:rsidRPr="00392590" w:rsidRDefault="00392590" w:rsidP="00392590">
      <w:pPr>
        <w:rPr>
          <w:rFonts w:ascii="Times New Roman" w:hAnsi="Times New Roman" w:cs="Times New Roman"/>
          <w:b/>
          <w:sz w:val="28"/>
          <w:szCs w:val="28"/>
        </w:rPr>
      </w:pPr>
      <w:r w:rsidRPr="00392590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</w:p>
    <w:p w:rsidR="00392590" w:rsidRPr="00392590" w:rsidRDefault="00392590" w:rsidP="00392590">
      <w:pPr>
        <w:rPr>
          <w:rFonts w:ascii="Times New Roman" w:hAnsi="Times New Roman" w:cs="Times New Roman"/>
          <w:sz w:val="28"/>
          <w:szCs w:val="28"/>
        </w:rPr>
      </w:pPr>
      <w:r w:rsidRPr="00392590">
        <w:rPr>
          <w:rFonts w:ascii="Times New Roman" w:hAnsi="Times New Roman" w:cs="Times New Roman"/>
          <w:sz w:val="28"/>
          <w:szCs w:val="28"/>
        </w:rPr>
        <w:t>22 – 21 правильный ответ 100% - оценка 5</w:t>
      </w:r>
    </w:p>
    <w:p w:rsidR="00392590" w:rsidRPr="00392590" w:rsidRDefault="00392590" w:rsidP="00392590">
      <w:pPr>
        <w:rPr>
          <w:rFonts w:ascii="Times New Roman" w:hAnsi="Times New Roman" w:cs="Times New Roman"/>
          <w:sz w:val="28"/>
          <w:szCs w:val="28"/>
        </w:rPr>
      </w:pPr>
      <w:r w:rsidRPr="00392590">
        <w:rPr>
          <w:rFonts w:ascii="Times New Roman" w:hAnsi="Times New Roman" w:cs="Times New Roman"/>
          <w:sz w:val="28"/>
          <w:szCs w:val="28"/>
        </w:rPr>
        <w:t>20 – 19 правильных ответов 80 % оценка 4</w:t>
      </w:r>
    </w:p>
    <w:p w:rsidR="00392590" w:rsidRPr="00392590" w:rsidRDefault="00392590" w:rsidP="00392590">
      <w:pPr>
        <w:rPr>
          <w:rFonts w:ascii="Times New Roman" w:hAnsi="Times New Roman" w:cs="Times New Roman"/>
          <w:sz w:val="28"/>
          <w:szCs w:val="28"/>
        </w:rPr>
      </w:pPr>
      <w:r w:rsidRPr="00392590">
        <w:rPr>
          <w:rFonts w:ascii="Times New Roman" w:hAnsi="Times New Roman" w:cs="Times New Roman"/>
          <w:sz w:val="28"/>
          <w:szCs w:val="28"/>
        </w:rPr>
        <w:t>18 -15 правильных ответов 60 % оценка 3</w:t>
      </w:r>
    </w:p>
    <w:p w:rsidR="00392590" w:rsidRPr="00392590" w:rsidRDefault="00392590" w:rsidP="00392590">
      <w:pPr>
        <w:rPr>
          <w:rFonts w:ascii="Times New Roman" w:hAnsi="Times New Roman" w:cs="Times New Roman"/>
          <w:sz w:val="28"/>
          <w:szCs w:val="28"/>
        </w:rPr>
      </w:pPr>
      <w:r w:rsidRPr="00392590">
        <w:rPr>
          <w:rFonts w:ascii="Times New Roman" w:hAnsi="Times New Roman" w:cs="Times New Roman"/>
          <w:sz w:val="28"/>
          <w:szCs w:val="28"/>
        </w:rPr>
        <w:t>14 и менее 45% оценка 2</w:t>
      </w:r>
    </w:p>
    <w:p w:rsidR="00E46A72" w:rsidRDefault="00E46A72" w:rsidP="00E46A7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A72" w:rsidRDefault="00E46A72" w:rsidP="00E46A72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E46A72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 xml:space="preserve">Выполненное задания выслать на эл. почту преподавателя </w:t>
      </w:r>
    </w:p>
    <w:p w:rsidR="00DB6769" w:rsidRPr="00E46A72" w:rsidRDefault="004569C9" w:rsidP="00E46A72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>10</w:t>
      </w:r>
      <w:r w:rsidR="00E46A72" w:rsidRPr="00E46A72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 xml:space="preserve"> сентября 2020 г., до 18-00</w:t>
      </w:r>
    </w:p>
    <w:sectPr w:rsidR="00DB6769" w:rsidRPr="00E46A72" w:rsidSect="00E46A72">
      <w:headerReference w:type="default" r:id="rId7"/>
      <w:pgSz w:w="11906" w:h="16838"/>
      <w:pgMar w:top="536" w:right="568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72" w:rsidRDefault="00E46A72" w:rsidP="00E46A72">
      <w:pPr>
        <w:spacing w:after="0" w:line="240" w:lineRule="auto"/>
      </w:pPr>
      <w:r>
        <w:separator/>
      </w:r>
    </w:p>
  </w:endnote>
  <w:endnote w:type="continuationSeparator" w:id="0">
    <w:p w:rsidR="00E46A72" w:rsidRDefault="00E46A72" w:rsidP="00E4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72" w:rsidRDefault="00E46A72" w:rsidP="00E46A72">
      <w:pPr>
        <w:spacing w:after="0" w:line="240" w:lineRule="auto"/>
      </w:pPr>
      <w:r>
        <w:separator/>
      </w:r>
    </w:p>
  </w:footnote>
  <w:footnote w:type="continuationSeparator" w:id="0">
    <w:p w:rsidR="00E46A72" w:rsidRDefault="00E46A72" w:rsidP="00E4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72" w:rsidRPr="00E46A72" w:rsidRDefault="00E01C96" w:rsidP="00E46A72">
    <w:pPr>
      <w:tabs>
        <w:tab w:val="center" w:pos="4677"/>
        <w:tab w:val="right" w:pos="9355"/>
      </w:tabs>
      <w:spacing w:afterLines="50" w:after="120" w:line="240" w:lineRule="auto"/>
      <w:ind w:right="28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587C15">
      <w:rPr>
        <w:rFonts w:ascii="Times New Roman" w:hAnsi="Times New Roman" w:cs="Times New Roman"/>
        <w:sz w:val="24"/>
        <w:szCs w:val="24"/>
      </w:rPr>
      <w:t>1</w:t>
    </w:r>
    <w:r w:rsidR="00E46A72" w:rsidRPr="00E46A72">
      <w:rPr>
        <w:rFonts w:ascii="Times New Roman" w:hAnsi="Times New Roman" w:cs="Times New Roman"/>
        <w:sz w:val="24"/>
        <w:szCs w:val="24"/>
      </w:rPr>
      <w:t xml:space="preserve"> сентября 2020 г. Дисциплина ПМ 02 Осуществление кредитных операций</w:t>
    </w:r>
  </w:p>
  <w:p w:rsidR="00E46A72" w:rsidRPr="00E46A72" w:rsidRDefault="00E46A72" w:rsidP="00E46A72">
    <w:pPr>
      <w:tabs>
        <w:tab w:val="center" w:pos="4677"/>
        <w:tab w:val="right" w:pos="9355"/>
      </w:tabs>
      <w:spacing w:afterLines="50" w:after="120" w:line="240" w:lineRule="auto"/>
      <w:ind w:right="284"/>
      <w:jc w:val="center"/>
      <w:rPr>
        <w:rFonts w:ascii="Times New Roman" w:hAnsi="Times New Roman" w:cs="Times New Roman"/>
        <w:sz w:val="24"/>
        <w:szCs w:val="24"/>
      </w:rPr>
    </w:pPr>
    <w:r w:rsidRPr="00E46A72">
      <w:rPr>
        <w:rFonts w:ascii="Times New Roman" w:hAnsi="Times New Roman" w:cs="Times New Roman"/>
        <w:sz w:val="24"/>
        <w:szCs w:val="24"/>
      </w:rPr>
      <w:t>МДК.02.01. Организация кредитной работы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F03BB"/>
    <w:multiLevelType w:val="multilevel"/>
    <w:tmpl w:val="954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6DA08E1"/>
    <w:multiLevelType w:val="multilevel"/>
    <w:tmpl w:val="B42C7A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387345CB"/>
    <w:multiLevelType w:val="multilevel"/>
    <w:tmpl w:val="7ED8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FD76CB2"/>
    <w:multiLevelType w:val="multilevel"/>
    <w:tmpl w:val="84D6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71D6741"/>
    <w:multiLevelType w:val="multilevel"/>
    <w:tmpl w:val="FBB8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4A057395"/>
    <w:multiLevelType w:val="multilevel"/>
    <w:tmpl w:val="CDDA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2327F5A"/>
    <w:multiLevelType w:val="hybridMultilevel"/>
    <w:tmpl w:val="972E5C8C"/>
    <w:lvl w:ilvl="0" w:tplc="F36AB26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2073C"/>
    <w:multiLevelType w:val="multilevel"/>
    <w:tmpl w:val="5D80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5CC13463"/>
    <w:multiLevelType w:val="multilevel"/>
    <w:tmpl w:val="120A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E91F80"/>
    <w:multiLevelType w:val="multilevel"/>
    <w:tmpl w:val="5D5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6EF33BDC"/>
    <w:multiLevelType w:val="multilevel"/>
    <w:tmpl w:val="5BB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70182A12"/>
    <w:multiLevelType w:val="multilevel"/>
    <w:tmpl w:val="73087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B96C41"/>
    <w:multiLevelType w:val="multilevel"/>
    <w:tmpl w:val="885A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12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D53"/>
    <w:rsid w:val="000C3377"/>
    <w:rsid w:val="001B5A09"/>
    <w:rsid w:val="003034BC"/>
    <w:rsid w:val="00310D53"/>
    <w:rsid w:val="003113AF"/>
    <w:rsid w:val="00392590"/>
    <w:rsid w:val="004569C9"/>
    <w:rsid w:val="00556D86"/>
    <w:rsid w:val="00587C15"/>
    <w:rsid w:val="00620B40"/>
    <w:rsid w:val="007E7278"/>
    <w:rsid w:val="00841E71"/>
    <w:rsid w:val="008829A7"/>
    <w:rsid w:val="0090120C"/>
    <w:rsid w:val="009B7DF6"/>
    <w:rsid w:val="00B83D09"/>
    <w:rsid w:val="00C53329"/>
    <w:rsid w:val="00D91C81"/>
    <w:rsid w:val="00DB6769"/>
    <w:rsid w:val="00E01C96"/>
    <w:rsid w:val="00E46A72"/>
    <w:rsid w:val="00F7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BDB414-9B40-4308-B54A-21737530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C8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6A72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E46A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6A7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4</cp:revision>
  <cp:lastPrinted>2019-09-13T04:25:00Z</cp:lastPrinted>
  <dcterms:created xsi:type="dcterms:W3CDTF">2020-09-06T08:08:00Z</dcterms:created>
  <dcterms:modified xsi:type="dcterms:W3CDTF">2020-09-06T16:26:00Z</dcterms:modified>
</cp:coreProperties>
</file>