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F" w:rsidRDefault="003F512C" w:rsidP="003F51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«ФАМИЛИЯ_ГРУППА_ТЕМА»</w:t>
      </w:r>
      <w:r w:rsidR="0037725F">
        <w:rPr>
          <w:rFonts w:ascii="Times New Roman" w:hAnsi="Times New Roman" w:cs="Times New Roman"/>
          <w:b/>
          <w:sz w:val="28"/>
        </w:rPr>
        <w:br/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155B7">
        <w:rPr>
          <w:rFonts w:ascii="Times New Roman" w:hAnsi="Times New Roman" w:cs="Times New Roman"/>
          <w:b/>
          <w:sz w:val="28"/>
        </w:rPr>
        <w:t>Периоды человеческой истории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15496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0155B7">
        <w:rPr>
          <w:rFonts w:ascii="Times New Roman" w:hAnsi="Times New Roman" w:cs="Times New Roman"/>
          <w:sz w:val="28"/>
        </w:rPr>
        <w:t>определение цивилизации и признаки цивилизации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155B7">
        <w:rPr>
          <w:rFonts w:ascii="Times New Roman" w:hAnsi="Times New Roman" w:cs="Times New Roman"/>
          <w:sz w:val="28"/>
        </w:rPr>
        <w:t>периоды человеческой истории (вкратце расписав их)</w:t>
      </w:r>
      <w:r w:rsidR="00981D4C">
        <w:rPr>
          <w:rFonts w:ascii="Times New Roman" w:hAnsi="Times New Roman" w:cs="Times New Roman"/>
          <w:sz w:val="28"/>
        </w:rPr>
        <w:t>,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Цивилизация - </w:t>
      </w:r>
      <w:r>
        <w:rPr>
          <w:color w:val="000000"/>
        </w:rPr>
        <w:t>целостные социокультурные системы со своими закономерностями, которые включают в себя</w:t>
      </w:r>
      <w:r>
        <w:rPr>
          <w:b/>
          <w:bCs/>
          <w:color w:val="000000"/>
        </w:rPr>
        <w:t>: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Религию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Систему образования и воспитания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Признаки цивилизации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развития производящего хозяйства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политических структур</w:t>
      </w:r>
    </w:p>
    <w:p w:rsidR="000155B7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письменности</w:t>
      </w:r>
    </w:p>
    <w:p w:rsidR="00981D4C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155B7">
        <w:rPr>
          <w:color w:val="000000"/>
        </w:rPr>
        <w:t>Монументальные сооружения</w:t>
      </w:r>
    </w:p>
    <w:p w:rsidR="000155B7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B7" w:rsidRDefault="000155B7" w:rsidP="000155B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Исторические периоды</w:t>
      </w:r>
    </w:p>
    <w:p w:rsidR="000155B7" w:rsidRPr="00152320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Дре́вний</w:t>
      </w:r>
      <w:proofErr w:type="spellEnd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период в истории человечества между доисторическим периодом и началом средних веков в Европе. Начало периода положило появление письменности. Продолжительность письменного периода истории составляет примерно 5—5,5 тыс. лет, начиная от появления клинописи у шумеров. Окончанием Древнего периода является падение Западной Римской империи в 476 году под ударами варварских войск и последовавший вслед за этим резкий упадок культуры и уровня жизни людей.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Первобытный 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</w:t>
      </w:r>
      <w:proofErr w:type="spell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-производящий период. Это не только эпоха присваивающей деятельности, иначе первобытные люди ничем не отличались бы от животных. Особенностью первобытных людей по сравнению с высшими животными было то, что они присваивали себе природные богатства с помощью изготавливаемых ими различных орудий деятельности: огня, рубила, топора, ножа, лука, копья, сети и т. д.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Первобытные формы объединения людей еще близки к стадам-стаям животных: это семьи, общины, роды, племена, племенные союзы. Если семьи и общины во многом напоминают семьи-стаи-стада высших животных, то роды, племена и племенные союзы — это уже чисто человеческие объединения. Они основаны не только на родстве, общности происхождения, но и на общности языка. Язык, членораздельная речь — мощное орудие общения людей, их взаимодействия в разных видах деятельности.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большой период человеческой истории, следующий за первобытным — это аграрно-ремесленно-торговый </w:t>
      </w:r>
      <w:proofErr w:type="gram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неолитической революции, примерно от 9-6 тысячелетия до н. э., и до конца XVIII века). Совершается переход от преимущественно присваивающих форм деятельности, когда человек в основном присваивал готовые продукты природы (животных, растения, полезные ископаемые), к сельскохозяйственному производству (скотоводству и земледелию), ремесленничеству, промышленности, торговле.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разделение труда: между скотоводством, земледелием, ремесленной деятельностью, торговлей, государственно-политической и жреческо-религиозной деятельностью, между физическим и умственным трудом, между инженерной, научной, художественной, философской деятельностью.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объединения людей приобретают характер территориальных — возникают и развиваются государства. На смену родам, племенам и племенным союзам приходят народности и нации с их своеобразными обычаями, традициями, материальной и духовной культурой. Устная речь дополняется письменной. Письменность развивается от иероглифической к буквенной, от рукописной к книгопечатанию.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большой период истории можно охарактеризовать как машинно-информационный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: с конца XVIII века (с момента изобретения паровой машины) до примерно середины-конца XXI века, когда появятся первые поселения людей в космосе. Люди объединяются не только в отдельные государства, но и в межгосударственные союзы, в мировое сообщество наций.</w:t>
      </w:r>
    </w:p>
    <w:p w:rsidR="000155B7" w:rsidRPr="00981D4C" w:rsidRDefault="000155B7" w:rsidP="000155B7">
      <w:pPr>
        <w:rPr>
          <w:rFonts w:ascii="Times New Roman" w:hAnsi="Times New Roman" w:cs="Times New Roman"/>
          <w:sz w:val="28"/>
        </w:rPr>
      </w:pPr>
      <w:r w:rsidRPr="00152320">
        <w:rPr>
          <w:rStyle w:val="a5"/>
          <w:rFonts w:ascii="Times New Roman" w:hAnsi="Times New Roman" w:cs="Times New Roman"/>
          <w:color w:val="000000"/>
          <w:sz w:val="24"/>
          <w:szCs w:val="24"/>
        </w:rPr>
        <w:t>Четвертый большой период — космический</w:t>
      </w:r>
      <w:r w:rsidRPr="00152320">
        <w:rPr>
          <w:rFonts w:ascii="Times New Roman" w:hAnsi="Times New Roman" w:cs="Times New Roman"/>
          <w:color w:val="000000"/>
          <w:sz w:val="24"/>
          <w:szCs w:val="24"/>
        </w:rPr>
        <w:t>. Начало эмбрионального развития космической цивилизации (в недрах машинно-информационного общества) можно датировать 1957-1961 годами, когда был выведен на орбиту первый искусственный спутник Земли и состоялся первый полет человека в космос.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615496">
        <w:rPr>
          <w:rFonts w:ascii="Times New Roman" w:hAnsi="Times New Roman" w:cs="Times New Roman"/>
          <w:sz w:val="28"/>
        </w:rPr>
        <w:t>пятница</w:t>
      </w:r>
      <w:r>
        <w:rPr>
          <w:rFonts w:ascii="Times New Roman" w:hAnsi="Times New Roman" w:cs="Times New Roman"/>
          <w:sz w:val="28"/>
        </w:rPr>
        <w:t xml:space="preserve"> (</w:t>
      </w:r>
      <w:r w:rsidR="00615496">
        <w:rPr>
          <w:rFonts w:ascii="Times New Roman" w:hAnsi="Times New Roman" w:cs="Times New Roman"/>
          <w:sz w:val="28"/>
        </w:rPr>
        <w:t>11</w:t>
      </w:r>
      <w:bookmarkStart w:id="0" w:name="_GoBack"/>
      <w:bookmarkEnd w:id="0"/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3F512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33695C"/>
    <w:rsid w:val="0037725F"/>
    <w:rsid w:val="003F512C"/>
    <w:rsid w:val="00615496"/>
    <w:rsid w:val="00632B92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2020-09-08T04:08:00Z</dcterms:created>
  <dcterms:modified xsi:type="dcterms:W3CDTF">2020-09-08T04:08:00Z</dcterms:modified>
</cp:coreProperties>
</file>