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20" w:rsidRPr="00FE448D" w:rsidRDefault="00BE5DCE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Pr="00FE448D">
        <w:rPr>
          <w:rFonts w:ascii="Times New Roman" w:hAnsi="Times New Roman" w:cs="Times New Roman"/>
          <w:sz w:val="28"/>
          <w:szCs w:val="28"/>
          <w:lang w:val="ru-RU"/>
        </w:rPr>
        <w:t>проведения: 0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C2220" w:rsidRPr="00FE448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C2220" w:rsidRPr="00FE448D">
        <w:rPr>
          <w:rFonts w:ascii="Times New Roman" w:hAnsi="Times New Roman" w:cs="Times New Roman"/>
          <w:sz w:val="28"/>
          <w:szCs w:val="28"/>
          <w:lang w:val="ru-RU"/>
        </w:rPr>
        <w:t>.2020г;</w:t>
      </w:r>
    </w:p>
    <w:p w:rsidR="004C2220" w:rsidRPr="00FE448D" w:rsidRDefault="004C2220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 xml:space="preserve">Номер 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занятия по рабочей программе: 1</w:t>
      </w:r>
      <w:r w:rsidRPr="00FE44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2220" w:rsidRPr="00FE448D" w:rsidRDefault="004C2220" w:rsidP="004C222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Группа: 3</w:t>
      </w:r>
      <w:r w:rsidR="00BE5DCE" w:rsidRPr="00FE44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448D">
        <w:rPr>
          <w:rFonts w:ascii="Times New Roman" w:hAnsi="Times New Roman" w:cs="Times New Roman"/>
          <w:sz w:val="28"/>
          <w:szCs w:val="28"/>
          <w:lang w:val="ru-RU"/>
        </w:rPr>
        <w:t>-Э;</w:t>
      </w:r>
      <w:bookmarkStart w:id="0" w:name="_GoBack"/>
      <w:bookmarkEnd w:id="0"/>
    </w:p>
    <w:p w:rsidR="00861DF7" w:rsidRPr="00FE448D" w:rsidRDefault="004C2220" w:rsidP="00FE448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Тема: «</w:t>
      </w:r>
      <w:r w:rsidR="00FE448D" w:rsidRPr="00FE448D">
        <w:rPr>
          <w:rFonts w:ascii="Times New Roman" w:hAnsi="Times New Roman"/>
          <w:sz w:val="28"/>
          <w:szCs w:val="28"/>
          <w:lang w:val="ru-RU"/>
        </w:rPr>
        <w:t>Основные термины и определения</w:t>
      </w:r>
      <w:r w:rsidR="00FE448D" w:rsidRPr="00FE448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FE448D" w:rsidRPr="00FE448D" w:rsidRDefault="00FE448D" w:rsidP="00FE448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448D">
        <w:rPr>
          <w:rFonts w:ascii="Times New Roman" w:hAnsi="Times New Roman" w:cs="Times New Roman"/>
          <w:sz w:val="28"/>
          <w:szCs w:val="28"/>
          <w:lang w:val="ru-RU"/>
        </w:rPr>
        <w:t>Изучить материал, составить конспект.</w:t>
      </w:r>
    </w:p>
    <w:p w:rsidR="00FE448D" w:rsidRPr="00FE448D" w:rsidRDefault="00FE448D" w:rsidP="00FE448D">
      <w:pPr>
        <w:widowControl w:val="0"/>
        <w:autoSpaceDE w:val="0"/>
        <w:autoSpaceDN w:val="0"/>
        <w:spacing w:before="100" w:after="0" w:line="240" w:lineRule="auto"/>
        <w:ind w:left="440" w:right="51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Лекция 1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97" w:right="5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ОСНОВНЫЕ ПОНЯТИЯ И ОПРЕДЕЛЕНИЯ</w:t>
      </w:r>
    </w:p>
    <w:p w:rsidR="00FE448D" w:rsidRPr="00FE448D" w:rsidRDefault="00FE448D" w:rsidP="00FE44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Электрооборудование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совокупность электротехнических изделий, при работе которых в соответствии с назначением производится, преобразуется, распределяется или потребляется электрическая энергия.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 xml:space="preserve">Эксплуатация ЭО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совокупность всех фаз его существования после изготовления, включая транспортировку к месту применения, подготовку к использованию по назначению, техническое обслуживание, ремонт и хранение.</w:t>
      </w:r>
    </w:p>
    <w:p w:rsidR="00FE448D" w:rsidRPr="00FE448D" w:rsidRDefault="00FE448D" w:rsidP="00FE448D">
      <w:pPr>
        <w:widowControl w:val="0"/>
        <w:autoSpaceDE w:val="0"/>
        <w:autoSpaceDN w:val="0"/>
        <w:spacing w:before="1"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Производственная эксплуатация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процесс использования оборудования по своему назначению, в результате которого электрическая энергия преобразуется в другие виды.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Техническая эксплуатация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процесс обеспечения и поддержания требуемого состояния оборудования при использовании и хранении.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 w:eastAsia="ru-RU" w:bidi="ru-RU"/>
        </w:rPr>
        <w:t>Цель эксплуатации</w:t>
      </w: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– это обеспечение эффективной работы электрифицированных технологических объектов за счет поддержания требуемой надежности и рационального использования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before="1" w:after="0" w:line="240" w:lineRule="auto"/>
        <w:ind w:left="1554" w:right="1744" w:firstLine="11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ЭКСПЛУАТАЦИЯ ЭЛЕКТРООБОРУДОВАНИЯ В СЕЛЬСКОХОЗЯЙСТВЕННОМ ПРОИЗВОДСТВЕ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Эксплуатация электрооборудования – это совокупность всех фаз его существования после изготовления.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Особенность эксплуатационных задач состоит в том, что они имеют не только техническое, но и организационное, управленческое и социальное содержание. Поэтому при изучении курса применяют различные методы</w:t>
      </w:r>
      <w:r w:rsidRPr="00FE448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познания.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Эксперимент как метод научного познания. Благодаря наглядности и убедительности он 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имеет большую познавательную роль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 При изучении эксплуатации электрооборудования многие зависимости выявляются лишь по экспериментальным данным.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33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Аналогия — это такой метод получения новых знаний, когда на основе сходства в ряде существенных признаков между двумя или несколькими предметами (явлениями) делается вывод о наличии у изучаемого предмета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интересующего признака, т.е. признак известного объекта переносится на другой, в результате чего расширяются знания об изучаемом объекте.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Выводы по аналогии позволяют строить гипотезы о сущности неизвестных явлений, о ходе событий и тех результатах, к которым они пр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и-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ведут. Эти выводы всегда носят вероятностный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характер.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8" w:firstLine="33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Сравнение служит важным инструментом выбо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ра наилучшего решения эксплуата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ционной задачи.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Анализ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—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метод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познания,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при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котором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объект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делится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составляющие</w:t>
      </w:r>
      <w:r w:rsidRPr="00FE448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элементы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 каждый элемент изучается в</w:t>
      </w:r>
      <w:r w:rsidRPr="00FE448D">
        <w:rPr>
          <w:rFonts w:ascii="Times New Roman" w:eastAsia="Times New Roman" w:hAnsi="Times New Roman" w:cs="Times New Roman"/>
          <w:spacing w:val="-1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отдельности.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Синтез — метод, при котором объединяются известные положения для получения новых знаний.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8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Системный подход (ЦОЗАР).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4" w:firstLine="3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Электрооборудование применяют для выполнения конкретных функций. Выделяют два взаимосвязанных вида эксплуатации: производственную и техническую.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Техническая эксплуатация-это процесс обеспечения и поддержания требуемого состояния электрооборудования, заключающийся в восстановлении его свой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ств в пр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оцессе использования или хранения. Техническую эксплуатацию осуществляют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специалисты электротехнической службы предприятия. Продукцией технической эксплуатации служит - эксплуатационная надежность электрооборудования (обслуживание).</w:t>
      </w:r>
    </w:p>
    <w:p w:rsidR="00FE448D" w:rsidRPr="00FE448D" w:rsidRDefault="00FE448D" w:rsidP="00FE44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665408" behindDoc="0" locked="0" layoutInCell="1" allowOverlap="1" wp14:anchorId="34192CE0" wp14:editId="44DB675D">
            <wp:simplePos x="0" y="0"/>
            <wp:positionH relativeFrom="page">
              <wp:posOffset>2307170</wp:posOffset>
            </wp:positionH>
            <wp:positionV relativeFrom="paragraph">
              <wp:posOffset>101614</wp:posOffset>
            </wp:positionV>
            <wp:extent cx="2952888" cy="1810893"/>
            <wp:effectExtent l="0" t="0" r="0" b="0"/>
            <wp:wrapTopAndBottom/>
            <wp:docPr id="7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888" cy="181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4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Рис. 8.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Электрооборудование всегда служит частью какой-либо машины или установки.</w:t>
      </w:r>
    </w:p>
    <w:p w:rsidR="00FE448D" w:rsidRPr="00FE448D" w:rsidRDefault="00FE448D" w:rsidP="00FE448D">
      <w:pPr>
        <w:widowControl w:val="0"/>
        <w:autoSpaceDE w:val="0"/>
        <w:autoSpaceDN w:val="0"/>
        <w:spacing w:after="14" w:line="240" w:lineRule="auto"/>
        <w:ind w:left="258" w:right="670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Цель эксплуатации состоит в обеспечении эффективной работы 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электрифицированных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технологических объектов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 xml:space="preserve">за 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счет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поддержания </w:t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требуемой надежности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</w:t>
      </w:r>
      <w:r w:rsidRPr="00FE448D">
        <w:rPr>
          <w:rFonts w:ascii="Times New Roman" w:eastAsia="Times New Roman" w:hAnsi="Times New Roman" w:cs="Times New Roman"/>
          <w:spacing w:val="-4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рационального </w:t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использования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1317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0193A65" wp14:editId="52E205D7">
            <wp:extent cx="4417776" cy="1824227"/>
            <wp:effectExtent l="0" t="0" r="0" b="0"/>
            <wp:docPr id="8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776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381" w:right="5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 и с .8 . С и с т ем а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 И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- Э - Т - С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75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Источник — это электрооборудование системы электроснабжения.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0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Электроприемник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— это совокупность электрооборудования от ввода в помещение до технологического объекта.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8" w:right="477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 w:bidi="ru-RU"/>
        </w:rPr>
        <w:t xml:space="preserve">Эн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—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устройство присоединения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к </w:t>
      </w:r>
      <w:r w:rsidRPr="00FE448D">
        <w:rPr>
          <w:rFonts w:ascii="Times New Roman" w:eastAsia="Times New Roman" w:hAnsi="Times New Roman" w:cs="Times New Roman"/>
          <w:spacing w:val="-9"/>
          <w:sz w:val="28"/>
          <w:szCs w:val="28"/>
          <w:lang w:val="ru-RU" w:eastAsia="ru-RU" w:bidi="ru-RU"/>
        </w:rPr>
        <w:t xml:space="preserve">источнику </w:t>
      </w:r>
      <w:proofErr w:type="spellStart"/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>Эп</w:t>
      </w:r>
      <w:proofErr w:type="spellEnd"/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— </w:t>
      </w:r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 xml:space="preserve">непосредственно </w:t>
      </w:r>
      <w:proofErr w:type="spellStart"/>
      <w:r w:rsidRPr="00FE448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 w:bidi="ru-RU"/>
        </w:rPr>
        <w:t>электроприемник</w:t>
      </w:r>
      <w:proofErr w:type="spellEnd"/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— устройство передачи энергии технологическому объекту.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ех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нологиче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ий объ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ru-RU" w:bidi="ru-RU"/>
        </w:rPr>
        <w:t>ек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 —</w:t>
      </w:r>
      <w:r w:rsidRPr="00FE448D">
        <w:rPr>
          <w:rFonts w:ascii="Times New Roman" w:eastAsia="Times New Roman" w:hAnsi="Times New Roman" w:cs="Times New Roman"/>
          <w:spacing w:val="5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это</w:t>
      </w:r>
      <w:r w:rsidRPr="00FE448D">
        <w:rPr>
          <w:rFonts w:ascii="Times New Roman" w:eastAsia="Times New Roman" w:hAnsi="Times New Roman" w:cs="Times New Roman"/>
          <w:spacing w:val="54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 xml:space="preserve">любая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электрифицированная</w:t>
      </w:r>
      <w:r w:rsidRPr="00FE448D">
        <w:rPr>
          <w:rFonts w:ascii="Times New Roman" w:eastAsia="Times New Roman" w:hAnsi="Times New Roman" w:cs="Times New Roman"/>
          <w:spacing w:val="5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машина, установка, поточно-технологическая линия.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5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</w:t>
      </w:r>
      <w:r w:rsidRPr="00FE448D">
        <w:rPr>
          <w:rFonts w:ascii="Times New Roman" w:eastAsia="Times New Roman" w:hAnsi="Times New Roman" w:cs="Times New Roman"/>
          <w:spacing w:val="24"/>
          <w:sz w:val="28"/>
          <w:szCs w:val="28"/>
          <w:lang w:val="ru-RU" w:eastAsia="ru-RU" w:bidi="ru-RU"/>
        </w:rPr>
        <w:t>лу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ж</w:t>
      </w:r>
      <w:r w:rsidRPr="00FE448D">
        <w:rPr>
          <w:rFonts w:ascii="Times New Roman" w:eastAsia="Times New Roman" w:hAnsi="Times New Roman" w:cs="Times New Roman"/>
          <w:spacing w:val="24"/>
          <w:sz w:val="28"/>
          <w:szCs w:val="28"/>
          <w:lang w:val="ru-RU" w:eastAsia="ru-RU" w:bidi="ru-RU"/>
        </w:rPr>
        <w:t>ба</w:t>
      </w:r>
      <w:r w:rsidRPr="00FE448D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</w:t>
      </w:r>
      <w:r w:rsidRPr="00FE448D">
        <w:rPr>
          <w:rFonts w:ascii="Times New Roman" w:eastAsia="Times New Roman" w:hAnsi="Times New Roman" w:cs="Times New Roman"/>
          <w:spacing w:val="23"/>
          <w:sz w:val="28"/>
          <w:szCs w:val="28"/>
          <w:lang w:val="ru-RU" w:eastAsia="ru-RU" w:bidi="ru-RU"/>
        </w:rPr>
        <w:t>пл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уата</w:t>
      </w:r>
      <w:r w:rsidRPr="00FE448D">
        <w:rPr>
          <w:rFonts w:ascii="Times New Roman" w:eastAsia="Times New Roman" w:hAnsi="Times New Roman" w:cs="Times New Roman"/>
          <w:spacing w:val="30"/>
          <w:sz w:val="28"/>
          <w:szCs w:val="28"/>
          <w:lang w:val="ru-RU" w:eastAsia="ru-RU" w:bidi="ru-RU"/>
        </w:rPr>
        <w:t>ции</w:t>
      </w:r>
      <w:r w:rsidRPr="00FE448D">
        <w:rPr>
          <w:rFonts w:ascii="Times New Roman" w:eastAsia="Times New Roman" w:hAnsi="Times New Roman" w:cs="Times New Roman"/>
          <w:spacing w:val="5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—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>это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>специалисты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 w:bidi="ru-RU"/>
        </w:rPr>
        <w:t>электротехнической</w:t>
      </w:r>
      <w:r w:rsidRPr="00FE448D"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службы</w:t>
      </w:r>
      <w:r w:rsidRPr="00FE448D"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(ЭТС) которые контролируют использование и осуществляют</w:t>
      </w:r>
      <w:r w:rsidRPr="00FE448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обслуживание.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Система названных элементов представляет объект изучения теории эксплуатации электрооборудования (И—Э—Т—С).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Задачи рациональной эксплуатации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Для выполнения главной цели эксплуатации необходимо решить ряд задач.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2" w:firstLine="3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Решение технических задач связано с повышением качества электрооборудования за счет его совершенствования и своевременной замены устаревших изделий, улучшения обслуживания, оптимизации режимов использования и внедрения автоматизации.</w:t>
      </w:r>
    </w:p>
    <w:p w:rsidR="00FE448D" w:rsidRPr="00FE448D" w:rsidRDefault="00FE448D" w:rsidP="00FE448D">
      <w:pPr>
        <w:widowControl w:val="0"/>
        <w:autoSpaceDE w:val="0"/>
        <w:autoSpaceDN w:val="0"/>
        <w:spacing w:before="95" w:after="0" w:line="240" w:lineRule="auto"/>
        <w:ind w:left="258" w:right="675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Технологические задачи направлены на более тщательное согласование технологических процессов сельскохозяйственного производства с возможностями электрооборудования.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7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Социальные задачи состоят в улучшении моральных, трудовых и бытовых условий специалистов</w:t>
      </w:r>
      <w:r w:rsidRPr="00FE448D">
        <w:rPr>
          <w:rFonts w:ascii="Times New Roman" w:eastAsia="Times New Roman" w:hAnsi="Times New Roman" w:cs="Times New Roman"/>
          <w:spacing w:val="58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ЭТР.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258" w:right="676" w:firstLine="3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Организационные задачи направлены на совершенствование формы, структуры, принципов управления ЭТС; на улучшение способов выполнения технического обслуживания, текущих и капитальных ремонтов.</w:t>
      </w:r>
    </w:p>
    <w:p w:rsidR="00FE448D" w:rsidRPr="00FE448D" w:rsidRDefault="00FE448D" w:rsidP="00FE44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0" distR="0" simplePos="0" relativeHeight="251666432" behindDoc="0" locked="0" layoutInCell="1" allowOverlap="1" wp14:anchorId="4406D814" wp14:editId="559C6256">
            <wp:simplePos x="0" y="0"/>
            <wp:positionH relativeFrom="page">
              <wp:posOffset>921745</wp:posOffset>
            </wp:positionH>
            <wp:positionV relativeFrom="paragraph">
              <wp:posOffset>224604</wp:posOffset>
            </wp:positionV>
            <wp:extent cx="5877399" cy="3700272"/>
            <wp:effectExtent l="0" t="0" r="0" b="0"/>
            <wp:wrapTopAndBottom/>
            <wp:docPr id="9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399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48D" w:rsidRPr="00FE448D" w:rsidRDefault="00FE448D" w:rsidP="00FE448D">
      <w:pPr>
        <w:widowControl w:val="0"/>
        <w:autoSpaceDE w:val="0"/>
        <w:autoSpaceDN w:val="0"/>
        <w:spacing w:before="25" w:after="0" w:line="240" w:lineRule="auto"/>
        <w:ind w:left="1004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Рис. 9. Структурная схема целей и задач эксплуатации электрооборудования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:rsidR="00FE448D" w:rsidRPr="00FE448D" w:rsidRDefault="00FE448D" w:rsidP="00FE448D">
      <w:pPr>
        <w:widowControl w:val="0"/>
        <w:autoSpaceDE w:val="0"/>
        <w:autoSpaceDN w:val="0"/>
        <w:spacing w:before="230" w:after="0" w:line="240" w:lineRule="auto"/>
        <w:ind w:left="335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ru-RU"/>
        </w:rPr>
        <w:t>Вопросы для самоконтроля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Что называется эксплуатацией электрооборудования?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цели эксплуатации электрооборудования.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задачи по поддержанию требуемой надежности 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 задачи рационального использования</w:t>
      </w:r>
      <w:r w:rsidRPr="00FE448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оборудования.</w:t>
      </w:r>
    </w:p>
    <w:p w:rsidR="00FE448D" w:rsidRPr="00FE448D" w:rsidRDefault="00FE448D" w:rsidP="00FE448D">
      <w:pPr>
        <w:widowControl w:val="0"/>
        <w:numPr>
          <w:ilvl w:val="0"/>
          <w:numId w:val="5"/>
        </w:numPr>
        <w:tabs>
          <w:tab w:val="left" w:pos="967"/>
          <w:tab w:val="left" w:pos="2168"/>
          <w:tab w:val="left" w:pos="3356"/>
          <w:tab w:val="left" w:pos="3860"/>
          <w:tab w:val="left" w:pos="5545"/>
          <w:tab w:val="left" w:pos="7237"/>
          <w:tab w:val="left" w:pos="8199"/>
          <w:tab w:val="left" w:pos="9092"/>
        </w:tabs>
        <w:autoSpaceDE w:val="0"/>
        <w:autoSpaceDN w:val="0"/>
        <w:spacing w:before="1" w:after="0" w:line="240" w:lineRule="auto"/>
        <w:ind w:left="978" w:right="674" w:hanging="360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Назовите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задачи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по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поддержанию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оптимального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уровня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  <w:t>затрат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Pr="00FE448D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 w:bidi="ru-RU"/>
        </w:rPr>
        <w:t xml:space="preserve">на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эксплуатацию.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sectPr w:rsidR="00FE448D" w:rsidRPr="00FE448D">
          <w:footerReference w:type="default" r:id="rId10"/>
          <w:pgSz w:w="11910" w:h="16840"/>
          <w:pgMar w:top="1580" w:right="740" w:bottom="1400" w:left="1160" w:header="0" w:footer="1218" w:gutter="0"/>
          <w:cols w:space="720"/>
        </w:sectPr>
      </w:pPr>
    </w:p>
    <w:p w:rsidR="00FE448D" w:rsidRPr="00FE448D" w:rsidRDefault="00FE448D" w:rsidP="00FE448D">
      <w:pPr>
        <w:widowControl w:val="0"/>
        <w:autoSpaceDE w:val="0"/>
        <w:autoSpaceDN w:val="0"/>
        <w:spacing w:before="95" w:after="0" w:line="240" w:lineRule="auto"/>
        <w:ind w:left="435" w:right="5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СПИСОК ЛИТЕРАТУРЫ</w:t>
      </w:r>
    </w:p>
    <w:p w:rsidR="00FE448D" w:rsidRPr="00FE448D" w:rsidRDefault="00FE448D" w:rsidP="00FE448D">
      <w:pPr>
        <w:widowControl w:val="0"/>
        <w:autoSpaceDE w:val="0"/>
        <w:autoSpaceDN w:val="0"/>
        <w:spacing w:after="0" w:line="240" w:lineRule="auto"/>
        <w:ind w:left="4436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  <w:t>Основная: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before="2" w:after="0" w:line="240" w:lineRule="auto"/>
        <w:ind w:right="1027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Амерханов</w:t>
      </w:r>
      <w:proofErr w:type="spellEnd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Р.А., Ерошенко Г.П.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теплоэнергетических установок и систем / Р.А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Амерханов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., Г.П. Ерошенко – М.: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</w:t>
      </w:r>
      <w:r w:rsidRPr="00FE448D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2008.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Ерошенко, Г.П., </w:t>
      </w:r>
      <w:proofErr w:type="spellStart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Медведько</w:t>
      </w:r>
      <w:proofErr w:type="spellEnd"/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, Ю.А., Таранов, М.А.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энергооборудования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сельскохозяйственных предприятий / Г.П. Ерошенко, Ю.А.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Медведько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М.А. Таранов.– Ростов-на-Дону, НПК «Гефест», 2005. – 255 с.</w:t>
      </w:r>
    </w:p>
    <w:p w:rsidR="00FE448D" w:rsidRPr="00FE448D" w:rsidRDefault="00FE448D" w:rsidP="00FE448D">
      <w:pPr>
        <w:widowControl w:val="0"/>
        <w:numPr>
          <w:ilvl w:val="0"/>
          <w:numId w:val="4"/>
        </w:numPr>
        <w:tabs>
          <w:tab w:val="left" w:pos="440"/>
        </w:tabs>
        <w:autoSpaceDE w:val="0"/>
        <w:autoSpaceDN w:val="0"/>
        <w:spacing w:after="0" w:line="242" w:lineRule="auto"/>
        <w:ind w:right="67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Ерошенко Г.П., Коломиец А.П.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Эксплуатация электрооборудования / 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Г.П.Ерошенко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 А.П. Коломиец и др. – М.: Колосс,</w:t>
      </w:r>
      <w:r w:rsidRPr="00FE448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2005.</w:t>
      </w:r>
    </w:p>
    <w:p w:rsidR="00FE448D" w:rsidRPr="00FE448D" w:rsidRDefault="00FE448D" w:rsidP="00FE448D">
      <w:pPr>
        <w:widowControl w:val="0"/>
        <w:autoSpaceDE w:val="0"/>
        <w:autoSpaceDN w:val="0"/>
        <w:spacing w:before="191" w:after="0" w:line="240" w:lineRule="auto"/>
        <w:ind w:left="436" w:right="51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ru-RU"/>
        </w:rPr>
        <w:t>Дополнительная:</w:t>
      </w:r>
    </w:p>
    <w:p w:rsidR="00FE448D" w:rsidRPr="00FE448D" w:rsidRDefault="00FE448D" w:rsidP="00FE448D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FE448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Овчаров В.В.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Эксплуатационные режимы работы и непрерывная диагностика электрических машин в сельскохозяйственном производстве./ В.В. Овчаров. - Киев: Изд-во УСХА, 2000. – 123</w:t>
      </w:r>
      <w:r w:rsidRPr="00FE448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с.</w:t>
      </w:r>
    </w:p>
    <w:p w:rsidR="00FE448D" w:rsidRPr="00FE448D" w:rsidRDefault="00FE448D" w:rsidP="00FE448D">
      <w:pPr>
        <w:widowControl w:val="0"/>
        <w:numPr>
          <w:ilvl w:val="0"/>
          <w:numId w:val="3"/>
        </w:numPr>
        <w:tabs>
          <w:tab w:val="left" w:pos="440"/>
        </w:tabs>
        <w:autoSpaceDE w:val="0"/>
        <w:autoSpaceDN w:val="0"/>
        <w:spacing w:before="2" w:after="0" w:line="259" w:lineRule="auto"/>
        <w:ind w:right="676"/>
        <w:rPr>
          <w:color w:val="000000"/>
          <w:sz w:val="28"/>
          <w:szCs w:val="27"/>
          <w:lang w:val="ru-RU"/>
        </w:rPr>
      </w:pP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Правила устройства электроустановок / 7-е изд., </w:t>
      </w:r>
      <w:proofErr w:type="gram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-М</w:t>
      </w:r>
      <w:proofErr w:type="gram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2007. 3.Правила технической эксплуатации и техники безопасности при эксплуатации электроустановок потребителей –М.: </w:t>
      </w:r>
      <w:proofErr w:type="spellStart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Энергоатомиздат</w:t>
      </w:r>
      <w:proofErr w:type="spellEnd"/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,</w:t>
      </w:r>
      <w:r w:rsidRPr="00FE448D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 w:bidi="ru-RU"/>
        </w:rPr>
        <w:t xml:space="preserve"> </w:t>
      </w:r>
      <w:r w:rsidRPr="00FE448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2007.</w:t>
      </w:r>
    </w:p>
    <w:p w:rsidR="00861DF7" w:rsidRDefault="00861DF7">
      <w:pPr>
        <w:rPr>
          <w:rFonts w:ascii="Times New Roman" w:eastAsia="Arial" w:hAnsi="Times New Roman" w:cs="Times New Roman"/>
          <w:color w:val="005BD1"/>
          <w:sz w:val="28"/>
          <w:szCs w:val="28"/>
          <w:shd w:val="clear" w:color="auto" w:fill="FFFFFF"/>
          <w:lang w:val="ru-RU"/>
        </w:rPr>
      </w:pPr>
    </w:p>
    <w:sectPr w:rsidR="00861DF7" w:rsidSect="004C2220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8D" w:rsidRDefault="00FE448D">
    <w:pPr>
      <w:pStyle w:val="a9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2.3pt;margin-top:770pt;width:14.1pt;height:13.05pt;z-index:-251653120;mso-position-horizontal-relative:page;mso-position-vertical-relative:page" filled="f" stroked="f">
          <v:textbox inset="0,0,0,0">
            <w:txbxContent>
              <w:p w:rsidR="00FE448D" w:rsidRDefault="00FE448D">
                <w:pPr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F76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0A21"/>
    <w:multiLevelType w:val="hybridMultilevel"/>
    <w:tmpl w:val="A4BE7924"/>
    <w:lvl w:ilvl="0" w:tplc="C1AA1720">
      <w:start w:val="1"/>
      <w:numFmt w:val="decimal"/>
      <w:lvlText w:val="%1."/>
      <w:lvlJc w:val="left"/>
      <w:pPr>
        <w:ind w:left="2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562D86A">
      <w:numFmt w:val="bullet"/>
      <w:lvlText w:val="•"/>
      <w:lvlJc w:val="left"/>
      <w:pPr>
        <w:ind w:left="1234" w:hanging="181"/>
      </w:pPr>
      <w:rPr>
        <w:rFonts w:hint="default"/>
        <w:lang w:val="ru-RU" w:eastAsia="ru-RU" w:bidi="ru-RU"/>
      </w:rPr>
    </w:lvl>
    <w:lvl w:ilvl="2" w:tplc="E58270BC">
      <w:numFmt w:val="bullet"/>
      <w:lvlText w:val="•"/>
      <w:lvlJc w:val="left"/>
      <w:pPr>
        <w:ind w:left="2209" w:hanging="181"/>
      </w:pPr>
      <w:rPr>
        <w:rFonts w:hint="default"/>
        <w:lang w:val="ru-RU" w:eastAsia="ru-RU" w:bidi="ru-RU"/>
      </w:rPr>
    </w:lvl>
    <w:lvl w:ilvl="3" w:tplc="6A2478FA">
      <w:numFmt w:val="bullet"/>
      <w:lvlText w:val="•"/>
      <w:lvlJc w:val="left"/>
      <w:pPr>
        <w:ind w:left="3183" w:hanging="181"/>
      </w:pPr>
      <w:rPr>
        <w:rFonts w:hint="default"/>
        <w:lang w:val="ru-RU" w:eastAsia="ru-RU" w:bidi="ru-RU"/>
      </w:rPr>
    </w:lvl>
    <w:lvl w:ilvl="4" w:tplc="AFE437F0">
      <w:numFmt w:val="bullet"/>
      <w:lvlText w:val="•"/>
      <w:lvlJc w:val="left"/>
      <w:pPr>
        <w:ind w:left="4158" w:hanging="181"/>
      </w:pPr>
      <w:rPr>
        <w:rFonts w:hint="default"/>
        <w:lang w:val="ru-RU" w:eastAsia="ru-RU" w:bidi="ru-RU"/>
      </w:rPr>
    </w:lvl>
    <w:lvl w:ilvl="5" w:tplc="7564FD64">
      <w:numFmt w:val="bullet"/>
      <w:lvlText w:val="•"/>
      <w:lvlJc w:val="left"/>
      <w:pPr>
        <w:ind w:left="5133" w:hanging="181"/>
      </w:pPr>
      <w:rPr>
        <w:rFonts w:hint="default"/>
        <w:lang w:val="ru-RU" w:eastAsia="ru-RU" w:bidi="ru-RU"/>
      </w:rPr>
    </w:lvl>
    <w:lvl w:ilvl="6" w:tplc="6FE8B42A">
      <w:numFmt w:val="bullet"/>
      <w:lvlText w:val="•"/>
      <w:lvlJc w:val="left"/>
      <w:pPr>
        <w:ind w:left="6107" w:hanging="181"/>
      </w:pPr>
      <w:rPr>
        <w:rFonts w:hint="default"/>
        <w:lang w:val="ru-RU" w:eastAsia="ru-RU" w:bidi="ru-RU"/>
      </w:rPr>
    </w:lvl>
    <w:lvl w:ilvl="7" w:tplc="279E1C26">
      <w:numFmt w:val="bullet"/>
      <w:lvlText w:val="•"/>
      <w:lvlJc w:val="left"/>
      <w:pPr>
        <w:ind w:left="7082" w:hanging="181"/>
      </w:pPr>
      <w:rPr>
        <w:rFonts w:hint="default"/>
        <w:lang w:val="ru-RU" w:eastAsia="ru-RU" w:bidi="ru-RU"/>
      </w:rPr>
    </w:lvl>
    <w:lvl w:ilvl="8" w:tplc="61BCC974">
      <w:numFmt w:val="bullet"/>
      <w:lvlText w:val="•"/>
      <w:lvlJc w:val="left"/>
      <w:pPr>
        <w:ind w:left="8057" w:hanging="181"/>
      </w:pPr>
      <w:rPr>
        <w:rFonts w:hint="default"/>
        <w:lang w:val="ru-RU" w:eastAsia="ru-RU" w:bidi="ru-RU"/>
      </w:rPr>
    </w:lvl>
  </w:abstractNum>
  <w:abstractNum w:abstractNumId="2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20624D"/>
    <w:multiLevelType w:val="hybridMultilevel"/>
    <w:tmpl w:val="DC680104"/>
    <w:lvl w:ilvl="0" w:tplc="415CF120">
      <w:start w:val="1"/>
      <w:numFmt w:val="decimal"/>
      <w:lvlText w:val="%1."/>
      <w:lvlJc w:val="left"/>
      <w:pPr>
        <w:ind w:left="2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F44E1A6">
      <w:start w:val="1"/>
      <w:numFmt w:val="decimal"/>
      <w:lvlText w:val="%2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359E36D6">
      <w:numFmt w:val="bullet"/>
      <w:lvlText w:val="•"/>
      <w:lvlJc w:val="left"/>
      <w:pPr>
        <w:ind w:left="4100" w:hanging="360"/>
      </w:pPr>
      <w:rPr>
        <w:rFonts w:hint="default"/>
        <w:lang w:val="ru-RU" w:eastAsia="ru-RU" w:bidi="ru-RU"/>
      </w:rPr>
    </w:lvl>
    <w:lvl w:ilvl="3" w:tplc="12F81EE0">
      <w:numFmt w:val="bullet"/>
      <w:lvlText w:val="•"/>
      <w:lvlJc w:val="left"/>
      <w:pPr>
        <w:ind w:left="4360" w:hanging="360"/>
      </w:pPr>
      <w:rPr>
        <w:rFonts w:hint="default"/>
        <w:lang w:val="ru-RU" w:eastAsia="ru-RU" w:bidi="ru-RU"/>
      </w:rPr>
    </w:lvl>
    <w:lvl w:ilvl="4" w:tplc="E376E322">
      <w:numFmt w:val="bullet"/>
      <w:lvlText w:val="•"/>
      <w:lvlJc w:val="left"/>
      <w:pPr>
        <w:ind w:left="5166" w:hanging="360"/>
      </w:pPr>
      <w:rPr>
        <w:rFonts w:hint="default"/>
        <w:lang w:val="ru-RU" w:eastAsia="ru-RU" w:bidi="ru-RU"/>
      </w:rPr>
    </w:lvl>
    <w:lvl w:ilvl="5" w:tplc="2AB0F604">
      <w:numFmt w:val="bullet"/>
      <w:lvlText w:val="•"/>
      <w:lvlJc w:val="left"/>
      <w:pPr>
        <w:ind w:left="5973" w:hanging="360"/>
      </w:pPr>
      <w:rPr>
        <w:rFonts w:hint="default"/>
        <w:lang w:val="ru-RU" w:eastAsia="ru-RU" w:bidi="ru-RU"/>
      </w:rPr>
    </w:lvl>
    <w:lvl w:ilvl="6" w:tplc="9FF867DA">
      <w:numFmt w:val="bullet"/>
      <w:lvlText w:val="•"/>
      <w:lvlJc w:val="left"/>
      <w:pPr>
        <w:ind w:left="6779" w:hanging="360"/>
      </w:pPr>
      <w:rPr>
        <w:rFonts w:hint="default"/>
        <w:lang w:val="ru-RU" w:eastAsia="ru-RU" w:bidi="ru-RU"/>
      </w:rPr>
    </w:lvl>
    <w:lvl w:ilvl="7" w:tplc="987078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292014FA">
      <w:numFmt w:val="bullet"/>
      <w:lvlText w:val="•"/>
      <w:lvlJc w:val="left"/>
      <w:pPr>
        <w:ind w:left="8393" w:hanging="360"/>
      </w:pPr>
      <w:rPr>
        <w:rFonts w:hint="default"/>
        <w:lang w:val="ru-RU" w:eastAsia="ru-RU" w:bidi="ru-RU"/>
      </w:rPr>
    </w:lvl>
  </w:abstractNum>
  <w:abstractNum w:abstractNumId="4">
    <w:nsid w:val="72271FA2"/>
    <w:multiLevelType w:val="hybridMultilevel"/>
    <w:tmpl w:val="646044AA"/>
    <w:lvl w:ilvl="0" w:tplc="8C88AD26">
      <w:start w:val="1"/>
      <w:numFmt w:val="decimal"/>
      <w:lvlText w:val="%1."/>
      <w:lvlJc w:val="left"/>
      <w:pPr>
        <w:ind w:left="96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36A016D2">
      <w:numFmt w:val="bullet"/>
      <w:lvlText w:val="•"/>
      <w:lvlJc w:val="left"/>
      <w:pPr>
        <w:ind w:left="1864" w:hanging="348"/>
      </w:pPr>
      <w:rPr>
        <w:rFonts w:hint="default"/>
        <w:lang w:val="ru-RU" w:eastAsia="ru-RU" w:bidi="ru-RU"/>
      </w:rPr>
    </w:lvl>
    <w:lvl w:ilvl="2" w:tplc="BA609C1C">
      <w:numFmt w:val="bullet"/>
      <w:lvlText w:val="•"/>
      <w:lvlJc w:val="left"/>
      <w:pPr>
        <w:ind w:left="2769" w:hanging="348"/>
      </w:pPr>
      <w:rPr>
        <w:rFonts w:hint="default"/>
        <w:lang w:val="ru-RU" w:eastAsia="ru-RU" w:bidi="ru-RU"/>
      </w:rPr>
    </w:lvl>
    <w:lvl w:ilvl="3" w:tplc="50960CC4">
      <w:numFmt w:val="bullet"/>
      <w:lvlText w:val="•"/>
      <w:lvlJc w:val="left"/>
      <w:pPr>
        <w:ind w:left="3673" w:hanging="348"/>
      </w:pPr>
      <w:rPr>
        <w:rFonts w:hint="default"/>
        <w:lang w:val="ru-RU" w:eastAsia="ru-RU" w:bidi="ru-RU"/>
      </w:rPr>
    </w:lvl>
    <w:lvl w:ilvl="4" w:tplc="01D6C46A">
      <w:numFmt w:val="bullet"/>
      <w:lvlText w:val="•"/>
      <w:lvlJc w:val="left"/>
      <w:pPr>
        <w:ind w:left="4578" w:hanging="348"/>
      </w:pPr>
      <w:rPr>
        <w:rFonts w:hint="default"/>
        <w:lang w:val="ru-RU" w:eastAsia="ru-RU" w:bidi="ru-RU"/>
      </w:rPr>
    </w:lvl>
    <w:lvl w:ilvl="5" w:tplc="BB948BFA">
      <w:numFmt w:val="bullet"/>
      <w:lvlText w:val="•"/>
      <w:lvlJc w:val="left"/>
      <w:pPr>
        <w:ind w:left="5483" w:hanging="348"/>
      </w:pPr>
      <w:rPr>
        <w:rFonts w:hint="default"/>
        <w:lang w:val="ru-RU" w:eastAsia="ru-RU" w:bidi="ru-RU"/>
      </w:rPr>
    </w:lvl>
    <w:lvl w:ilvl="6" w:tplc="6C0216B2">
      <w:numFmt w:val="bullet"/>
      <w:lvlText w:val="•"/>
      <w:lvlJc w:val="left"/>
      <w:pPr>
        <w:ind w:left="6387" w:hanging="348"/>
      </w:pPr>
      <w:rPr>
        <w:rFonts w:hint="default"/>
        <w:lang w:val="ru-RU" w:eastAsia="ru-RU" w:bidi="ru-RU"/>
      </w:rPr>
    </w:lvl>
    <w:lvl w:ilvl="7" w:tplc="27788348">
      <w:numFmt w:val="bullet"/>
      <w:lvlText w:val="•"/>
      <w:lvlJc w:val="left"/>
      <w:pPr>
        <w:ind w:left="7292" w:hanging="348"/>
      </w:pPr>
      <w:rPr>
        <w:rFonts w:hint="default"/>
        <w:lang w:val="ru-RU" w:eastAsia="ru-RU" w:bidi="ru-RU"/>
      </w:rPr>
    </w:lvl>
    <w:lvl w:ilvl="8" w:tplc="D9669BD0">
      <w:numFmt w:val="bullet"/>
      <w:lvlText w:val="•"/>
      <w:lvlJc w:val="left"/>
      <w:pPr>
        <w:ind w:left="8197" w:hanging="34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3860"/>
    <w:rsid w:val="004C2220"/>
    <w:rsid w:val="004F0F26"/>
    <w:rsid w:val="0066659F"/>
    <w:rsid w:val="007552C3"/>
    <w:rsid w:val="00834F1D"/>
    <w:rsid w:val="00861DF7"/>
    <w:rsid w:val="00B13860"/>
    <w:rsid w:val="00B828C8"/>
    <w:rsid w:val="00BE5DCE"/>
    <w:rsid w:val="00BF164E"/>
    <w:rsid w:val="00FE448D"/>
    <w:rsid w:val="1D2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860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link w:val="20"/>
    <w:uiPriority w:val="1"/>
    <w:qFormat/>
    <w:rsid w:val="00FE448D"/>
    <w:pPr>
      <w:widowControl w:val="0"/>
      <w:autoSpaceDE w:val="0"/>
      <w:autoSpaceDN w:val="0"/>
      <w:spacing w:after="0" w:line="240" w:lineRule="auto"/>
      <w:ind w:left="663" w:right="51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552C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5">
    <w:name w:val="Hyperlink"/>
    <w:basedOn w:val="a0"/>
    <w:rsid w:val="007552C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61DF7"/>
  </w:style>
  <w:style w:type="character" w:styleId="a7">
    <w:name w:val="Strong"/>
    <w:basedOn w:val="a0"/>
    <w:uiPriority w:val="22"/>
    <w:qFormat/>
    <w:rsid w:val="00861DF7"/>
    <w:rPr>
      <w:b/>
      <w:bCs/>
    </w:rPr>
  </w:style>
  <w:style w:type="paragraph" w:styleId="a8">
    <w:name w:val="List Paragraph"/>
    <w:basedOn w:val="a"/>
    <w:uiPriority w:val="1"/>
    <w:unhideWhenUsed/>
    <w:qFormat/>
    <w:rsid w:val="004C22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FE448D"/>
    <w:rPr>
      <w:rFonts w:eastAsia="Times New Roman"/>
      <w:b/>
      <w:bCs/>
      <w:sz w:val="24"/>
      <w:szCs w:val="24"/>
      <w:lang w:bidi="ru-RU"/>
    </w:rPr>
  </w:style>
  <w:style w:type="paragraph" w:styleId="a9">
    <w:name w:val="Body Text"/>
    <w:basedOn w:val="a"/>
    <w:link w:val="aa"/>
    <w:uiPriority w:val="1"/>
    <w:qFormat/>
    <w:rsid w:val="00FE448D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FE448D"/>
    <w:rPr>
      <w:rFonts w:eastAsia="Times New Roman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2020-03-20T10:51:00Z</dcterms:created>
  <dcterms:modified xsi:type="dcterms:W3CDTF">2020-09-03T09:14:00Z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