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B6" w:rsidRPr="00537C22" w:rsidRDefault="00E769B6" w:rsidP="00537C22">
      <w:pPr>
        <w:spacing w:line="276" w:lineRule="auto"/>
        <w:jc w:val="both"/>
        <w:rPr>
          <w:sz w:val="28"/>
          <w:szCs w:val="28"/>
        </w:rPr>
      </w:pPr>
    </w:p>
    <w:p w:rsidR="00B943A9" w:rsidRPr="00537C22" w:rsidRDefault="00AD71DA" w:rsidP="00537C22">
      <w:pPr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537C22">
        <w:rPr>
          <w:b/>
          <w:sz w:val="28"/>
          <w:szCs w:val="28"/>
          <w:u w:val="single"/>
        </w:rPr>
        <w:t xml:space="preserve">Тема: </w:t>
      </w:r>
      <w:r w:rsidR="00655EE2" w:rsidRPr="00537C22">
        <w:rPr>
          <w:rFonts w:eastAsia="Calibri"/>
          <w:b/>
          <w:color w:val="C0504D" w:themeColor="accent2"/>
          <w:sz w:val="28"/>
          <w:szCs w:val="28"/>
          <w:u w:val="single"/>
          <w:lang w:eastAsia="en-US"/>
        </w:rPr>
        <w:t xml:space="preserve">Учет требований безопасности и </w:t>
      </w:r>
      <w:proofErr w:type="spellStart"/>
      <w:r w:rsidR="00655EE2" w:rsidRPr="00537C22">
        <w:rPr>
          <w:rFonts w:eastAsia="Calibri"/>
          <w:b/>
          <w:color w:val="C0504D" w:themeColor="accent2"/>
          <w:sz w:val="28"/>
          <w:szCs w:val="28"/>
          <w:u w:val="single"/>
          <w:lang w:eastAsia="en-US"/>
        </w:rPr>
        <w:t>экологичности</w:t>
      </w:r>
      <w:proofErr w:type="spellEnd"/>
      <w:r w:rsidR="00655EE2" w:rsidRPr="00537C22">
        <w:rPr>
          <w:rFonts w:eastAsia="Calibri"/>
          <w:b/>
          <w:color w:val="C0504D" w:themeColor="accent2"/>
          <w:sz w:val="28"/>
          <w:szCs w:val="28"/>
          <w:u w:val="single"/>
          <w:lang w:eastAsia="en-US"/>
        </w:rPr>
        <w:t xml:space="preserve"> при вводе оборудования в эксплуатацию и при его эксплуатации</w:t>
      </w:r>
    </w:p>
    <w:p w:rsidR="00655EE2" w:rsidRPr="00537C22" w:rsidRDefault="00655EE2" w:rsidP="00537C2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Для исключения возможности эксплуатации оборудования, не соответствующего требованиям безопасности, производится проверка оборудования как перед его вводом в эксплуатацию, так и в процессе ее эксплуатации. Применительно к оборудованию повышенной опасности проводятся специальные освидетельствования и испытания.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При поступлении нового оборудования и машин на предприятие они проходят входную экспертизу на соответствие требованиям безопасности. Она проводится отделом главного механика (главным механиком) с привлечением механика того подразделения (цеха), где его планируют использовать.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В случае энергетических систем в проверке участвуют также главный энергетик и энергетик указанного выше подразделения. Если оборудование не соответствует предъявляемым требованиям, оно не допускается к использованию, при этом составляется рекламация в адрес завода-изготовителя.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 xml:space="preserve">Основное оборудование </w:t>
      </w:r>
      <w:r w:rsidR="00655EE2" w:rsidRPr="00537C22">
        <w:rPr>
          <w:sz w:val="28"/>
          <w:szCs w:val="28"/>
          <w:u w:val="single"/>
        </w:rPr>
        <w:t>электроустановок</w:t>
      </w:r>
      <w:r w:rsidR="00655EE2" w:rsidRPr="00537C22">
        <w:rPr>
          <w:sz w:val="28"/>
          <w:szCs w:val="28"/>
        </w:rPr>
        <w:t xml:space="preserve"> перед вводом в эксплуатацию подлежит испытаниям под нагрузкой не менее 24 ч, если нет других требований завода-изготовителя. При выявлении дефектов необходимо их устранение и проведение повторных испытаний.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При первом пуске или в случае изменения режима работы компрессорной установки, а также при пуске после капитального ремонта или другой длительной остановки производится определение ее характеристик и сравнение их с характеристиками, прилагаемыми к паспорту машины и заводской инструкции.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При необходимости производится соответствующая регулировка. По инструкции завода-изготовителя кроме того необходимо периодически снимать индикаторные диаграммы с компрессорных и силовых цилиндров поршневых компрессорных установок. Указанный контроль проводится мастером, дежурным инженером или техником.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Вновь установленные грузоподъемные машины должны быть подвергнуты до пуска в работу полному техническому освидетельствованию.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 xml:space="preserve">Техническое освидетельствование грузоподъемной машины производится предприятием-владельцем и возлагается на инженерно-технического работника по надзору за грузоподъемными машинами и проводится при участии лица, ответственного за исправное их состояние. </w:t>
      </w:r>
      <w:proofErr w:type="gramStart"/>
      <w:r w:rsidR="00655EE2" w:rsidRPr="00537C22">
        <w:rPr>
          <w:sz w:val="28"/>
          <w:szCs w:val="28"/>
        </w:rPr>
        <w:t>(При полном техническом освидетельствовании грузоподъемная машина должна подвергаться осмотру, статическому и динамическому испытаниям.</w:t>
      </w:r>
      <w:proofErr w:type="gramEnd"/>
      <w:r w:rsidR="00655EE2" w:rsidRPr="00537C22">
        <w:rPr>
          <w:sz w:val="28"/>
          <w:szCs w:val="28"/>
        </w:rPr>
        <w:t xml:space="preserve"> </w:t>
      </w:r>
      <w:proofErr w:type="gramStart"/>
      <w:r w:rsidR="00655EE2" w:rsidRPr="00537C22">
        <w:rPr>
          <w:sz w:val="28"/>
          <w:szCs w:val="28"/>
        </w:rPr>
        <w:t>При частичном техническом освидетельствовании статическое и динамическое испытания грузоподъемной машины не производятся).</w:t>
      </w:r>
      <w:proofErr w:type="gramEnd"/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655EE2" w:rsidRPr="00537C22">
        <w:rPr>
          <w:sz w:val="28"/>
          <w:szCs w:val="28"/>
        </w:rPr>
        <w:t>При техническом освидетельствовании грузоподъемной машины должны быть осмотрены и проверены в работе ее механизмы и электрооборудование, приборы безопасности, тормоза и аппараты управления, а также проверены освещение, сигнализация</w:t>
      </w:r>
      <w:r>
        <w:rPr>
          <w:sz w:val="28"/>
          <w:szCs w:val="28"/>
        </w:rPr>
        <w:t xml:space="preserve"> и габаритные </w:t>
      </w:r>
      <w:r w:rsidR="00655EE2" w:rsidRPr="00537C22">
        <w:rPr>
          <w:sz w:val="28"/>
          <w:szCs w:val="28"/>
        </w:rPr>
        <w:t>размеры.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655EE2" w:rsidRPr="00537C22">
        <w:rPr>
          <w:sz w:val="28"/>
          <w:szCs w:val="28"/>
        </w:rPr>
        <w:t>Кроме того, при техническом освидетельствовании грузоподъемной машины должны быть проверены состояние ее металлоконструкций и сварных (заклепочных) соединений, а также кабины, лестниц, площадок и ограждений: крюка, деталей его подвески; канатов и их крепления; состояние блоков, осей и деталей их закрепления, а также элементов подвески стрелы у стреловых кранов; заземление электрического крана с определением сопротивления растеканию тока;</w:t>
      </w:r>
      <w:proofErr w:type="gramEnd"/>
      <w:r w:rsidR="00655EE2" w:rsidRPr="00537C22">
        <w:rPr>
          <w:sz w:val="28"/>
          <w:szCs w:val="28"/>
        </w:rPr>
        <w:t xml:space="preserve"> соответствие массы противовеса и баланса у стрелового крана значениям, указанным в паспорте; состояние кранового пути на соответствие его требованиям безопасности.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Статическое испытание грузоподъемных кранов производится нагрузкой, на 25 % превышающей их грузоподъемность, и имеет целью проверку прочности крана и отдельных его элементов, а у стреловых кранов - проверку грузовой их устойчивости.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 xml:space="preserve">Динамическое испытание грузоподъемного крана производится грузом, на 10 % превышающим его грузоподъемность, и имеет целью проверку действия механизмов и их тормозов. Динамические испытания допускается производить рабочим грузом. </w:t>
      </w:r>
      <w:r>
        <w:rPr>
          <w:sz w:val="28"/>
          <w:szCs w:val="28"/>
        </w:rPr>
        <w:t xml:space="preserve">   </w:t>
      </w:r>
      <w:r w:rsidR="00655EE2" w:rsidRPr="00537C22">
        <w:rPr>
          <w:sz w:val="28"/>
          <w:szCs w:val="28"/>
        </w:rPr>
        <w:t>Порядок проведения статических и динамических испытаний грузоподъемных кранов изложен в соответствующих правилах.</w:t>
      </w:r>
    </w:p>
    <w:p w:rsidR="00655EE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EE2" w:rsidRPr="00537C22">
        <w:rPr>
          <w:sz w:val="28"/>
          <w:szCs w:val="28"/>
        </w:rPr>
        <w:t>Техническое освидетельствование лифтов следует проводить после монтажа лифта и регистрации его в инспекции Госгортехнадзора.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Техническое освидетельствование лифтов проводит инспектор Госнадзора или представители специализированной обслуживающей организации в присутствии представителей администрации предприятия, которому принадлежит лифт, и лица, ответственного за исправное состояние и безопасную работу лифта.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При статических испытаниях лифтов проверяют прочность механизмов лифта, кабины, канатов, их крепления, действие тормозов, отсутствие проскальзывания канатов в ручьях канатоведущего шкива, надежность электрического торможения без механического тормоза. Статические испытания осуществляют при нижнем положении кабины в течение 10 мин при нагрузках, на 50 % превышающих номинальную грузоподъемность лифта при испытаниях малых грузовых или грузовых лифтов без проводника, снабженных лебедкой барабанного типа; на 100 % превышающих номинальную грузоподъемность при испытаниях лифтов всех других типов.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При динамических испытаниях кабину лифта нагружают силой, на 100 % превышающей номинальную грузоподъемность, проверяя при этом действие механического оборудования, тормоза, ловителей и буферов.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 xml:space="preserve">Сосуды и аппараты, работающие под давлением, перед пуском в эксплуатацию подвергаются техническому освидетельствованию. Последнее включает в себя внешний (а если возможно, и внутренний) визуальный осмотр и испытания на </w:t>
      </w:r>
      <w:r w:rsidRPr="00537C22">
        <w:rPr>
          <w:sz w:val="28"/>
          <w:szCs w:val="28"/>
        </w:rPr>
        <w:lastRenderedPageBreak/>
        <w:t>прочность, а в случае токсичных или дурно пахнущих рабочих тел - и на герметичность.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Цель осмотра - выявление внешних дефектов конструкции и особенно сварных соединений, а также покрытий.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Испытания на прочность проводят водой, давление которой превышает рабочее. Степень превышения зависит от конструкции сосуда (сварной или литой), величины рабочего давления и отношения пределов прочности материала емкости на растяжение при нормальной температуре и при температуре эксплуатации. Время испытаний составляет от 10 до 60 мин в зависимости от толщины стенки емкости.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 xml:space="preserve">Осмотр сосудов, зарегистрированных в органах Госгортехнадзора, проводят самостоятельно представители Госгортехнадзора и ответственный по надзору организации, а испытания - представители надзорного органа. Освидетельствование не зарегистрированных сосудов проводится </w:t>
      </w:r>
      <w:proofErr w:type="gramStart"/>
      <w:r w:rsidRPr="00537C22">
        <w:rPr>
          <w:sz w:val="28"/>
          <w:szCs w:val="28"/>
        </w:rPr>
        <w:t>ответственным</w:t>
      </w:r>
      <w:proofErr w:type="gramEnd"/>
      <w:r w:rsidRPr="00537C22">
        <w:rPr>
          <w:sz w:val="28"/>
          <w:szCs w:val="28"/>
        </w:rPr>
        <w:t xml:space="preserve"> по надзору за их безопасной эксплуатацией организации.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 xml:space="preserve">Испытание газопроводов на прочность и плотность производится согласно Правилам безопасности систем газораспределения и </w:t>
      </w:r>
      <w:proofErr w:type="spellStart"/>
      <w:r w:rsidRPr="00537C22">
        <w:rPr>
          <w:sz w:val="28"/>
          <w:szCs w:val="28"/>
        </w:rPr>
        <w:t>газопотребления</w:t>
      </w:r>
      <w:proofErr w:type="spellEnd"/>
      <w:r w:rsidRPr="00537C22">
        <w:rPr>
          <w:sz w:val="28"/>
          <w:szCs w:val="28"/>
        </w:rPr>
        <w:t>. Величина давления при испытаниях и их длительность регламентируются указанными правилами в зависимости от вида газопроводов с учетом величины рабочего давления.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Подземный газопровод считается выдержавшим испытание на герметичность, если фактическое падение давления в период испытания не превысит величины, определяемой по формуле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 xml:space="preserve">где </w:t>
      </w:r>
      <w:proofErr w:type="spellStart"/>
      <w:r w:rsidRPr="00537C22">
        <w:rPr>
          <w:sz w:val="28"/>
          <w:szCs w:val="28"/>
        </w:rPr>
        <w:t>Δ</w:t>
      </w:r>
      <w:proofErr w:type="gramStart"/>
      <w:r w:rsidRPr="00537C22">
        <w:rPr>
          <w:sz w:val="28"/>
          <w:szCs w:val="28"/>
        </w:rPr>
        <w:t>р</w:t>
      </w:r>
      <w:proofErr w:type="spellEnd"/>
      <w:proofErr w:type="gramEnd"/>
      <w:r w:rsidRPr="00537C22">
        <w:rPr>
          <w:sz w:val="28"/>
          <w:szCs w:val="28"/>
        </w:rPr>
        <w:t xml:space="preserve"> - допускаемое падение давления, кПа;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 xml:space="preserve">t~ продолжительность испытания, </w:t>
      </w:r>
      <w:proofErr w:type="gramStart"/>
      <w:r w:rsidRPr="00537C22">
        <w:rPr>
          <w:sz w:val="28"/>
          <w:szCs w:val="28"/>
        </w:rPr>
        <w:t>ч</w:t>
      </w:r>
      <w:proofErr w:type="gramEnd"/>
      <w:r w:rsidRPr="00537C22">
        <w:rPr>
          <w:sz w:val="28"/>
          <w:szCs w:val="28"/>
        </w:rPr>
        <w:t>;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 xml:space="preserve">d - внутренний диаметр газопровода, </w:t>
      </w:r>
      <w:proofErr w:type="gramStart"/>
      <w:r w:rsidRPr="00537C22">
        <w:rPr>
          <w:sz w:val="28"/>
          <w:szCs w:val="28"/>
        </w:rPr>
        <w:t>мм</w:t>
      </w:r>
      <w:proofErr w:type="gramEnd"/>
      <w:r w:rsidRPr="00537C22">
        <w:rPr>
          <w:sz w:val="28"/>
          <w:szCs w:val="28"/>
        </w:rPr>
        <w:t>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Испытаниям подвергаются также стыки газопроводов после проведения сварочно-сборочных работ. Нормы контроля определяются видом газопроводов и давлением в них.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Отдельно даются Нормы контроля сварных стыков полиэтиленовых газопроводов.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Системы отопления перед первичным пуском в эксплуатацию подвергаются испытаниям рабочим давлением в течение 24 ч (СНиП 3.05.03-85).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Новые или реконструированные вентиляционные системы промышленных предприятий принимаются в эксплуатацию в установленном порядке специальной комиссией, в которую включается представитель санитарно-эпидемиологической службы.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  <w:r w:rsidRPr="00537C22">
        <w:rPr>
          <w:sz w:val="28"/>
          <w:szCs w:val="28"/>
        </w:rPr>
        <w:t>При освидетельствовании этих систем комиссия проверяет соответствие их проекту, проводится измерение фактической производительности и напора вентиляционной установки. При необходимости производится ее регулировка. В рабочей зоне контролируются параметры воздушной среды на соответствие их гигиеническим требованиям.</w:t>
      </w:r>
    </w:p>
    <w:p w:rsidR="00655EE2" w:rsidRPr="00537C22" w:rsidRDefault="00655EE2" w:rsidP="00537C22">
      <w:pPr>
        <w:spacing w:line="276" w:lineRule="auto"/>
        <w:rPr>
          <w:sz w:val="28"/>
          <w:szCs w:val="28"/>
        </w:rPr>
      </w:pPr>
    </w:p>
    <w:p w:rsidR="00B943A9" w:rsidRPr="00537C22" w:rsidRDefault="00B943A9" w:rsidP="00537C22">
      <w:pPr>
        <w:spacing w:line="276" w:lineRule="auto"/>
        <w:jc w:val="both"/>
        <w:rPr>
          <w:sz w:val="28"/>
          <w:szCs w:val="28"/>
        </w:rPr>
      </w:pP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  <w:u w:val="single"/>
        </w:rPr>
      </w:pPr>
      <w:r w:rsidRPr="007916F7">
        <w:rPr>
          <w:b/>
          <w:bCs/>
          <w:color w:val="333333"/>
          <w:sz w:val="28"/>
          <w:szCs w:val="28"/>
          <w:u w:val="single"/>
        </w:rPr>
        <w:lastRenderedPageBreak/>
        <w:t>Эксплуатация электроустановок ведется в соответствии с требо</w:t>
      </w:r>
      <w:r w:rsidRPr="007916F7">
        <w:rPr>
          <w:b/>
          <w:bCs/>
          <w:color w:val="333333"/>
          <w:sz w:val="28"/>
          <w:szCs w:val="28"/>
          <w:u w:val="single"/>
        </w:rPr>
        <w:softHyphen/>
        <w:t>ваниями: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· «Правил эксплуатации электроустановок потребителями».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· «Правил техники безопасности при эксплуатации электроустановок».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· «Правил устройства электроустановок» (ПУЭ).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На каждом предприятии приказом администрации из числа инже</w:t>
      </w:r>
      <w:r w:rsidRPr="007916F7">
        <w:rPr>
          <w:color w:val="333333"/>
          <w:sz w:val="28"/>
          <w:szCs w:val="28"/>
        </w:rPr>
        <w:softHyphen/>
        <w:t xml:space="preserve">нерно-технических работников </w:t>
      </w:r>
      <w:proofErr w:type="spellStart"/>
      <w:r w:rsidRPr="007916F7">
        <w:rPr>
          <w:color w:val="333333"/>
          <w:sz w:val="28"/>
          <w:szCs w:val="28"/>
        </w:rPr>
        <w:t>энергослужбы</w:t>
      </w:r>
      <w:proofErr w:type="spellEnd"/>
      <w:r w:rsidRPr="007916F7">
        <w:rPr>
          <w:color w:val="333333"/>
          <w:sz w:val="28"/>
          <w:szCs w:val="28"/>
        </w:rPr>
        <w:t xml:space="preserve"> должно быть назначено ли</w:t>
      </w:r>
      <w:r w:rsidRPr="007916F7">
        <w:rPr>
          <w:color w:val="333333"/>
          <w:sz w:val="28"/>
          <w:szCs w:val="28"/>
        </w:rPr>
        <w:softHyphen/>
        <w:t>цо, ответственное за общее состояние всего электрохозяйства предприятия.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Обслуживание электроустановок осуществляется специально обу</w:t>
      </w:r>
      <w:r w:rsidRPr="007916F7">
        <w:rPr>
          <w:color w:val="333333"/>
          <w:sz w:val="28"/>
          <w:szCs w:val="28"/>
        </w:rPr>
        <w:softHyphen/>
        <w:t>ченным электротехническим персоналом, имеющим соответствующую квалификационную группу по электробезопасности.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Электроснабжение объектов магистральных газопроводов осуществ</w:t>
      </w:r>
      <w:r w:rsidRPr="007916F7">
        <w:rPr>
          <w:color w:val="333333"/>
          <w:sz w:val="28"/>
          <w:szCs w:val="28"/>
        </w:rPr>
        <w:softHyphen/>
        <w:t xml:space="preserve">ляется от </w:t>
      </w:r>
      <w:proofErr w:type="spellStart"/>
      <w:r w:rsidRPr="007916F7">
        <w:rPr>
          <w:color w:val="333333"/>
          <w:sz w:val="28"/>
          <w:szCs w:val="28"/>
        </w:rPr>
        <w:t>энергоснабжающих</w:t>
      </w:r>
      <w:proofErr w:type="spellEnd"/>
      <w:r w:rsidRPr="007916F7">
        <w:rPr>
          <w:color w:val="333333"/>
          <w:sz w:val="28"/>
          <w:szCs w:val="28"/>
        </w:rPr>
        <w:t xml:space="preserve"> предприятий. Открытые проводные линии должны иметь </w:t>
      </w:r>
      <w:proofErr w:type="spellStart"/>
      <w:r w:rsidRPr="007916F7">
        <w:rPr>
          <w:color w:val="333333"/>
          <w:sz w:val="28"/>
          <w:szCs w:val="28"/>
        </w:rPr>
        <w:t>молниезащиту</w:t>
      </w:r>
      <w:proofErr w:type="spellEnd"/>
      <w:r w:rsidRPr="007916F7">
        <w:rPr>
          <w:color w:val="333333"/>
          <w:sz w:val="28"/>
          <w:szCs w:val="28"/>
        </w:rPr>
        <w:t xml:space="preserve">, </w:t>
      </w:r>
      <w:proofErr w:type="gramStart"/>
      <w:r w:rsidRPr="007916F7">
        <w:rPr>
          <w:color w:val="333333"/>
          <w:sz w:val="28"/>
          <w:szCs w:val="28"/>
        </w:rPr>
        <w:t>осуществляемую</w:t>
      </w:r>
      <w:proofErr w:type="gramEnd"/>
      <w:r w:rsidRPr="007916F7">
        <w:rPr>
          <w:color w:val="333333"/>
          <w:sz w:val="28"/>
          <w:szCs w:val="28"/>
        </w:rPr>
        <w:t xml:space="preserve"> в виде отдельно стоящих стержневых молниеотводов или защитных тросов. Расстояние между мол</w:t>
      </w:r>
      <w:r w:rsidRPr="007916F7">
        <w:rPr>
          <w:color w:val="333333"/>
          <w:sz w:val="28"/>
          <w:szCs w:val="28"/>
        </w:rPr>
        <w:softHyphen/>
        <w:t>ниеотводами по оси линии электропередачи принимается не более 200 м.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Все электроустановки должны быть выполнены в объеме проекта, в соответствии с положениями СНиП и других действующих нормативных документов.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Электрооборудование и линии электропередач должны быть защи</w:t>
      </w:r>
      <w:r w:rsidRPr="007916F7">
        <w:rPr>
          <w:color w:val="333333"/>
          <w:sz w:val="28"/>
          <w:szCs w:val="28"/>
        </w:rPr>
        <w:softHyphen/>
        <w:t>щены от токов короткого замыкания устройствами релейной защиты, ав</w:t>
      </w:r>
      <w:r w:rsidRPr="007916F7">
        <w:rPr>
          <w:color w:val="333333"/>
          <w:sz w:val="28"/>
          <w:szCs w:val="28"/>
        </w:rPr>
        <w:softHyphen/>
        <w:t>томатическими выключателями или предохранителями. Для обеспечения надежности электроснабжения должны применяться средства автоматики:</w:t>
      </w:r>
    </w:p>
    <w:p w:rsidR="007916F7" w:rsidRPr="007916F7" w:rsidRDefault="007916F7" w:rsidP="00537C22">
      <w:pPr>
        <w:spacing w:line="276" w:lineRule="auto"/>
        <w:rPr>
          <w:sz w:val="28"/>
          <w:szCs w:val="28"/>
        </w:rPr>
      </w:pPr>
      <w:r w:rsidRPr="007916F7">
        <w:rPr>
          <w:color w:val="333333"/>
          <w:sz w:val="28"/>
          <w:szCs w:val="28"/>
        </w:rPr>
        <w:t>автоматическое включение резерва (АВР), автоматическое повторное включение (АПВ), устройства форсированного возбуждения синхронных двигателей и др.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Запрещается эксплуатация и временное использование во взрыво</w:t>
      </w:r>
      <w:r w:rsidRPr="007916F7">
        <w:rPr>
          <w:color w:val="333333"/>
          <w:sz w:val="28"/>
          <w:szCs w:val="28"/>
        </w:rPr>
        <w:softHyphen/>
        <w:t>опасных зонах электрооборудования, электропроводок, инструментов и приборов, не соответствующих требованиям ПУЭ и с нарушением элемен</w:t>
      </w:r>
      <w:r w:rsidRPr="007916F7">
        <w:rPr>
          <w:color w:val="333333"/>
          <w:sz w:val="28"/>
          <w:szCs w:val="28"/>
        </w:rPr>
        <w:softHyphen/>
        <w:t xml:space="preserve">тов </w:t>
      </w:r>
      <w:proofErr w:type="spellStart"/>
      <w:r w:rsidRPr="007916F7">
        <w:rPr>
          <w:color w:val="333333"/>
          <w:sz w:val="28"/>
          <w:szCs w:val="28"/>
        </w:rPr>
        <w:t>взрывозащиты</w:t>
      </w:r>
      <w:proofErr w:type="spellEnd"/>
      <w:r w:rsidRPr="007916F7">
        <w:rPr>
          <w:color w:val="333333"/>
          <w:sz w:val="28"/>
          <w:szCs w:val="28"/>
        </w:rPr>
        <w:t>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К эксплуатации во взрывоопасных зонах допускается электрообору</w:t>
      </w:r>
      <w:r w:rsidRPr="007916F7">
        <w:rPr>
          <w:color w:val="333333"/>
          <w:sz w:val="28"/>
          <w:szCs w:val="28"/>
        </w:rPr>
        <w:softHyphen/>
        <w:t>дование, изготовленное в соответствии с требованиями государственных стандартов на взрывозащищенное оборудование.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 xml:space="preserve">Уровень </w:t>
      </w:r>
      <w:proofErr w:type="spellStart"/>
      <w:r w:rsidRPr="007916F7">
        <w:rPr>
          <w:color w:val="333333"/>
          <w:sz w:val="28"/>
          <w:szCs w:val="28"/>
        </w:rPr>
        <w:t>взрывозащиты</w:t>
      </w:r>
      <w:proofErr w:type="spellEnd"/>
      <w:r w:rsidRPr="007916F7">
        <w:rPr>
          <w:color w:val="333333"/>
          <w:sz w:val="28"/>
          <w:szCs w:val="28"/>
        </w:rPr>
        <w:t xml:space="preserve"> электрооборудования должен соответство</w:t>
      </w:r>
      <w:r w:rsidRPr="007916F7">
        <w:rPr>
          <w:color w:val="333333"/>
          <w:sz w:val="28"/>
          <w:szCs w:val="28"/>
        </w:rPr>
        <w:softHyphen/>
        <w:t xml:space="preserve">вать требованиям ПУЭ, а вид </w:t>
      </w:r>
      <w:proofErr w:type="spellStart"/>
      <w:r w:rsidRPr="007916F7">
        <w:rPr>
          <w:color w:val="333333"/>
          <w:sz w:val="28"/>
          <w:szCs w:val="28"/>
        </w:rPr>
        <w:t>взрывозащиты</w:t>
      </w:r>
      <w:proofErr w:type="spellEnd"/>
      <w:r w:rsidRPr="007916F7">
        <w:rPr>
          <w:color w:val="333333"/>
          <w:sz w:val="28"/>
          <w:szCs w:val="28"/>
        </w:rPr>
        <w:t xml:space="preserve"> – категории и группе взрыво</w:t>
      </w:r>
      <w:r w:rsidRPr="007916F7">
        <w:rPr>
          <w:color w:val="333333"/>
          <w:sz w:val="28"/>
          <w:szCs w:val="28"/>
        </w:rPr>
        <w:softHyphen/>
        <w:t>опасных смесей.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lastRenderedPageBreak/>
        <w:t xml:space="preserve">Электрооборудование, не имеющее знаков </w:t>
      </w:r>
      <w:proofErr w:type="spellStart"/>
      <w:r w:rsidRPr="007916F7">
        <w:rPr>
          <w:color w:val="333333"/>
          <w:sz w:val="28"/>
          <w:szCs w:val="28"/>
        </w:rPr>
        <w:t>взрывозащиты</w:t>
      </w:r>
      <w:proofErr w:type="spellEnd"/>
      <w:r w:rsidRPr="007916F7">
        <w:rPr>
          <w:color w:val="333333"/>
          <w:sz w:val="28"/>
          <w:szCs w:val="28"/>
        </w:rPr>
        <w:t>, к уста</w:t>
      </w:r>
      <w:r w:rsidRPr="007916F7">
        <w:rPr>
          <w:color w:val="333333"/>
          <w:sz w:val="28"/>
          <w:szCs w:val="28"/>
        </w:rPr>
        <w:softHyphen/>
        <w:t>новке и эксплуатации не допускается.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Взрывозащищенное электрооборудование должно периодически ос</w:t>
      </w:r>
      <w:r w:rsidRPr="007916F7">
        <w:rPr>
          <w:color w:val="333333"/>
          <w:sz w:val="28"/>
          <w:szCs w:val="28"/>
        </w:rPr>
        <w:softHyphen/>
        <w:t>матриваться, испытываться, подвергаться техническому обслуживанию и ремонту в соответствии с графиком, утвержденным главным инженером предприятия в сроки, определенные правилами технической эксплуатации (ПТЭ) и правилами техники безопасности (ПТБ).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Электродвигатели, светильники и распределительные устройства должны регулярно (не реже одного раза в месяц) очищаться от пыли.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Обслуживающий персонал должен быть обеспечен комплектами за</w:t>
      </w:r>
      <w:r w:rsidRPr="007916F7">
        <w:rPr>
          <w:color w:val="333333"/>
          <w:sz w:val="28"/>
          <w:szCs w:val="28"/>
        </w:rPr>
        <w:softHyphen/>
        <w:t>щитных средств.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 xml:space="preserve">Для подключения передвижного и ручного электрооборудования должны </w:t>
      </w:r>
      <w:proofErr w:type="gramStart"/>
      <w:r w:rsidRPr="007916F7">
        <w:rPr>
          <w:color w:val="333333"/>
          <w:sz w:val="28"/>
          <w:szCs w:val="28"/>
        </w:rPr>
        <w:t>применятся</w:t>
      </w:r>
      <w:proofErr w:type="gramEnd"/>
      <w:r w:rsidRPr="007916F7">
        <w:rPr>
          <w:color w:val="333333"/>
          <w:sz w:val="28"/>
          <w:szCs w:val="28"/>
        </w:rPr>
        <w:t xml:space="preserve"> гибкие кабели с медными жилами, с резиновой изоля</w:t>
      </w:r>
      <w:r w:rsidRPr="007916F7">
        <w:rPr>
          <w:color w:val="333333"/>
          <w:sz w:val="28"/>
          <w:szCs w:val="28"/>
        </w:rPr>
        <w:softHyphen/>
        <w:t>цией, в оболочке, стойкой к окружающей среде. Подключение передвиж</w:t>
      </w:r>
      <w:r w:rsidRPr="007916F7">
        <w:rPr>
          <w:color w:val="333333"/>
          <w:sz w:val="28"/>
          <w:szCs w:val="28"/>
        </w:rPr>
        <w:softHyphen/>
        <w:t>ного и ручного электрооборудования следует предусматривать от соедини</w:t>
      </w:r>
      <w:r w:rsidRPr="007916F7">
        <w:rPr>
          <w:color w:val="333333"/>
          <w:sz w:val="28"/>
          <w:szCs w:val="28"/>
        </w:rPr>
        <w:softHyphen/>
        <w:t>тельных коробок со штепсельными розетками.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Переносные светильники должны применяться только при наличии на них исправных защитных стеклянных колпаков и металлических сеток.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Тросы для подвески к ним проводов, кабелей или их пучков при воз</w:t>
      </w:r>
      <w:r w:rsidRPr="007916F7">
        <w:rPr>
          <w:color w:val="333333"/>
          <w:sz w:val="28"/>
          <w:szCs w:val="28"/>
        </w:rPr>
        <w:softHyphen/>
        <w:t>душной прокладке должны быть надежно закреплены.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  <w:u w:val="single"/>
        </w:rPr>
      </w:pPr>
      <w:r w:rsidRPr="007916F7">
        <w:rPr>
          <w:b/>
          <w:bCs/>
          <w:color w:val="333333"/>
          <w:sz w:val="28"/>
          <w:szCs w:val="28"/>
          <w:u w:val="single"/>
        </w:rPr>
        <w:t>При эксплуатации электроустановок не допускается: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1) использование кабелей и проводов с поврежденной или потеряв</w:t>
      </w:r>
      <w:r w:rsidRPr="007916F7">
        <w:rPr>
          <w:color w:val="333333"/>
          <w:sz w:val="28"/>
          <w:szCs w:val="28"/>
        </w:rPr>
        <w:softHyphen/>
        <w:t>шей защитные свойства изоляцией;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2) соприкосновение проводов с металлическими конструкциями зданий, производственными, технологическими и инженерными коммуни</w:t>
      </w:r>
      <w:r w:rsidRPr="007916F7">
        <w:rPr>
          <w:color w:val="333333"/>
          <w:sz w:val="28"/>
          <w:szCs w:val="28"/>
        </w:rPr>
        <w:softHyphen/>
        <w:t>кациями;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3) прокладка воздушных линий электропередачи и наружной элек</w:t>
      </w:r>
      <w:r w:rsidRPr="007916F7">
        <w:rPr>
          <w:color w:val="333333"/>
          <w:sz w:val="28"/>
          <w:szCs w:val="28"/>
        </w:rPr>
        <w:softHyphen/>
        <w:t>тропроводки над (по) кровлями зданий и навесов, выполненных из горю</w:t>
      </w:r>
      <w:r w:rsidRPr="007916F7">
        <w:rPr>
          <w:color w:val="333333"/>
          <w:sz w:val="28"/>
          <w:szCs w:val="28"/>
        </w:rPr>
        <w:softHyphen/>
        <w:t xml:space="preserve">чих материалов, штабелями лесоматериалов, складами для хранения </w:t>
      </w:r>
      <w:proofErr w:type="gramStart"/>
      <w:r w:rsidRPr="007916F7">
        <w:rPr>
          <w:color w:val="333333"/>
          <w:sz w:val="28"/>
          <w:szCs w:val="28"/>
        </w:rPr>
        <w:t>ГГ</w:t>
      </w:r>
      <w:proofErr w:type="gramEnd"/>
      <w:r w:rsidRPr="007916F7">
        <w:rPr>
          <w:color w:val="333333"/>
          <w:sz w:val="28"/>
          <w:szCs w:val="28"/>
        </w:rPr>
        <w:t>, ЛВЖ, ГЖ и других горючих материалов;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4) транзитная прокладка проводов и кабелей через складские поме</w:t>
      </w:r>
      <w:r w:rsidRPr="007916F7">
        <w:rPr>
          <w:color w:val="333333"/>
          <w:sz w:val="28"/>
          <w:szCs w:val="28"/>
        </w:rPr>
        <w:softHyphen/>
        <w:t xml:space="preserve">щения, в которых хранятся </w:t>
      </w:r>
      <w:proofErr w:type="gramStart"/>
      <w:r w:rsidRPr="007916F7">
        <w:rPr>
          <w:color w:val="333333"/>
          <w:sz w:val="28"/>
          <w:szCs w:val="28"/>
        </w:rPr>
        <w:t>ГГ</w:t>
      </w:r>
      <w:proofErr w:type="gramEnd"/>
      <w:r w:rsidRPr="007916F7">
        <w:rPr>
          <w:color w:val="333333"/>
          <w:sz w:val="28"/>
          <w:szCs w:val="28"/>
        </w:rPr>
        <w:t>, ЛВЖ, ГЖ и другие горючие материалы;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5) применение стационарных светильников в качестве ручных пе</w:t>
      </w:r>
      <w:r w:rsidRPr="007916F7">
        <w:rPr>
          <w:color w:val="333333"/>
          <w:sz w:val="28"/>
          <w:szCs w:val="28"/>
        </w:rPr>
        <w:softHyphen/>
        <w:t>реносных;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 xml:space="preserve">6) пользование неисправными </w:t>
      </w:r>
      <w:proofErr w:type="spellStart"/>
      <w:r w:rsidRPr="007916F7">
        <w:rPr>
          <w:color w:val="333333"/>
          <w:sz w:val="28"/>
          <w:szCs w:val="28"/>
        </w:rPr>
        <w:t>электроустановочными</w:t>
      </w:r>
      <w:proofErr w:type="spellEnd"/>
      <w:r w:rsidRPr="007916F7">
        <w:rPr>
          <w:color w:val="333333"/>
          <w:sz w:val="28"/>
          <w:szCs w:val="28"/>
        </w:rPr>
        <w:t xml:space="preserve"> изделиями (ро</w:t>
      </w:r>
      <w:r w:rsidRPr="007916F7">
        <w:rPr>
          <w:color w:val="333333"/>
          <w:sz w:val="28"/>
          <w:szCs w:val="28"/>
        </w:rPr>
        <w:softHyphen/>
        <w:t xml:space="preserve">зетками, выключателями, </w:t>
      </w:r>
      <w:proofErr w:type="spellStart"/>
      <w:r w:rsidRPr="007916F7">
        <w:rPr>
          <w:color w:val="333333"/>
          <w:sz w:val="28"/>
          <w:szCs w:val="28"/>
        </w:rPr>
        <w:t>ответвительными</w:t>
      </w:r>
      <w:proofErr w:type="spellEnd"/>
      <w:r w:rsidRPr="007916F7">
        <w:rPr>
          <w:color w:val="333333"/>
          <w:sz w:val="28"/>
          <w:szCs w:val="28"/>
        </w:rPr>
        <w:t xml:space="preserve"> коробками, рубильниками и др.);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lastRenderedPageBreak/>
        <w:t>7) подвешивание светильников непосредственно на электрических проводах и кабелях;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8) оклеивание и окрашивание проводов и кабелей;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 xml:space="preserve">9) использование </w:t>
      </w:r>
      <w:proofErr w:type="spellStart"/>
      <w:r w:rsidRPr="007916F7">
        <w:rPr>
          <w:color w:val="333333"/>
          <w:sz w:val="28"/>
          <w:szCs w:val="28"/>
        </w:rPr>
        <w:t>электроустановочных</w:t>
      </w:r>
      <w:proofErr w:type="spellEnd"/>
      <w:r w:rsidRPr="007916F7">
        <w:rPr>
          <w:color w:val="333333"/>
          <w:sz w:val="28"/>
          <w:szCs w:val="28"/>
        </w:rPr>
        <w:t xml:space="preserve"> изделий (розетки, рубильни</w:t>
      </w:r>
      <w:r w:rsidRPr="007916F7">
        <w:rPr>
          <w:color w:val="333333"/>
          <w:sz w:val="28"/>
          <w:szCs w:val="28"/>
        </w:rPr>
        <w:softHyphen/>
        <w:t>ки и другие виды изделий) для подвешивания одежды и других предметов;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10) обертывание ламп светильников бумагой, тканью и другими го</w:t>
      </w:r>
      <w:r w:rsidRPr="007916F7">
        <w:rPr>
          <w:color w:val="333333"/>
          <w:sz w:val="28"/>
          <w:szCs w:val="28"/>
        </w:rPr>
        <w:softHyphen/>
        <w:t>рючими материалами;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11) применение в качестве электрической защиты предохранителей, не соответствующих номинальному току, с некалиброванными плавкими вставками;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12) прокладывание проводов и кабелей непосредственно внутри го</w:t>
      </w:r>
      <w:r w:rsidRPr="007916F7">
        <w:rPr>
          <w:color w:val="333333"/>
          <w:sz w:val="28"/>
          <w:szCs w:val="28"/>
        </w:rPr>
        <w:softHyphen/>
        <w:t>рючих конструкций и под горючими отделочными материалами;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13) замена (отключение) предусмотренных предприятием-изготови</w:t>
      </w:r>
      <w:r w:rsidRPr="007916F7">
        <w:rPr>
          <w:color w:val="333333"/>
          <w:sz w:val="28"/>
          <w:szCs w:val="28"/>
        </w:rPr>
        <w:softHyphen/>
        <w:t>телем либо проектной документацией аппаратов защиты (автоматические выключатели, заземляющие проводники, предохранители и другие средст</w:t>
      </w:r>
      <w:r w:rsidRPr="007916F7">
        <w:rPr>
          <w:color w:val="333333"/>
          <w:sz w:val="28"/>
          <w:szCs w:val="28"/>
        </w:rPr>
        <w:softHyphen/>
        <w:t>ва защиты) электрооборудования другими видами защиты или аппаратами защиты с другими номинальными параметрами;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14) подключение электрооборудования сверх расчетных параметров электросети;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15) эксплуатация открытых распределительных электрощитов и пускорегулирующих аппаратов;</w:t>
      </w:r>
    </w:p>
    <w:p w:rsidR="007916F7" w:rsidRPr="007916F7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 xml:space="preserve">16) хранение </w:t>
      </w:r>
      <w:proofErr w:type="gramStart"/>
      <w:r w:rsidRPr="007916F7">
        <w:rPr>
          <w:color w:val="333333"/>
          <w:sz w:val="28"/>
          <w:szCs w:val="28"/>
        </w:rPr>
        <w:t>в</w:t>
      </w:r>
      <w:proofErr w:type="gramEnd"/>
      <w:r w:rsidRPr="007916F7">
        <w:rPr>
          <w:color w:val="333333"/>
          <w:sz w:val="28"/>
          <w:szCs w:val="28"/>
        </w:rPr>
        <w:t xml:space="preserve"> (</w:t>
      </w:r>
      <w:proofErr w:type="gramStart"/>
      <w:r w:rsidRPr="007916F7">
        <w:rPr>
          <w:color w:val="333333"/>
          <w:sz w:val="28"/>
          <w:szCs w:val="28"/>
        </w:rPr>
        <w:t>на</w:t>
      </w:r>
      <w:proofErr w:type="gramEnd"/>
      <w:r w:rsidRPr="007916F7">
        <w:rPr>
          <w:color w:val="333333"/>
          <w:sz w:val="28"/>
          <w:szCs w:val="28"/>
        </w:rPr>
        <w:t>) электрощитах ЛВЖ, ГЖ и других горючих мате</w:t>
      </w:r>
      <w:r w:rsidRPr="007916F7">
        <w:rPr>
          <w:color w:val="333333"/>
          <w:sz w:val="28"/>
          <w:szCs w:val="28"/>
        </w:rPr>
        <w:softHyphen/>
        <w:t>риалов;</w:t>
      </w:r>
    </w:p>
    <w:p w:rsidR="00194374" w:rsidRDefault="007916F7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  <w:r w:rsidRPr="007916F7">
        <w:rPr>
          <w:color w:val="333333"/>
          <w:sz w:val="28"/>
          <w:szCs w:val="28"/>
        </w:rPr>
        <w:t>17) эксплуатация взрывозащищенного электрооборудования с по</w:t>
      </w:r>
      <w:r w:rsidRPr="007916F7">
        <w:rPr>
          <w:color w:val="333333"/>
          <w:sz w:val="28"/>
          <w:szCs w:val="28"/>
        </w:rPr>
        <w:softHyphen/>
        <w:t xml:space="preserve">врежденными или неисправными средствами </w:t>
      </w:r>
      <w:proofErr w:type="spellStart"/>
      <w:r w:rsidRPr="007916F7">
        <w:rPr>
          <w:color w:val="333333"/>
          <w:sz w:val="28"/>
          <w:szCs w:val="28"/>
        </w:rPr>
        <w:t>взрывозащиты</w:t>
      </w:r>
      <w:proofErr w:type="spellEnd"/>
      <w:r w:rsidRPr="007916F7">
        <w:rPr>
          <w:color w:val="333333"/>
          <w:sz w:val="28"/>
          <w:szCs w:val="28"/>
        </w:rPr>
        <w:t>.</w:t>
      </w:r>
    </w:p>
    <w:p w:rsidR="00194374" w:rsidRDefault="00194374" w:rsidP="00537C22">
      <w:pPr>
        <w:spacing w:before="100" w:beforeAutospacing="1" w:after="100" w:afterAutospacing="1" w:line="276" w:lineRule="auto"/>
        <w:rPr>
          <w:color w:val="333333"/>
          <w:sz w:val="28"/>
          <w:szCs w:val="28"/>
        </w:rPr>
      </w:pPr>
    </w:p>
    <w:p w:rsidR="00194374" w:rsidRPr="007916F7" w:rsidRDefault="00194374" w:rsidP="00537C22">
      <w:pPr>
        <w:spacing w:before="100" w:beforeAutospacing="1" w:after="100" w:afterAutospacing="1" w:line="276" w:lineRule="auto"/>
        <w:rPr>
          <w:b/>
          <w:color w:val="333333"/>
          <w:sz w:val="28"/>
          <w:szCs w:val="28"/>
          <w:u w:val="single"/>
        </w:rPr>
      </w:pPr>
      <w:r w:rsidRPr="00194374">
        <w:rPr>
          <w:b/>
          <w:color w:val="333333"/>
          <w:sz w:val="28"/>
          <w:szCs w:val="28"/>
          <w:u w:val="single"/>
        </w:rPr>
        <w:t>Пройдите по ссылке, просмотрите учебный фильм</w:t>
      </w:r>
    </w:p>
    <w:p w:rsidR="00AD71DA" w:rsidRDefault="007916F7" w:rsidP="00537C22">
      <w:pPr>
        <w:spacing w:line="276" w:lineRule="auto"/>
        <w:rPr>
          <w:sz w:val="28"/>
          <w:szCs w:val="28"/>
        </w:rPr>
      </w:pPr>
      <w:hyperlink r:id="rId6" w:history="1">
        <w:r w:rsidRPr="00537C22">
          <w:rPr>
            <w:rStyle w:val="a3"/>
            <w:sz w:val="28"/>
            <w:szCs w:val="28"/>
          </w:rPr>
          <w:t>https://yandex.ru/video/preview/?filmId=7561724495108616027&amp;from=tabbar&amp;parent-reqid=1588486157103833-928800874330005743500299-prestable-app-host-sas-web-yp-77&amp;te</w:t>
        </w:r>
        <w:r w:rsidRPr="00537C22">
          <w:rPr>
            <w:rStyle w:val="a3"/>
            <w:sz w:val="28"/>
            <w:szCs w:val="28"/>
          </w:rPr>
          <w:t>x</w:t>
        </w:r>
        <w:r w:rsidRPr="00537C22">
          <w:rPr>
            <w:rStyle w:val="a3"/>
            <w:sz w:val="28"/>
            <w:szCs w:val="28"/>
          </w:rPr>
          <w:t>t=Учет+требований+безопасности+</w:t>
        </w:r>
        <w:r w:rsidRPr="00537C22">
          <w:rPr>
            <w:rStyle w:val="a3"/>
            <w:sz w:val="28"/>
            <w:szCs w:val="28"/>
          </w:rPr>
          <w:t>и</w:t>
        </w:r>
        <w:r w:rsidRPr="00537C22">
          <w:rPr>
            <w:rStyle w:val="a3"/>
            <w:sz w:val="28"/>
            <w:szCs w:val="28"/>
          </w:rPr>
          <w:t>+экологичности+электрооборудования+при+вводе+оборудования+в+эксплуатацию+и+при+его+эксплуатации</w:t>
        </w:r>
      </w:hyperlink>
    </w:p>
    <w:p w:rsidR="00537C22" w:rsidRDefault="00537C22" w:rsidP="00537C22">
      <w:pPr>
        <w:spacing w:line="276" w:lineRule="auto"/>
        <w:rPr>
          <w:sz w:val="28"/>
          <w:szCs w:val="28"/>
        </w:rPr>
      </w:pPr>
    </w:p>
    <w:p w:rsidR="00537C22" w:rsidRPr="00537C22" w:rsidRDefault="00537C22" w:rsidP="00537C22">
      <w:pPr>
        <w:spacing w:line="276" w:lineRule="auto"/>
        <w:rPr>
          <w:sz w:val="28"/>
          <w:szCs w:val="28"/>
        </w:rPr>
      </w:pPr>
    </w:p>
    <w:p w:rsidR="007916F7" w:rsidRPr="00537C22" w:rsidRDefault="007916F7" w:rsidP="00537C22">
      <w:pPr>
        <w:spacing w:line="276" w:lineRule="auto"/>
        <w:rPr>
          <w:sz w:val="28"/>
          <w:szCs w:val="28"/>
        </w:rPr>
      </w:pPr>
      <w:hyperlink r:id="rId7" w:history="1">
        <w:r w:rsidRPr="00537C22">
          <w:rPr>
            <w:rStyle w:val="a3"/>
            <w:sz w:val="28"/>
            <w:szCs w:val="28"/>
          </w:rPr>
          <w:t>https://yandex.ru/video/preview/?filmId=2718496691873500225&amp;from=tabbar&amp;text=Учет+требований+безопасности+и</w:t>
        </w:r>
        <w:r w:rsidRPr="00537C22">
          <w:rPr>
            <w:rStyle w:val="a3"/>
            <w:sz w:val="28"/>
            <w:szCs w:val="28"/>
          </w:rPr>
          <w:t>+</w:t>
        </w:r>
        <w:r w:rsidRPr="00537C22">
          <w:rPr>
            <w:rStyle w:val="a3"/>
            <w:sz w:val="28"/>
            <w:szCs w:val="28"/>
          </w:rPr>
          <w:t>экологичности+электрооборудования+при+</w:t>
        </w:r>
        <w:r w:rsidRPr="00537C22">
          <w:rPr>
            <w:rStyle w:val="a3"/>
            <w:sz w:val="28"/>
            <w:szCs w:val="28"/>
          </w:rPr>
          <w:t>в</w:t>
        </w:r>
        <w:r w:rsidRPr="00537C22">
          <w:rPr>
            <w:rStyle w:val="a3"/>
            <w:sz w:val="28"/>
            <w:szCs w:val="28"/>
          </w:rPr>
          <w:t>воде+оборудования+в+эксплуатацию+и+при+его+эксплуатации</w:t>
        </w:r>
      </w:hyperlink>
    </w:p>
    <w:p w:rsidR="007916F7" w:rsidRDefault="007916F7" w:rsidP="00537C22">
      <w:pPr>
        <w:spacing w:line="276" w:lineRule="auto"/>
        <w:rPr>
          <w:sz w:val="28"/>
          <w:szCs w:val="28"/>
        </w:rPr>
      </w:pPr>
    </w:p>
    <w:p w:rsidR="00537C22" w:rsidRDefault="00622EE6" w:rsidP="00537C22">
      <w:pPr>
        <w:spacing w:line="276" w:lineRule="auto"/>
        <w:rPr>
          <w:b/>
          <w:sz w:val="28"/>
          <w:szCs w:val="28"/>
          <w:u w:val="single"/>
        </w:rPr>
      </w:pPr>
      <w:r w:rsidRPr="00622EE6">
        <w:rPr>
          <w:b/>
          <w:sz w:val="28"/>
          <w:szCs w:val="28"/>
          <w:u w:val="single"/>
        </w:rPr>
        <w:t>Задание 1.</w:t>
      </w:r>
    </w:p>
    <w:p w:rsidR="00194374" w:rsidRPr="00622EE6" w:rsidRDefault="00194374" w:rsidP="00537C22">
      <w:pPr>
        <w:spacing w:line="276" w:lineRule="auto"/>
        <w:rPr>
          <w:b/>
          <w:sz w:val="28"/>
          <w:szCs w:val="28"/>
          <w:u w:val="single"/>
        </w:rPr>
      </w:pPr>
    </w:p>
    <w:p w:rsidR="00622EE6" w:rsidRPr="00CD114D" w:rsidRDefault="00622EE6" w:rsidP="00537C22">
      <w:pPr>
        <w:spacing w:line="276" w:lineRule="auto"/>
        <w:rPr>
          <w:b/>
          <w:sz w:val="28"/>
          <w:szCs w:val="28"/>
        </w:rPr>
      </w:pPr>
      <w:r w:rsidRPr="00CD114D">
        <w:rPr>
          <w:b/>
          <w:sz w:val="28"/>
          <w:szCs w:val="28"/>
        </w:rPr>
        <w:t>Запишите готовые предложения в тетрадь, пропущенные слова и выражения подчеркните</w:t>
      </w:r>
      <w:r w:rsidR="00194374">
        <w:rPr>
          <w:b/>
          <w:sz w:val="28"/>
          <w:szCs w:val="28"/>
        </w:rPr>
        <w:t>.</w:t>
      </w:r>
      <w:r w:rsidRPr="00CD114D">
        <w:rPr>
          <w:b/>
          <w:sz w:val="28"/>
          <w:szCs w:val="28"/>
        </w:rPr>
        <w:t xml:space="preserve"> </w:t>
      </w:r>
    </w:p>
    <w:p w:rsidR="00622EE6" w:rsidRDefault="00622EE6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C22" w:rsidRPr="00537C22">
        <w:rPr>
          <w:sz w:val="28"/>
          <w:szCs w:val="28"/>
        </w:rPr>
        <w:t xml:space="preserve">Для исключения возможности эксплуатации оборудования, не соответствующего требованиям безопасности, </w:t>
      </w:r>
      <w:r>
        <w:rPr>
          <w:sz w:val="28"/>
          <w:szCs w:val="28"/>
        </w:rPr>
        <w:t>________________________________</w:t>
      </w:r>
      <w:r w:rsidR="00537C22" w:rsidRPr="00537C22">
        <w:rPr>
          <w:sz w:val="28"/>
          <w:szCs w:val="28"/>
        </w:rPr>
        <w:t xml:space="preserve"> как перед его вводом в эксплуатацию, так и в процессе ее эксплуатации.</w:t>
      </w:r>
    </w:p>
    <w:p w:rsidR="00537C2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37C22">
        <w:rPr>
          <w:sz w:val="28"/>
          <w:szCs w:val="28"/>
        </w:rPr>
        <w:t xml:space="preserve">При поступлении нового оборудования и машин на предприятие они проходят </w:t>
      </w:r>
      <w:r w:rsidR="00622EE6">
        <w:rPr>
          <w:sz w:val="28"/>
          <w:szCs w:val="28"/>
        </w:rPr>
        <w:t>______________</w:t>
      </w:r>
      <w:r w:rsidRPr="00537C22">
        <w:rPr>
          <w:sz w:val="28"/>
          <w:szCs w:val="28"/>
        </w:rPr>
        <w:t xml:space="preserve"> экспертизу на соответствие требованиям безопасности. Она </w:t>
      </w:r>
      <w:proofErr w:type="gramStart"/>
      <w:r w:rsidRPr="00537C22">
        <w:rPr>
          <w:sz w:val="28"/>
          <w:szCs w:val="28"/>
        </w:rPr>
        <w:t>проводится</w:t>
      </w:r>
      <w:proofErr w:type="gramEnd"/>
      <w:r w:rsidRPr="00537C22">
        <w:rPr>
          <w:sz w:val="28"/>
          <w:szCs w:val="28"/>
        </w:rPr>
        <w:t xml:space="preserve"> </w:t>
      </w:r>
      <w:r w:rsidR="00622EE6">
        <w:rPr>
          <w:sz w:val="28"/>
          <w:szCs w:val="28"/>
        </w:rPr>
        <w:t>_______________________________________________________</w:t>
      </w:r>
      <w:r w:rsidRPr="00537C22">
        <w:rPr>
          <w:sz w:val="28"/>
          <w:szCs w:val="28"/>
        </w:rPr>
        <w:t>где его планируют использовать.</w:t>
      </w:r>
    </w:p>
    <w:p w:rsidR="00537C22" w:rsidRP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37C22">
        <w:rPr>
          <w:sz w:val="28"/>
          <w:szCs w:val="28"/>
        </w:rPr>
        <w:t xml:space="preserve">В случае энергетических систем в проверке участвуют также </w:t>
      </w:r>
      <w:r w:rsidR="00622EE6">
        <w:rPr>
          <w:sz w:val="28"/>
          <w:szCs w:val="28"/>
        </w:rPr>
        <w:t>______________________________________________________________________</w:t>
      </w:r>
      <w:r w:rsidRPr="00537C22">
        <w:rPr>
          <w:sz w:val="28"/>
          <w:szCs w:val="28"/>
        </w:rPr>
        <w:t>. Если оборудование не соответствует предъявляемым требованиям, оно не допускается к использованию, при этом составляется рекламация в адрес завода-изготовителя.</w:t>
      </w:r>
    </w:p>
    <w:p w:rsidR="00537C22" w:rsidRDefault="00537C22" w:rsidP="00537C2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37C22">
        <w:rPr>
          <w:sz w:val="28"/>
          <w:szCs w:val="28"/>
        </w:rPr>
        <w:t xml:space="preserve">Основное оборудование </w:t>
      </w:r>
      <w:r w:rsidRPr="00537C22">
        <w:rPr>
          <w:sz w:val="28"/>
          <w:szCs w:val="28"/>
          <w:u w:val="single"/>
        </w:rPr>
        <w:t>электроустановок</w:t>
      </w:r>
      <w:r w:rsidRPr="00537C22">
        <w:rPr>
          <w:sz w:val="28"/>
          <w:szCs w:val="28"/>
        </w:rPr>
        <w:t xml:space="preserve"> перед вводом в эксплуатацию подлежит </w:t>
      </w:r>
      <w:r w:rsidR="00622EE6">
        <w:rPr>
          <w:sz w:val="28"/>
          <w:szCs w:val="28"/>
        </w:rPr>
        <w:t>_________________________________________________________</w:t>
      </w:r>
      <w:r w:rsidRPr="00537C22">
        <w:rPr>
          <w:sz w:val="28"/>
          <w:szCs w:val="28"/>
        </w:rPr>
        <w:t xml:space="preserve">, если нет других требований завода-изготовителя. При выявлении дефектов необходимо их устранение и проведение </w:t>
      </w:r>
      <w:r w:rsidR="00622EE6">
        <w:rPr>
          <w:sz w:val="28"/>
          <w:szCs w:val="28"/>
        </w:rPr>
        <w:t>______________________________</w:t>
      </w:r>
      <w:r w:rsidRPr="00537C22">
        <w:rPr>
          <w:sz w:val="28"/>
          <w:szCs w:val="28"/>
        </w:rPr>
        <w:t xml:space="preserve"> испытаний.</w:t>
      </w:r>
    </w:p>
    <w:p w:rsidR="00622EE6" w:rsidRDefault="00622EE6" w:rsidP="00537C22">
      <w:pPr>
        <w:spacing w:line="276" w:lineRule="auto"/>
        <w:rPr>
          <w:sz w:val="28"/>
          <w:szCs w:val="28"/>
        </w:rPr>
      </w:pPr>
    </w:p>
    <w:p w:rsidR="00194374" w:rsidRDefault="00194374" w:rsidP="00537C22">
      <w:pPr>
        <w:spacing w:line="276" w:lineRule="auto"/>
        <w:rPr>
          <w:sz w:val="28"/>
          <w:szCs w:val="28"/>
        </w:rPr>
      </w:pPr>
    </w:p>
    <w:p w:rsidR="00622EE6" w:rsidRDefault="00622EE6" w:rsidP="00622EE6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2</w:t>
      </w:r>
      <w:r w:rsidRPr="00622EE6">
        <w:rPr>
          <w:b/>
          <w:sz w:val="28"/>
          <w:szCs w:val="28"/>
          <w:u w:val="single"/>
        </w:rPr>
        <w:t>.</w:t>
      </w:r>
      <w:r w:rsidR="00CD114D">
        <w:rPr>
          <w:b/>
          <w:sz w:val="28"/>
          <w:szCs w:val="28"/>
          <w:u w:val="single"/>
        </w:rPr>
        <w:t xml:space="preserve"> (письменно в тетради) </w:t>
      </w:r>
    </w:p>
    <w:p w:rsidR="00194374" w:rsidRDefault="00194374" w:rsidP="00622EE6">
      <w:pPr>
        <w:spacing w:line="276" w:lineRule="auto"/>
        <w:rPr>
          <w:b/>
          <w:sz w:val="28"/>
          <w:szCs w:val="28"/>
          <w:u w:val="single"/>
        </w:rPr>
      </w:pPr>
    </w:p>
    <w:p w:rsidR="00622EE6" w:rsidRPr="00622EE6" w:rsidRDefault="00622EE6" w:rsidP="00622EE6">
      <w:pPr>
        <w:spacing w:line="276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Какое</w:t>
      </w:r>
      <w:proofErr w:type="gramEnd"/>
      <w:r>
        <w:rPr>
          <w:sz w:val="28"/>
          <w:szCs w:val="28"/>
        </w:rPr>
        <w:t xml:space="preserve">  </w:t>
      </w:r>
      <w:r w:rsidRPr="00537C22">
        <w:rPr>
          <w:sz w:val="28"/>
          <w:szCs w:val="28"/>
        </w:rPr>
        <w:t xml:space="preserve">оборудования </w:t>
      </w:r>
      <w:r>
        <w:rPr>
          <w:sz w:val="28"/>
          <w:szCs w:val="28"/>
        </w:rPr>
        <w:t xml:space="preserve">подлежит проверки </w:t>
      </w:r>
      <w:r w:rsidRPr="00537C22">
        <w:rPr>
          <w:sz w:val="28"/>
          <w:szCs w:val="28"/>
        </w:rPr>
        <w:t>как перед его вводом в эксплуатацию, так и в процессе ее эксплуатации</w:t>
      </w:r>
      <w:r>
        <w:rPr>
          <w:sz w:val="28"/>
          <w:szCs w:val="28"/>
        </w:rPr>
        <w:t xml:space="preserve"> (перечислить)</w:t>
      </w:r>
    </w:p>
    <w:p w:rsidR="00622EE6" w:rsidRDefault="00622EE6" w:rsidP="00537C22">
      <w:pPr>
        <w:spacing w:line="276" w:lineRule="auto"/>
        <w:rPr>
          <w:sz w:val="28"/>
          <w:szCs w:val="28"/>
        </w:rPr>
      </w:pPr>
    </w:p>
    <w:p w:rsidR="00194374" w:rsidRPr="00537C22" w:rsidRDefault="00194374" w:rsidP="00537C22">
      <w:pPr>
        <w:spacing w:line="276" w:lineRule="auto"/>
        <w:rPr>
          <w:sz w:val="28"/>
          <w:szCs w:val="28"/>
        </w:rPr>
      </w:pPr>
    </w:p>
    <w:p w:rsidR="00CD114D" w:rsidRDefault="00CD114D" w:rsidP="00CD114D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3</w:t>
      </w:r>
      <w:r w:rsidRPr="00622EE6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(письменно в тетради)</w:t>
      </w:r>
    </w:p>
    <w:p w:rsidR="00537C22" w:rsidRPr="00537C22" w:rsidRDefault="00537C22" w:rsidP="00CD114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7C22" w:rsidRPr="00194374" w:rsidRDefault="00CD114D" w:rsidP="00537C22">
      <w:pPr>
        <w:spacing w:line="276" w:lineRule="auto"/>
        <w:rPr>
          <w:bCs/>
          <w:color w:val="333333"/>
          <w:sz w:val="28"/>
          <w:szCs w:val="28"/>
        </w:rPr>
      </w:pPr>
      <w:r w:rsidRPr="00194374">
        <w:rPr>
          <w:bCs/>
          <w:color w:val="333333"/>
          <w:sz w:val="28"/>
          <w:szCs w:val="28"/>
        </w:rPr>
        <w:t xml:space="preserve">Перечислить требования </w:t>
      </w:r>
      <w:r w:rsidR="00194374">
        <w:rPr>
          <w:bCs/>
          <w:color w:val="333333"/>
          <w:sz w:val="28"/>
          <w:szCs w:val="28"/>
        </w:rPr>
        <w:t>эксплуатации</w:t>
      </w:r>
      <w:r w:rsidRPr="00194374">
        <w:rPr>
          <w:bCs/>
          <w:color w:val="333333"/>
          <w:sz w:val="28"/>
          <w:szCs w:val="28"/>
        </w:rPr>
        <w:t xml:space="preserve"> электроустановок. </w:t>
      </w:r>
      <w:r w:rsidR="00194374">
        <w:rPr>
          <w:bCs/>
          <w:color w:val="333333"/>
          <w:sz w:val="28"/>
          <w:szCs w:val="28"/>
        </w:rPr>
        <w:t>(Материал возьмите из теоретического материала и фильма номер 1)</w:t>
      </w:r>
    </w:p>
    <w:p w:rsidR="00CD114D" w:rsidRDefault="00CD114D" w:rsidP="00537C22">
      <w:pPr>
        <w:spacing w:line="276" w:lineRule="auto"/>
        <w:rPr>
          <w:b/>
          <w:bCs/>
          <w:color w:val="333333"/>
          <w:sz w:val="28"/>
          <w:szCs w:val="28"/>
        </w:rPr>
      </w:pPr>
    </w:p>
    <w:p w:rsidR="00194374" w:rsidRDefault="00194374" w:rsidP="00537C22">
      <w:pPr>
        <w:spacing w:line="276" w:lineRule="auto"/>
        <w:rPr>
          <w:b/>
          <w:bCs/>
          <w:color w:val="333333"/>
          <w:sz w:val="28"/>
          <w:szCs w:val="28"/>
        </w:rPr>
      </w:pPr>
    </w:p>
    <w:p w:rsidR="00CD114D" w:rsidRDefault="00CD114D" w:rsidP="00CD114D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</w:t>
      </w:r>
      <w:r>
        <w:rPr>
          <w:b/>
          <w:sz w:val="28"/>
          <w:szCs w:val="28"/>
          <w:u w:val="single"/>
        </w:rPr>
        <w:t>адание 4</w:t>
      </w:r>
      <w:r w:rsidRPr="00622EE6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(письменно в тетради)</w:t>
      </w:r>
    </w:p>
    <w:p w:rsidR="00CD114D" w:rsidRDefault="00CD114D" w:rsidP="00CD114D">
      <w:pPr>
        <w:spacing w:line="276" w:lineRule="auto"/>
        <w:rPr>
          <w:b/>
          <w:sz w:val="28"/>
          <w:szCs w:val="28"/>
          <w:u w:val="single"/>
        </w:rPr>
      </w:pPr>
    </w:p>
    <w:p w:rsidR="00CD114D" w:rsidRPr="00194374" w:rsidRDefault="00194374" w:rsidP="00CD114D">
      <w:pPr>
        <w:spacing w:line="276" w:lineRule="auto"/>
        <w:rPr>
          <w:sz w:val="28"/>
          <w:szCs w:val="28"/>
          <w:u w:val="single"/>
        </w:rPr>
      </w:pPr>
      <w:r w:rsidRPr="00194374">
        <w:rPr>
          <w:bCs/>
          <w:color w:val="333333"/>
          <w:sz w:val="28"/>
          <w:szCs w:val="28"/>
        </w:rPr>
        <w:t>Перечислить запреты п</w:t>
      </w:r>
      <w:r w:rsidRPr="007916F7">
        <w:rPr>
          <w:bCs/>
          <w:color w:val="333333"/>
          <w:sz w:val="28"/>
          <w:szCs w:val="28"/>
        </w:rPr>
        <w:t>р</w:t>
      </w:r>
      <w:r w:rsidRPr="00194374">
        <w:rPr>
          <w:bCs/>
          <w:color w:val="333333"/>
          <w:sz w:val="28"/>
          <w:szCs w:val="28"/>
        </w:rPr>
        <w:t>и эксплуатации электроустановок</w:t>
      </w:r>
    </w:p>
    <w:p w:rsidR="00194374" w:rsidRDefault="00194374" w:rsidP="00537C22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194374" w:rsidRDefault="00194374" w:rsidP="0019437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З</w:t>
      </w:r>
      <w:r>
        <w:rPr>
          <w:b/>
          <w:sz w:val="28"/>
          <w:szCs w:val="28"/>
          <w:u w:val="single"/>
        </w:rPr>
        <w:t>адание 5</w:t>
      </w:r>
      <w:r w:rsidRPr="00622EE6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(письменно в тетради)</w:t>
      </w:r>
    </w:p>
    <w:p w:rsidR="00194374" w:rsidRDefault="00194374" w:rsidP="00194374">
      <w:pPr>
        <w:spacing w:line="276" w:lineRule="auto"/>
        <w:rPr>
          <w:b/>
          <w:sz w:val="28"/>
          <w:szCs w:val="28"/>
          <w:u w:val="single"/>
        </w:rPr>
      </w:pPr>
    </w:p>
    <w:p w:rsidR="00194374" w:rsidRPr="00194374" w:rsidRDefault="00194374" w:rsidP="00194374">
      <w:pPr>
        <w:spacing w:line="276" w:lineRule="auto"/>
        <w:rPr>
          <w:sz w:val="28"/>
          <w:szCs w:val="28"/>
        </w:rPr>
      </w:pPr>
      <w:r w:rsidRPr="00194374">
        <w:rPr>
          <w:sz w:val="28"/>
          <w:szCs w:val="28"/>
        </w:rPr>
        <w:t>Назвать состав оперативного материала и обозначить их квалификационную группу</w:t>
      </w:r>
    </w:p>
    <w:p w:rsidR="00194374" w:rsidRDefault="00194374" w:rsidP="00194374">
      <w:pPr>
        <w:spacing w:line="276" w:lineRule="auto"/>
        <w:rPr>
          <w:b/>
          <w:sz w:val="28"/>
          <w:szCs w:val="28"/>
          <w:u w:val="single"/>
        </w:rPr>
      </w:pPr>
    </w:p>
    <w:p w:rsidR="00194374" w:rsidRPr="00537C22" w:rsidRDefault="00194374" w:rsidP="00194374">
      <w:pPr>
        <w:spacing w:line="276" w:lineRule="auto"/>
        <w:jc w:val="center"/>
        <w:rPr>
          <w:sz w:val="28"/>
          <w:szCs w:val="28"/>
        </w:rPr>
      </w:pPr>
    </w:p>
    <w:p w:rsidR="00194374" w:rsidRPr="00537C22" w:rsidRDefault="00194374" w:rsidP="00194374">
      <w:pPr>
        <w:spacing w:line="276" w:lineRule="auto"/>
        <w:jc w:val="center"/>
        <w:rPr>
          <w:b/>
          <w:sz w:val="28"/>
          <w:szCs w:val="28"/>
        </w:rPr>
      </w:pPr>
      <w:r w:rsidRPr="00537C22">
        <w:rPr>
          <w:b/>
          <w:sz w:val="28"/>
          <w:szCs w:val="28"/>
        </w:rPr>
        <w:t>Срок сдачи по расписанию!</w:t>
      </w:r>
    </w:p>
    <w:p w:rsidR="00194374" w:rsidRPr="00537C22" w:rsidRDefault="00194374" w:rsidP="00194374">
      <w:pPr>
        <w:spacing w:line="276" w:lineRule="auto"/>
        <w:jc w:val="center"/>
        <w:rPr>
          <w:b/>
          <w:sz w:val="28"/>
          <w:szCs w:val="28"/>
        </w:rPr>
      </w:pPr>
    </w:p>
    <w:p w:rsidR="00194374" w:rsidRPr="00537C22" w:rsidRDefault="00194374" w:rsidP="00194374">
      <w:pPr>
        <w:spacing w:line="276" w:lineRule="auto"/>
        <w:jc w:val="center"/>
        <w:rPr>
          <w:b/>
          <w:sz w:val="28"/>
          <w:szCs w:val="28"/>
        </w:rPr>
      </w:pPr>
      <w:hyperlink r:id="rId8" w:history="1">
        <w:r w:rsidRPr="00537C22">
          <w:rPr>
            <w:rStyle w:val="a3"/>
            <w:b/>
            <w:sz w:val="28"/>
            <w:szCs w:val="28"/>
          </w:rPr>
          <w:t>blohin.alexey74@yandex.ru</w:t>
        </w:r>
      </w:hyperlink>
    </w:p>
    <w:p w:rsidR="00194374" w:rsidRPr="00537C22" w:rsidRDefault="00194374" w:rsidP="00537C22">
      <w:pPr>
        <w:spacing w:line="276" w:lineRule="auto"/>
        <w:rPr>
          <w:sz w:val="28"/>
          <w:szCs w:val="28"/>
        </w:rPr>
      </w:pPr>
    </w:p>
    <w:sectPr w:rsidR="00194374" w:rsidRPr="00537C22" w:rsidSect="008F2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4510"/>
    <w:multiLevelType w:val="multilevel"/>
    <w:tmpl w:val="888AB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F152D"/>
    <w:multiLevelType w:val="multilevel"/>
    <w:tmpl w:val="2A5A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E56A0"/>
    <w:multiLevelType w:val="multilevel"/>
    <w:tmpl w:val="251C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D4380"/>
    <w:multiLevelType w:val="multilevel"/>
    <w:tmpl w:val="AB8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F56A8"/>
    <w:multiLevelType w:val="multilevel"/>
    <w:tmpl w:val="86E4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AA406D"/>
    <w:multiLevelType w:val="multilevel"/>
    <w:tmpl w:val="C2166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9162BD"/>
    <w:multiLevelType w:val="multilevel"/>
    <w:tmpl w:val="5DFC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568EF"/>
    <w:multiLevelType w:val="multilevel"/>
    <w:tmpl w:val="DF60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5E1BF9"/>
    <w:multiLevelType w:val="multilevel"/>
    <w:tmpl w:val="C28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85971"/>
    <w:multiLevelType w:val="multilevel"/>
    <w:tmpl w:val="0A60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AF1807"/>
    <w:multiLevelType w:val="multilevel"/>
    <w:tmpl w:val="FDD2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7B59BF"/>
    <w:multiLevelType w:val="multilevel"/>
    <w:tmpl w:val="8DE2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D1899"/>
    <w:multiLevelType w:val="multilevel"/>
    <w:tmpl w:val="A9FE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47382A"/>
    <w:multiLevelType w:val="multilevel"/>
    <w:tmpl w:val="E03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8F"/>
    <w:rsid w:val="00023345"/>
    <w:rsid w:val="001018D4"/>
    <w:rsid w:val="00194374"/>
    <w:rsid w:val="001A5784"/>
    <w:rsid w:val="00272374"/>
    <w:rsid w:val="002E3F56"/>
    <w:rsid w:val="002F0D71"/>
    <w:rsid w:val="00412E8F"/>
    <w:rsid w:val="00414D33"/>
    <w:rsid w:val="004F4667"/>
    <w:rsid w:val="00537C22"/>
    <w:rsid w:val="00622EE6"/>
    <w:rsid w:val="00655EE2"/>
    <w:rsid w:val="0069616B"/>
    <w:rsid w:val="006A10F8"/>
    <w:rsid w:val="006E18A2"/>
    <w:rsid w:val="00756572"/>
    <w:rsid w:val="007916F7"/>
    <w:rsid w:val="0089372A"/>
    <w:rsid w:val="008F2F7C"/>
    <w:rsid w:val="00944A54"/>
    <w:rsid w:val="00A61CB7"/>
    <w:rsid w:val="00AB3666"/>
    <w:rsid w:val="00AD71DA"/>
    <w:rsid w:val="00B15516"/>
    <w:rsid w:val="00B446A9"/>
    <w:rsid w:val="00B943A9"/>
    <w:rsid w:val="00C235BD"/>
    <w:rsid w:val="00CD114D"/>
    <w:rsid w:val="00E453AA"/>
    <w:rsid w:val="00E51A3E"/>
    <w:rsid w:val="00E769B6"/>
    <w:rsid w:val="00F0469E"/>
    <w:rsid w:val="00F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3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14D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3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14D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ohin.alexey74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2718496691873500225&amp;from=tabbar&amp;text=&#1059;&#1095;&#1077;&#1090;+&#1090;&#1088;&#1077;&#1073;&#1086;&#1074;&#1072;&#1085;&#1080;&#1081;+&#1073;&#1077;&#1079;&#1086;&#1087;&#1072;&#1089;&#1085;&#1086;&#1089;&#1090;&#1080;+&#1080;+&#1101;&#1082;&#1086;&#1083;&#1086;&#1075;&#1080;&#1095;&#1085;&#1086;&#1089;&#1090;&#1080;+&#1101;&#1083;&#1077;&#1082;&#1090;&#1088;&#1086;&#1086;&#1073;&#1086;&#1088;&#1091;&#1076;&#1086;&#1074;&#1072;&#1085;&#1080;&#1103;+&#1087;&#1088;&#1080;+&#1074;&#1074;&#1086;&#1076;&#1077;+&#1086;&#1073;&#1086;&#1088;&#1091;&#1076;&#1086;&#1074;&#1072;&#1085;&#1080;&#1103;+&#1074;+&#1101;&#1082;&#1089;&#1087;&#1083;&#1091;&#1072;&#1090;&#1072;&#1094;&#1080;&#1102;+&#1080;+&#1087;&#1088;&#1080;+&#1077;&#1075;&#1086;+&#1101;&#1082;&#1089;&#1087;&#1083;&#1091;&#1072;&#1090;&#1072;&#1094;&#1080;&#108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7561724495108616027&amp;from=tabbar&amp;parent-reqid=1588486157103833-928800874330005743500299-prestable-app-host-sas-web-yp-77&amp;text=&#1059;&#1095;&#1077;&#1090;+&#1090;&#1088;&#1077;&#1073;&#1086;&#1074;&#1072;&#1085;&#1080;&#1081;+&#1073;&#1077;&#1079;&#1086;&#1087;&#1072;&#1089;&#1085;&#1086;&#1089;&#1090;&#1080;+&#1080;+&#1101;&#1082;&#1086;&#1083;&#1086;&#1075;&#1080;&#1095;&#1085;&#1086;&#1089;&#1090;&#1080;+&#1101;&#1083;&#1077;&#1082;&#1090;&#1088;&#1086;&#1086;&#1073;&#1086;&#1088;&#1091;&#1076;&#1086;&#1074;&#1072;&#1085;&#1080;&#1103;+&#1087;&#1088;&#1080;+&#1074;&#1074;&#1086;&#1076;&#1077;+&#1086;&#1073;&#1086;&#1088;&#1091;&#1076;&#1086;&#1074;&#1072;&#1085;&#1080;&#1103;+&#1074;+&#1101;&#1082;&#1089;&#1087;&#1083;&#1091;&#1072;&#1090;&#1072;&#1094;&#1080;&#1102;+&#1080;+&#1087;&#1088;&#1080;+&#1077;&#1075;&#1086;+&#1101;&#1082;&#1089;&#1087;&#1083;&#1091;&#1072;&#1090;&#1072;&#1094;&#1080;&#1080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15</cp:revision>
  <dcterms:created xsi:type="dcterms:W3CDTF">2020-05-02T04:09:00Z</dcterms:created>
  <dcterms:modified xsi:type="dcterms:W3CDTF">2020-05-03T07:12:00Z</dcterms:modified>
</cp:coreProperties>
</file>