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392" w:tblpY="-845"/>
        <w:tblW w:w="15709" w:type="dxa"/>
        <w:tblLayout w:type="fixed"/>
        <w:tblLook w:val="04A0" w:firstRow="1" w:lastRow="0" w:firstColumn="1" w:lastColumn="0" w:noHBand="0" w:noVBand="1"/>
      </w:tblPr>
      <w:tblGrid>
        <w:gridCol w:w="1240"/>
        <w:gridCol w:w="2561"/>
        <w:gridCol w:w="4796"/>
        <w:gridCol w:w="3679"/>
        <w:gridCol w:w="3433"/>
      </w:tblGrid>
      <w:tr w:rsidR="00D82A41" w:rsidTr="004010F8">
        <w:trPr>
          <w:trHeight w:val="441"/>
        </w:trPr>
        <w:tc>
          <w:tcPr>
            <w:tcW w:w="12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1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79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79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33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E11420" w:rsidTr="004010F8">
        <w:trPr>
          <w:trHeight w:val="3115"/>
        </w:trPr>
        <w:tc>
          <w:tcPr>
            <w:tcW w:w="1240" w:type="dxa"/>
          </w:tcPr>
          <w:p w:rsidR="00E11420" w:rsidRPr="00695FC8" w:rsidRDefault="00E11420" w:rsidP="00E11420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E11420" w:rsidRPr="00EA47DF" w:rsidRDefault="00E11420" w:rsidP="00E1142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47DF">
              <w:rPr>
                <w:rFonts w:ascii="Times New Roman" w:hAnsi="Times New Roman"/>
                <w:sz w:val="24"/>
                <w:szCs w:val="24"/>
              </w:rPr>
              <w:t xml:space="preserve">Допуски и посадки </w:t>
            </w:r>
            <w:r>
              <w:rPr>
                <w:rFonts w:ascii="Times New Roman" w:hAnsi="Times New Roman"/>
                <w:sz w:val="24"/>
                <w:szCs w:val="24"/>
              </w:rPr>
              <w:t>шпоночных</w:t>
            </w:r>
            <w:r w:rsidRPr="00EA47DF">
              <w:rPr>
                <w:rFonts w:ascii="Times New Roman" w:hAnsi="Times New Roman"/>
                <w:sz w:val="24"/>
                <w:szCs w:val="24"/>
              </w:rPr>
              <w:t xml:space="preserve"> соединений</w:t>
            </w:r>
          </w:p>
        </w:tc>
        <w:tc>
          <w:tcPr>
            <w:tcW w:w="4796" w:type="dxa"/>
          </w:tcPr>
          <w:p w:rsidR="00E11420" w:rsidRDefault="00E11420" w:rsidP="00E11420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3D16F0">
              <w:rPr>
                <w:rFonts w:ascii="Times New Roman" w:hAnsi="Times New Roman"/>
                <w:sz w:val="24"/>
                <w:szCs w:val="24"/>
              </w:rPr>
              <w:t>Применение шпоночных соединений.</w:t>
            </w:r>
          </w:p>
          <w:p w:rsidR="00E11420" w:rsidRDefault="00E11420" w:rsidP="00E11420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3D16F0">
              <w:rPr>
                <w:rFonts w:ascii="Times New Roman" w:hAnsi="Times New Roman"/>
                <w:sz w:val="24"/>
                <w:szCs w:val="24"/>
              </w:rPr>
              <w:t xml:space="preserve"> Основные параметры  призматических и сегментных шпонок. </w:t>
            </w:r>
          </w:p>
          <w:p w:rsidR="00E11420" w:rsidRPr="003D16F0" w:rsidRDefault="00E11420" w:rsidP="00E11420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3D16F0">
              <w:rPr>
                <w:rFonts w:ascii="Times New Roman" w:hAnsi="Times New Roman"/>
                <w:sz w:val="24"/>
                <w:szCs w:val="24"/>
              </w:rPr>
              <w:t>Допуски шпоночных соединений и их обозначение на чертежах.</w:t>
            </w:r>
          </w:p>
        </w:tc>
        <w:tc>
          <w:tcPr>
            <w:tcW w:w="3679" w:type="dxa"/>
          </w:tcPr>
          <w:p w:rsidR="00E11420" w:rsidRDefault="00E11420" w:rsidP="00E11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D4085B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D4085B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684CE9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684CE9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E11420" w:rsidRDefault="00E11420" w:rsidP="00E11420">
            <w:pPr>
              <w:rPr>
                <w:rFonts w:ascii="Times New Roman" w:hAnsi="Times New Roman" w:cs="Times New Roman"/>
              </w:rPr>
            </w:pPr>
          </w:p>
          <w:p w:rsidR="00E11420" w:rsidRDefault="00E11420" w:rsidP="00E11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E11420" w:rsidRDefault="00E11420" w:rsidP="00E11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</w:tcPr>
          <w:p w:rsidR="00E11420" w:rsidRDefault="00E11420" w:rsidP="00E11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  <w:tr w:rsidR="00E11420" w:rsidTr="00E11420">
        <w:trPr>
          <w:trHeight w:val="1125"/>
        </w:trPr>
        <w:tc>
          <w:tcPr>
            <w:tcW w:w="1240" w:type="dxa"/>
          </w:tcPr>
          <w:p w:rsidR="00E11420" w:rsidRPr="00695FC8" w:rsidRDefault="00E11420" w:rsidP="00E11420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E11420" w:rsidRPr="001D23E5" w:rsidRDefault="00E11420" w:rsidP="00E11420">
            <w:pPr>
              <w:rPr>
                <w:rFonts w:ascii="Times New Roman" w:hAnsi="Times New Roman" w:cs="Times New Roman"/>
              </w:rPr>
            </w:pPr>
            <w:r w:rsidRPr="001D23E5">
              <w:rPr>
                <w:rFonts w:ascii="Times New Roman" w:hAnsi="Times New Roman" w:cs="Times New Roman"/>
                <w:sz w:val="24"/>
                <w:szCs w:val="24"/>
              </w:rPr>
              <w:t>ПЗ №5 чтение чертежей деталей</w:t>
            </w:r>
          </w:p>
        </w:tc>
        <w:tc>
          <w:tcPr>
            <w:tcW w:w="4796" w:type="dxa"/>
          </w:tcPr>
          <w:p w:rsidR="00E11420" w:rsidRPr="001D23E5" w:rsidRDefault="00E11420" w:rsidP="00E11420">
            <w:pPr>
              <w:rPr>
                <w:rFonts w:ascii="Times New Roman" w:hAnsi="Times New Roman" w:cs="Times New Roman"/>
              </w:rPr>
            </w:pPr>
            <w:r w:rsidRPr="001D23E5">
              <w:rPr>
                <w:rFonts w:ascii="Times New Roman" w:hAnsi="Times New Roman" w:cs="Times New Roman"/>
              </w:rPr>
              <w:t>Выполнить ПЗ по образцу, данному ниже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79" w:type="dxa"/>
          </w:tcPr>
          <w:p w:rsidR="00E11420" w:rsidRDefault="00E11420" w:rsidP="00E11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D4085B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D4085B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E11420" w:rsidRPr="00D4085B" w:rsidRDefault="00E11420" w:rsidP="00E11420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684CE9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684CE9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E11420" w:rsidRPr="00684CE9" w:rsidRDefault="00E11420" w:rsidP="00E11420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lastRenderedPageBreak/>
              <w:t>1982</w:t>
            </w:r>
          </w:p>
          <w:p w:rsidR="00E11420" w:rsidRDefault="00E11420" w:rsidP="00E11420">
            <w:pPr>
              <w:rPr>
                <w:rFonts w:ascii="Times New Roman" w:hAnsi="Times New Roman" w:cs="Times New Roman"/>
              </w:rPr>
            </w:pPr>
          </w:p>
          <w:p w:rsidR="00E11420" w:rsidRDefault="00E11420" w:rsidP="00E11420">
            <w:pPr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E11420" w:rsidRDefault="00E11420" w:rsidP="00E114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</w:tcPr>
          <w:p w:rsidR="00E11420" w:rsidRDefault="00E11420" w:rsidP="00E11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Сделать конспект </w:t>
            </w:r>
            <w:proofErr w:type="spellStart"/>
            <w:r>
              <w:rPr>
                <w:rFonts w:ascii="Times New Roman" w:hAnsi="Times New Roman" w:cs="Times New Roman"/>
              </w:rPr>
              <w:t>письменнов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9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10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4010F8" w:rsidRDefault="004010F8" w:rsidP="00E9188B">
      <w:pPr>
        <w:rPr>
          <w:rFonts w:ascii="Times New Roman" w:hAnsi="Times New Roman" w:cs="Times New Roman"/>
        </w:rPr>
      </w:pPr>
    </w:p>
    <w:p w:rsidR="00E9188B" w:rsidRDefault="00E9188B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  <w:b/>
        </w:rPr>
      </w:pPr>
      <w:r w:rsidRPr="001D23E5">
        <w:rPr>
          <w:rFonts w:ascii="Times New Roman" w:hAnsi="Times New Roman" w:cs="Times New Roman"/>
          <w:b/>
        </w:rPr>
        <w:t>Инструкционная карта №4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Для выполнения практической работы по метрологии «Чтение чертежей деталей»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  <w:b/>
        </w:rPr>
        <w:t>Цель занятия:</w:t>
      </w:r>
      <w:r w:rsidRPr="001D23E5">
        <w:rPr>
          <w:rFonts w:ascii="Times New Roman" w:hAnsi="Times New Roman" w:cs="Times New Roman"/>
        </w:rPr>
        <w:t xml:space="preserve"> научиться читать чертежи деталей, определять размеры деталей, шероховатость поверхностей, отклонения форм размеров, определять типы соединений и других данных, приведенных на чертеже.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  <w:b/>
        </w:rPr>
        <w:t>Оборудование, приспособления, инструменты:</w:t>
      </w:r>
      <w:r w:rsidRPr="001D23E5">
        <w:rPr>
          <w:rFonts w:ascii="Times New Roman" w:hAnsi="Times New Roman" w:cs="Times New Roman"/>
        </w:rPr>
        <w:t xml:space="preserve"> тетрадь, ручка, карандаш, линейка, чертежи деталей машин. 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Порядок выполнения работы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Внимательно изучить инструкцию, порядок выполнения работы.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Прочитать чертеж (приложение 2), записав все данные по примеру правил чтения чертежа и примеру чтения чертежа (приложение 1)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Правила чтения чертежа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Прочитать основную надпись чертежа. Из нее узнать название детали, ее материал, масштаб изображений, обозначение чертежа и другие сведения. 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Определить, какие виды даны на чертеже, какой из них является главным. Определить, какие еще изображения есть на чертеже. 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Рассмотреть изображения во взаимной связи и попытаться представить себе форму изделия. 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Определить по чертежу габаритные размеры детали и другие размеры. При определении размеров обращать внимание на знаки радиуса, диаметра, квадрата. 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Определить отклонения размеров и их допуски. 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Определить допуски формы и расположения поверхности. 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Установить, какой должна быть шероховатость поверхностей детали. 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Прочитать обозначения </w:t>
      </w:r>
      <w:proofErr w:type="spellStart"/>
      <w:r w:rsidRPr="001D23E5">
        <w:rPr>
          <w:rFonts w:ascii="Times New Roman" w:hAnsi="Times New Roman" w:cs="Times New Roman"/>
        </w:rPr>
        <w:t>резьб</w:t>
      </w:r>
      <w:proofErr w:type="spellEnd"/>
      <w:r w:rsidRPr="001D23E5">
        <w:rPr>
          <w:rFonts w:ascii="Times New Roman" w:hAnsi="Times New Roman" w:cs="Times New Roman"/>
        </w:rPr>
        <w:t>, данные о покрытиях и термической обработке.</w:t>
      </w:r>
    </w:p>
    <w:p w:rsidR="00E11420" w:rsidRPr="001D23E5" w:rsidRDefault="00E11420" w:rsidP="00E11420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Сделать вывод по проделанной работе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  <w:bookmarkStart w:id="0" w:name="_GoBack"/>
      <w:bookmarkEnd w:id="0"/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Приложение 1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lastRenderedPageBreak/>
        <w:t>Пример чтения чертежа детали "</w:t>
      </w:r>
      <w:proofErr w:type="gramStart"/>
      <w:r w:rsidRPr="001D23E5">
        <w:rPr>
          <w:rFonts w:ascii="Times New Roman" w:hAnsi="Times New Roman" w:cs="Times New Roman"/>
        </w:rPr>
        <w:t>В</w:t>
      </w:r>
      <w:proofErr w:type="gramEnd"/>
      <w:r w:rsidRPr="001D23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1FF999CA" wp14:editId="458D93DA">
            <wp:simplePos x="0" y="0"/>
            <wp:positionH relativeFrom="column">
              <wp:posOffset>2233930</wp:posOffset>
            </wp:positionH>
            <wp:positionV relativeFrom="paragraph">
              <wp:posOffset>-635</wp:posOffset>
            </wp:positionV>
            <wp:extent cx="4581525" cy="593471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ал".</w:t>
      </w:r>
    </w:p>
    <w:p w:rsidR="00E11420" w:rsidRPr="001D23E5" w:rsidRDefault="00E11420" w:rsidP="00E11420">
      <w:pPr>
        <w:numPr>
          <w:ilvl w:val="0"/>
          <w:numId w:val="21"/>
        </w:numPr>
        <w:rPr>
          <w:rFonts w:ascii="Times New Roman" w:hAnsi="Times New Roman" w:cs="Times New Roman"/>
          <w:i/>
          <w:iCs/>
        </w:rPr>
      </w:pPr>
      <w:r w:rsidRPr="001D23E5">
        <w:rPr>
          <w:rFonts w:ascii="Times New Roman" w:hAnsi="Times New Roman" w:cs="Times New Roman"/>
        </w:rPr>
        <w:lastRenderedPageBreak/>
        <w:t>Чертеж выполнен на формате А3. Деталь называется "</w:t>
      </w:r>
      <w:r w:rsidRPr="001D23E5">
        <w:rPr>
          <w:rFonts w:ascii="Times New Roman" w:hAnsi="Times New Roman" w:cs="Times New Roman"/>
          <w:i/>
          <w:iCs/>
        </w:rPr>
        <w:t>Вал</w:t>
      </w:r>
      <w:r w:rsidRPr="001D23E5">
        <w:rPr>
          <w:rFonts w:ascii="Times New Roman" w:hAnsi="Times New Roman" w:cs="Times New Roman"/>
        </w:rPr>
        <w:t xml:space="preserve">", изготовлена из материала </w:t>
      </w:r>
      <w:r w:rsidRPr="001D23E5">
        <w:rPr>
          <w:rFonts w:ascii="Times New Roman" w:hAnsi="Times New Roman" w:cs="Times New Roman"/>
          <w:i/>
          <w:iCs/>
        </w:rPr>
        <w:t>Сталь 45 ГОСТ1050-74</w:t>
      </w:r>
      <w:r w:rsidRPr="001D23E5">
        <w:rPr>
          <w:rFonts w:ascii="Times New Roman" w:hAnsi="Times New Roman" w:cs="Times New Roman"/>
        </w:rPr>
        <w:t xml:space="preserve">, масса детали 3 изображений чертежа 1:1, шифр чертежа </w:t>
      </w:r>
      <w:r w:rsidRPr="001D23E5">
        <w:rPr>
          <w:rFonts w:ascii="Times New Roman" w:hAnsi="Times New Roman" w:cs="Times New Roman"/>
          <w:i/>
          <w:iCs/>
        </w:rPr>
        <w:t>СПТУ ХХ ХХХХ ХХ</w:t>
      </w:r>
      <w:proofErr w:type="gramStart"/>
      <w:r w:rsidRPr="001D23E5">
        <w:rPr>
          <w:rFonts w:ascii="Times New Roman" w:hAnsi="Times New Roman" w:cs="Times New Roman"/>
          <w:i/>
          <w:iCs/>
        </w:rPr>
        <w:t>7</w:t>
      </w:r>
      <w:proofErr w:type="gramEnd"/>
      <w:r w:rsidRPr="001D23E5">
        <w:rPr>
          <w:rFonts w:ascii="Times New Roman" w:hAnsi="Times New Roman" w:cs="Times New Roman"/>
          <w:i/>
          <w:iCs/>
        </w:rPr>
        <w:t>.</w:t>
      </w:r>
    </w:p>
    <w:p w:rsidR="00E11420" w:rsidRPr="001D23E5" w:rsidRDefault="00E11420" w:rsidP="00E11420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На чертеже изображен главный вид вала, два вынесенных сечения А-А и Б-Б, два выносных элемента</w:t>
      </w:r>
      <w:proofErr w:type="gramStart"/>
      <w:r w:rsidRPr="001D23E5">
        <w:rPr>
          <w:rFonts w:ascii="Times New Roman" w:hAnsi="Times New Roman" w:cs="Times New Roman"/>
        </w:rPr>
        <w:t xml:space="preserve"> Д</w:t>
      </w:r>
      <w:proofErr w:type="gramEnd"/>
      <w:r w:rsidRPr="001D23E5">
        <w:rPr>
          <w:rFonts w:ascii="Times New Roman" w:hAnsi="Times New Roman" w:cs="Times New Roman"/>
        </w:rPr>
        <w:t xml:space="preserve"> и Г, выполненные в масштабе увеличения: Д- 4:1, Г- 2:1.</w:t>
      </w:r>
    </w:p>
    <w:p w:rsidR="00E11420" w:rsidRPr="001D23E5" w:rsidRDefault="00E11420" w:rsidP="00E11420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Вал имеет цилиндрический конец с резьбой, далее идет усеченный конус, затем еще 2 </w:t>
      </w:r>
      <w:proofErr w:type="gramStart"/>
      <w:r w:rsidRPr="001D23E5">
        <w:rPr>
          <w:rFonts w:ascii="Times New Roman" w:hAnsi="Times New Roman" w:cs="Times New Roman"/>
        </w:rPr>
        <w:t>цилиндрических</w:t>
      </w:r>
      <w:proofErr w:type="gramEnd"/>
      <w:r w:rsidRPr="001D23E5">
        <w:rPr>
          <w:rFonts w:ascii="Times New Roman" w:hAnsi="Times New Roman" w:cs="Times New Roman"/>
        </w:rPr>
        <w:t xml:space="preserve"> элемента. В детали есть шпоночная канавка, с двух сторон сняты фаски 1,6 мм под углом 45°.</w:t>
      </w:r>
    </w:p>
    <w:p w:rsidR="00E11420" w:rsidRPr="001D23E5" w:rsidRDefault="00E11420" w:rsidP="00E11420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Габаритные размеры детали: длина 300 мм, наибольший диаметр 45 мм. Чтобы деталь </w:t>
      </w:r>
      <w:proofErr w:type="gramStart"/>
      <w:r w:rsidRPr="001D23E5">
        <w:rPr>
          <w:rFonts w:ascii="Times New Roman" w:hAnsi="Times New Roman" w:cs="Times New Roman"/>
        </w:rPr>
        <w:t>уместилась на формат применен</w:t>
      </w:r>
      <w:proofErr w:type="gramEnd"/>
      <w:r w:rsidRPr="001D23E5">
        <w:rPr>
          <w:rFonts w:ascii="Times New Roman" w:hAnsi="Times New Roman" w:cs="Times New Roman"/>
        </w:rPr>
        <w:t xml:space="preserve"> разрыв.</w:t>
      </w:r>
    </w:p>
    <w:p w:rsidR="00E11420" w:rsidRPr="001D23E5" w:rsidRDefault="00E11420" w:rsidP="00E11420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Некоторые размеры даны с отклонениями: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36DF83F" wp14:editId="0CD971D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47775" cy="5334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23E5">
        <w:rPr>
          <w:rFonts w:ascii="Times New Roman" w:hAnsi="Times New Roman" w:cs="Times New Roman"/>
        </w:rPr>
        <w:t xml:space="preserve"> Номинальный диаметр вала 28 мм, верхнее отклонение +0,2 мм, </w:t>
      </w:r>
      <w:proofErr w:type="spellStart"/>
      <w:r w:rsidRPr="001D23E5">
        <w:rPr>
          <w:rFonts w:ascii="Times New Roman" w:hAnsi="Times New Roman" w:cs="Times New Roman"/>
        </w:rPr>
        <w:t>нижее</w:t>
      </w:r>
      <w:proofErr w:type="spellEnd"/>
      <w:r w:rsidRPr="001D23E5">
        <w:rPr>
          <w:rFonts w:ascii="Times New Roman" w:hAnsi="Times New Roman" w:cs="Times New Roman"/>
        </w:rPr>
        <w:t>- 0, допуск размера 0,2 мм.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0CF1F11F" wp14:editId="38BBF0D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66775" cy="4572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23E5">
        <w:rPr>
          <w:rFonts w:ascii="Times New Roman" w:hAnsi="Times New Roman" w:cs="Times New Roman"/>
        </w:rPr>
        <w:t xml:space="preserve"> Номинальный размер 8 мм, верхнее отклонение +0,2 мм, </w:t>
      </w:r>
      <w:proofErr w:type="spellStart"/>
      <w:r w:rsidRPr="001D23E5">
        <w:rPr>
          <w:rFonts w:ascii="Times New Roman" w:hAnsi="Times New Roman" w:cs="Times New Roman"/>
        </w:rPr>
        <w:t>нижее</w:t>
      </w:r>
      <w:proofErr w:type="spellEnd"/>
      <w:r w:rsidRPr="001D23E5">
        <w:rPr>
          <w:rFonts w:ascii="Times New Roman" w:hAnsi="Times New Roman" w:cs="Times New Roman"/>
        </w:rPr>
        <w:t>- 0, допуск размера 0,2 мм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Номинальный размер 5 мм, верхнее отклонение +0,2 мм, </w:t>
      </w:r>
      <w:proofErr w:type="spellStart"/>
      <w:r w:rsidRPr="001D23E5">
        <w:rPr>
          <w:rFonts w:ascii="Times New Roman" w:hAnsi="Times New Roman" w:cs="Times New Roman"/>
        </w:rPr>
        <w:t>нижее</w:t>
      </w:r>
      <w:proofErr w:type="spellEnd"/>
      <w:r w:rsidRPr="001D23E5">
        <w:rPr>
          <w:rFonts w:ascii="Times New Roman" w:hAnsi="Times New Roman" w:cs="Times New Roman"/>
        </w:rPr>
        <w:t>- 0, допуск размера 0,2 мм</w:t>
      </w:r>
      <w:r w:rsidRPr="001D23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1D12C232" wp14:editId="73B0AF1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28675" cy="44767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23E5">
        <w:rPr>
          <w:rFonts w:ascii="Times New Roman" w:hAnsi="Times New Roman" w:cs="Times New Roman"/>
        </w:rPr>
        <w:br/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5C39BE4D" wp14:editId="2E466B9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66775" cy="4381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23E5">
        <w:rPr>
          <w:rFonts w:ascii="Times New Roman" w:hAnsi="Times New Roman" w:cs="Times New Roman"/>
        </w:rPr>
        <w:t xml:space="preserve"> Номинальный размер 40 мм, верхнее отклонение 0 мм, </w:t>
      </w:r>
      <w:proofErr w:type="spellStart"/>
      <w:r w:rsidRPr="001D23E5">
        <w:rPr>
          <w:rFonts w:ascii="Times New Roman" w:hAnsi="Times New Roman" w:cs="Times New Roman"/>
        </w:rPr>
        <w:t>нижее</w:t>
      </w:r>
      <w:proofErr w:type="spellEnd"/>
      <w:r w:rsidRPr="001D23E5">
        <w:rPr>
          <w:rFonts w:ascii="Times New Roman" w:hAnsi="Times New Roman" w:cs="Times New Roman"/>
        </w:rPr>
        <w:t xml:space="preserve"> - 0,6, допуск размера 0,6 мм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  <w:noProof/>
        </w:rPr>
        <w:drawing>
          <wp:inline distT="0" distB="0" distL="0" distR="0" wp14:anchorId="5E9B1F21" wp14:editId="00061E91">
            <wp:extent cx="1247775" cy="381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3E5">
        <w:rPr>
          <w:rFonts w:ascii="Times New Roman" w:hAnsi="Times New Roman" w:cs="Times New Roman"/>
        </w:rPr>
        <w:t xml:space="preserve">   Номинальный размер 8 мм, положение поля допуска </w:t>
      </w:r>
      <w:proofErr w:type="gramStart"/>
      <w:r w:rsidRPr="001D23E5">
        <w:rPr>
          <w:rFonts w:ascii="Times New Roman" w:hAnsi="Times New Roman" w:cs="Times New Roman"/>
        </w:rPr>
        <w:t>Р</w:t>
      </w:r>
      <w:proofErr w:type="gramEnd"/>
      <w:r w:rsidRPr="001D23E5">
        <w:rPr>
          <w:rFonts w:ascii="Times New Roman" w:hAnsi="Times New Roman" w:cs="Times New Roman"/>
        </w:rPr>
        <w:t xml:space="preserve">, квалитет точности 9, верхнее отклонение 0 мм, </w:t>
      </w:r>
      <w:proofErr w:type="spellStart"/>
      <w:r w:rsidRPr="001D23E5">
        <w:rPr>
          <w:rFonts w:ascii="Times New Roman" w:hAnsi="Times New Roman" w:cs="Times New Roman"/>
        </w:rPr>
        <w:t>нижее</w:t>
      </w:r>
      <w:proofErr w:type="spellEnd"/>
      <w:r w:rsidRPr="001D23E5">
        <w:rPr>
          <w:rFonts w:ascii="Times New Roman" w:hAnsi="Times New Roman" w:cs="Times New Roman"/>
        </w:rPr>
        <w:t xml:space="preserve"> - 0,036 допуск размера 0,036 мм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45h8- Номинальный размер 45 мм, положение поля допуска h, квалитет точности 8. 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Неуказанные отклонения размеров H14, h14, +- IT/2.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На чертеже на двух поверхностях указаны допуски на радиальное биение не более 0,02 мм по диаметру относительно базы В.</w:t>
      </w:r>
    </w:p>
    <w:p w:rsidR="00E11420" w:rsidRPr="001D23E5" w:rsidRDefault="00E11420" w:rsidP="00E11420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Шероховатость неуказанных поверхностей детали Ra6,3 мкм, но есть поверхности с другими параметрами шероховатости, указанными на чертеже, например Rz25, Ra0,8 и Ra0,4. </w:t>
      </w:r>
    </w:p>
    <w:p w:rsidR="00E11420" w:rsidRPr="001D23E5" w:rsidRDefault="00E11420" w:rsidP="00E11420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 В конце детали на цилиндрическом элементе нарезана резьба М30 х 1,5-6g- резьба метрическая цилиндрическая, наружный диаметр 30 мм, с мелким шагом 1,5 мм, правая, класс точности 6g. 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 xml:space="preserve">Вся деталь подвергалась термической обработке до получения твердости 35- 40 по </w:t>
      </w:r>
      <w:proofErr w:type="spellStart"/>
      <w:r w:rsidRPr="001D23E5">
        <w:rPr>
          <w:rFonts w:ascii="Times New Roman" w:hAnsi="Times New Roman" w:cs="Times New Roman"/>
        </w:rPr>
        <w:t>Роквеллу</w:t>
      </w:r>
      <w:proofErr w:type="spellEnd"/>
      <w:r w:rsidRPr="001D23E5">
        <w:rPr>
          <w:rFonts w:ascii="Times New Roman" w:hAnsi="Times New Roman" w:cs="Times New Roman"/>
        </w:rPr>
        <w:t>.</w:t>
      </w: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</w:rPr>
        <w:t>Приложение 2</w:t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  <w:noProof/>
        </w:rPr>
        <w:drawing>
          <wp:inline distT="0" distB="0" distL="0" distR="0" wp14:anchorId="05CF5188" wp14:editId="7D77925D">
            <wp:extent cx="6657975" cy="5734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573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Pr="001D23E5" w:rsidRDefault="00E11420" w:rsidP="00E11420">
      <w:pPr>
        <w:rPr>
          <w:rFonts w:ascii="Times New Roman" w:hAnsi="Times New Roman" w:cs="Times New Roman"/>
        </w:rPr>
      </w:pPr>
      <w:r w:rsidRPr="001D23E5">
        <w:rPr>
          <w:rFonts w:ascii="Times New Roman" w:hAnsi="Times New Roman" w:cs="Times New Roman"/>
          <w:noProof/>
        </w:rPr>
        <w:drawing>
          <wp:inline distT="0" distB="0" distL="0" distR="0" wp14:anchorId="6F36FDFA" wp14:editId="2BBA41C1">
            <wp:extent cx="6660515" cy="20281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02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420" w:rsidRPr="001D23E5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E11420" w:rsidRDefault="00E11420" w:rsidP="00E11420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Default="003657B3" w:rsidP="00E9188B">
      <w:pPr>
        <w:rPr>
          <w:rFonts w:ascii="Times New Roman" w:hAnsi="Times New Roman" w:cs="Times New Roman"/>
        </w:rPr>
      </w:pPr>
    </w:p>
    <w:p w:rsidR="003657B3" w:rsidRPr="00E9188B" w:rsidRDefault="003657B3" w:rsidP="00E9188B">
      <w:pPr>
        <w:rPr>
          <w:rFonts w:ascii="Times New Roman" w:hAnsi="Times New Roman" w:cs="Times New Roman"/>
        </w:rPr>
      </w:pPr>
    </w:p>
    <w:sectPr w:rsidR="003657B3" w:rsidRPr="00E9188B" w:rsidSect="003657B3">
      <w:pgSz w:w="16838" w:h="11906" w:orient="landscape"/>
      <w:pgMar w:top="1276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5E6"/>
    <w:multiLevelType w:val="multilevel"/>
    <w:tmpl w:val="96945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0F031AE8"/>
    <w:multiLevelType w:val="multilevel"/>
    <w:tmpl w:val="2604E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E03E4"/>
    <w:multiLevelType w:val="hybridMultilevel"/>
    <w:tmpl w:val="E0B64F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27673"/>
    <w:multiLevelType w:val="multilevel"/>
    <w:tmpl w:val="BD340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AB3D84"/>
    <w:multiLevelType w:val="hybridMultilevel"/>
    <w:tmpl w:val="B1CA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B3ADA"/>
    <w:multiLevelType w:val="hybridMultilevel"/>
    <w:tmpl w:val="2DB0F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17"/>
  </w:num>
  <w:num w:numId="5">
    <w:abstractNumId w:val="15"/>
  </w:num>
  <w:num w:numId="6">
    <w:abstractNumId w:val="5"/>
  </w:num>
  <w:num w:numId="7">
    <w:abstractNumId w:val="10"/>
  </w:num>
  <w:num w:numId="8">
    <w:abstractNumId w:val="20"/>
  </w:num>
  <w:num w:numId="9">
    <w:abstractNumId w:val="14"/>
  </w:num>
  <w:num w:numId="10">
    <w:abstractNumId w:val="1"/>
  </w:num>
  <w:num w:numId="11">
    <w:abstractNumId w:val="13"/>
  </w:num>
  <w:num w:numId="12">
    <w:abstractNumId w:val="18"/>
  </w:num>
  <w:num w:numId="13">
    <w:abstractNumId w:val="3"/>
  </w:num>
  <w:num w:numId="14">
    <w:abstractNumId w:val="7"/>
  </w:num>
  <w:num w:numId="15">
    <w:abstractNumId w:val="9"/>
  </w:num>
  <w:num w:numId="16">
    <w:abstractNumId w:val="12"/>
  </w:num>
  <w:num w:numId="17">
    <w:abstractNumId w:val="11"/>
  </w:num>
  <w:num w:numId="18">
    <w:abstractNumId w:val="0"/>
  </w:num>
  <w:num w:numId="19">
    <w:abstractNumId w:val="19"/>
  </w:num>
  <w:num w:numId="20">
    <w:abstractNumId w:val="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06458C"/>
    <w:rsid w:val="00101B91"/>
    <w:rsid w:val="0011589C"/>
    <w:rsid w:val="00146C79"/>
    <w:rsid w:val="00157DBB"/>
    <w:rsid w:val="001D44C6"/>
    <w:rsid w:val="002425FE"/>
    <w:rsid w:val="002576BA"/>
    <w:rsid w:val="00286EBC"/>
    <w:rsid w:val="00330820"/>
    <w:rsid w:val="003657B3"/>
    <w:rsid w:val="003948B3"/>
    <w:rsid w:val="004010F8"/>
    <w:rsid w:val="004273E5"/>
    <w:rsid w:val="0050610C"/>
    <w:rsid w:val="005239F8"/>
    <w:rsid w:val="005B6522"/>
    <w:rsid w:val="00612AF4"/>
    <w:rsid w:val="00684CE9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11420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Plain Text"/>
    <w:basedOn w:val="a"/>
    <w:link w:val="a9"/>
    <w:unhideWhenUsed/>
    <w:rsid w:val="004010F8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rsid w:val="004010F8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74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1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7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hyperlink" Target="https://vk.com/id25553248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noshkin.sergey@yandex.ru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5A3E0-D6C6-474A-AC0C-84A6EA623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2020-03-21T05:28:00Z</dcterms:created>
  <dcterms:modified xsi:type="dcterms:W3CDTF">2020-09-15T05:55:00Z</dcterms:modified>
</cp:coreProperties>
</file>