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31" w:rsidRPr="00255A80" w:rsidRDefault="008C3B31" w:rsidP="008C3B31">
      <w:pPr>
        <w:jc w:val="both"/>
        <w:rPr>
          <w:rFonts w:ascii="Bookman Old Style" w:hAnsi="Bookman Old Style"/>
          <w:b/>
          <w:u w:val="single"/>
        </w:rPr>
      </w:pPr>
      <w:r w:rsidRPr="00255A80">
        <w:rPr>
          <w:rFonts w:ascii="Bookman Old Style" w:hAnsi="Bookman Old Style"/>
          <w:b/>
          <w:u w:val="single"/>
        </w:rPr>
        <w:t>19.09. 2020  Задание по английскому языку для 21К</w:t>
      </w:r>
    </w:p>
    <w:p w:rsidR="008C3B31" w:rsidRPr="00255A80" w:rsidRDefault="008C3B31" w:rsidP="008C3B31">
      <w:pPr>
        <w:rPr>
          <w:rFonts w:ascii="Bookman Old Style" w:hAnsi="Bookman Old Style"/>
          <w:u w:val="single"/>
        </w:rPr>
      </w:pPr>
      <w:r w:rsidRPr="00255A80">
        <w:rPr>
          <w:rFonts w:ascii="Bookman Old Style" w:hAnsi="Bookman Old Style"/>
        </w:rPr>
        <w:t>Урок 4.  Северная Ирландия.  Знакомство с базовой лексикой темы. Работа с текстом “</w:t>
      </w:r>
      <w:r w:rsidRPr="00255A80">
        <w:rPr>
          <w:rFonts w:ascii="Bookman Old Style" w:hAnsi="Bookman Old Style"/>
          <w:lang w:val="en-US"/>
        </w:rPr>
        <w:t>Northern</w:t>
      </w:r>
      <w:r w:rsidRPr="00255A80">
        <w:rPr>
          <w:rFonts w:ascii="Bookman Old Style" w:hAnsi="Bookman Old Style"/>
        </w:rPr>
        <w:t xml:space="preserve"> </w:t>
      </w:r>
      <w:r w:rsidRPr="00255A80">
        <w:rPr>
          <w:rFonts w:ascii="Bookman Old Style" w:hAnsi="Bookman Old Style"/>
          <w:lang w:val="en-US"/>
        </w:rPr>
        <w:t>Ireland</w:t>
      </w:r>
      <w:r w:rsidRPr="00255A80">
        <w:rPr>
          <w:rFonts w:ascii="Bookman Old Style" w:hAnsi="Bookman Old Style"/>
        </w:rPr>
        <w:t xml:space="preserve"> ”. Выполнение </w:t>
      </w:r>
      <w:proofErr w:type="spellStart"/>
      <w:r w:rsidRPr="00255A80">
        <w:rPr>
          <w:rFonts w:ascii="Bookman Old Style" w:hAnsi="Bookman Old Style"/>
        </w:rPr>
        <w:t>послетекстовых</w:t>
      </w:r>
      <w:proofErr w:type="spellEnd"/>
      <w:r w:rsidRPr="00255A80">
        <w:rPr>
          <w:rFonts w:ascii="Bookman Old Style" w:hAnsi="Bookman Old Style"/>
        </w:rPr>
        <w:t xml:space="preserve"> упражнений</w:t>
      </w:r>
    </w:p>
    <w:p w:rsidR="008C3B31" w:rsidRPr="00255A80" w:rsidRDefault="008C3B31" w:rsidP="008C3B31">
      <w:pPr>
        <w:jc w:val="both"/>
        <w:rPr>
          <w:rFonts w:ascii="Bookman Old Style" w:hAnsi="Bookman Old Style" w:cs="Helvetica"/>
          <w:b/>
          <w:shd w:val="clear" w:color="auto" w:fill="FFFFFF"/>
        </w:rPr>
      </w:pPr>
      <w:r w:rsidRPr="00255A80">
        <w:rPr>
          <w:rFonts w:ascii="Bookman Old Style" w:hAnsi="Bookman Old Style"/>
          <w:b/>
        </w:rPr>
        <w:t xml:space="preserve">Ответ оформите в документе </w:t>
      </w:r>
      <w:r w:rsidRPr="00255A80">
        <w:rPr>
          <w:rFonts w:ascii="Bookman Old Style" w:hAnsi="Bookman Old Style"/>
          <w:b/>
          <w:lang w:val="en-US"/>
        </w:rPr>
        <w:t>Word</w:t>
      </w:r>
      <w:r w:rsidRPr="00255A80">
        <w:rPr>
          <w:rFonts w:ascii="Bookman Old Style" w:hAnsi="Bookman Old Style"/>
          <w:b/>
        </w:rPr>
        <w:t xml:space="preserve"> и отправьте по адресу </w:t>
      </w:r>
      <w:hyperlink r:id="rId5" w:history="1">
        <w:r w:rsidRPr="00255A80">
          <w:rPr>
            <w:rStyle w:val="a3"/>
            <w:rFonts w:ascii="Bookman Old Style" w:hAnsi="Bookman Old Style" w:cs="Helvetica"/>
            <w:b/>
            <w:color w:val="auto"/>
            <w:u w:val="none"/>
            <w:shd w:val="clear" w:color="auto" w:fill="FFFFFF"/>
          </w:rPr>
          <w:t>7ninasun@gmail.</w:t>
        </w:r>
        <w:r w:rsidRPr="00255A80">
          <w:rPr>
            <w:rStyle w:val="a3"/>
            <w:rFonts w:ascii="Bookman Old Style" w:hAnsi="Bookman Old Style" w:cs="Helvetica"/>
            <w:b/>
            <w:color w:val="auto"/>
            <w:u w:val="none"/>
            <w:shd w:val="clear" w:color="auto" w:fill="FFFFFF"/>
            <w:lang w:val="en-US"/>
          </w:rPr>
          <w:t>com</w:t>
        </w:r>
      </w:hyperlink>
      <w:r w:rsidR="00255A80"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255A80" w:rsidRPr="00255A80" w:rsidRDefault="00255A80" w:rsidP="00255A80">
      <w:pPr>
        <w:pStyle w:val="a4"/>
        <w:numPr>
          <w:ilvl w:val="0"/>
          <w:numId w:val="1"/>
        </w:numPr>
        <w:ind w:left="0"/>
        <w:jc w:val="both"/>
        <w:rPr>
          <w:rFonts w:ascii="Bookman Old Style" w:hAnsi="Bookman Old Style"/>
          <w:b/>
        </w:rPr>
      </w:pPr>
      <w:r w:rsidRPr="00255A80">
        <w:rPr>
          <w:rFonts w:ascii="Bookman Old Style" w:hAnsi="Bookman Old Style"/>
          <w:b/>
        </w:rPr>
        <w:t xml:space="preserve">Переведите текст и откорректируйте перевод, </w:t>
      </w:r>
      <w:r w:rsidRPr="00255A80">
        <w:rPr>
          <w:rFonts w:ascii="Bookman Old Style" w:hAnsi="Bookman Old Style"/>
          <w:b/>
          <w:color w:val="FF0000"/>
        </w:rPr>
        <w:t xml:space="preserve">переводчик </w:t>
      </w:r>
      <w:r w:rsidRPr="00255A80">
        <w:rPr>
          <w:rFonts w:ascii="Bookman Old Style" w:hAnsi="Bookman Old Style"/>
          <w:b/>
          <w:color w:val="FF0000"/>
          <w:u w:val="single"/>
        </w:rPr>
        <w:t>иногда переводит неправильно!</w:t>
      </w:r>
      <w:r w:rsidRPr="00255A80">
        <w:rPr>
          <w:rFonts w:ascii="Bookman Old Style" w:hAnsi="Bookman Old Style"/>
          <w:b/>
          <w:color w:val="FF0000"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Translate</w:t>
      </w:r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the</w:t>
      </w:r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text</w:t>
      </w:r>
      <w:r w:rsidRPr="00255A80">
        <w:rPr>
          <w:rFonts w:ascii="Bookman Old Style" w:hAnsi="Bookman Old Style"/>
          <w:b/>
        </w:rPr>
        <w:t xml:space="preserve">. </w:t>
      </w:r>
    </w:p>
    <w:p w:rsidR="00255A80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Northern Ireland (Irish: </w:t>
      </w:r>
      <w:proofErr w:type="spellStart"/>
      <w:r w:rsidRPr="00255A80">
        <w:rPr>
          <w:rFonts w:ascii="Bookman Old Style" w:hAnsi="Bookman Old Style" w:cs="Helvetica"/>
          <w:shd w:val="clear" w:color="auto" w:fill="FFFFFF"/>
          <w:lang w:val="en-US"/>
        </w:rPr>
        <w:t>Tuaisceart</w:t>
      </w:r>
      <w:proofErr w:type="spellEnd"/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</w:t>
      </w:r>
      <w:proofErr w:type="spellStart"/>
      <w:r w:rsidRPr="00255A80">
        <w:rPr>
          <w:rFonts w:ascii="Bookman Old Style" w:hAnsi="Bookman Old Style" w:cs="Helvetica"/>
          <w:shd w:val="clear" w:color="auto" w:fill="FFFFFF"/>
          <w:lang w:val="en-US"/>
        </w:rPr>
        <w:t>Éireann</w:t>
      </w:r>
      <w:proofErr w:type="spellEnd"/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[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ˈ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u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əʃ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əɾˠ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proofErr w:type="spellEnd"/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 ˈ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e</w:t>
      </w:r>
      <w:r w:rsidRPr="00255A80">
        <w:rPr>
          <w:rFonts w:ascii="Times New Roman" w:hAnsi="Times New Roman" w:cs="Times New Roman"/>
          <w:shd w:val="clear" w:color="auto" w:fill="FFFFFF"/>
          <w:lang w:val="en-US"/>
        </w:rPr>
        <w:t>ː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ɾʲə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proofErr w:type="spellEnd"/>
      <w:r>
        <w:rPr>
          <w:rFonts w:ascii="Bookman Old Style" w:hAnsi="Bookman Old Style" w:cs="Bookman Old Style"/>
          <w:shd w:val="clear" w:color="auto" w:fill="FFFFFF"/>
          <w:lang w:val="en-US"/>
        </w:rPr>
        <w:t>]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; Ulster-Scots: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Norlin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Airlann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) is variously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described as a country, province or region which is part of the 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Kingdom. Located in the northeast of the island of Ireland, Northern Ireland shares a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border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to the south and west with the Republic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Ireland. In 2011, </w:t>
      </w:r>
      <w:r>
        <w:rPr>
          <w:rFonts w:ascii="Bookman Old Style" w:hAnsi="Bookman Old Style" w:cs="Bookman Old Style"/>
          <w:shd w:val="clear" w:color="auto" w:fill="FFFFFF"/>
          <w:lang w:val="en-US"/>
        </w:rPr>
        <w:t>its population was 1,810,863,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constituting about 30% of the island's total population and about 3% of the UK's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population. Established by the 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Act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1998 as part of the Good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Fri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day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Agreement, the 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Assembly (colloquially referred to as Stormont after its location) holds responsibility for a range of devolved policy matters, while other areas are reserved for the British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government. Northern Ireland co-operates with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the Republic of Ireland in several areas, and the Agreement granted the Republic the ability to "put forward views and proposals" with "determined efforts to resolve disagreements b</w:t>
      </w:r>
      <w:r>
        <w:rPr>
          <w:rFonts w:ascii="Bookman Old Style" w:hAnsi="Bookman Old Style" w:cs="Helvetica"/>
          <w:shd w:val="clear" w:color="auto" w:fill="FFFFFF"/>
          <w:lang w:val="en-US"/>
        </w:rPr>
        <w:t>etween the two governments".</w:t>
      </w:r>
    </w:p>
    <w:p w:rsidR="00255A80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On 11 January 2020, legislators in Northern Ireland formed a government for the first time since the Executive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5th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Assembly</w:t>
      </w:r>
      <w:r>
        <w:rPr>
          <w:rFonts w:ascii="Bookman Old Style" w:hAnsi="Bookman Old Style" w:cs="Bookman Old Style"/>
          <w:shd w:val="clear" w:color="auto" w:fill="FFFFFF"/>
          <w:lang w:val="en-US"/>
        </w:rPr>
        <w:t xml:space="preserve"> collapsed in January 2017</w:t>
      </w:r>
      <w:proofErr w:type="gramStart"/>
      <w:r>
        <w:rPr>
          <w:rFonts w:ascii="Bookman Old Style" w:hAnsi="Bookman Old Style" w:cs="Bookman Old Style"/>
          <w:shd w:val="clear" w:color="auto" w:fill="FFFFFF"/>
          <w:lang w:val="en-US"/>
        </w:rPr>
        <w:t>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following</w:t>
      </w:r>
      <w:proofErr w:type="gram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the Renewable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Heat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Incentive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scandal.</w:t>
      </w:r>
    </w:p>
    <w:p w:rsidR="00255A80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Northern Ireland was created in 1921, when 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was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partitioned b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etween Northern Ireland and Southern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by the Government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Act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1920. Unlike Southern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Ireland, which would become the Irish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Free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State in 1922, the majority of Northern Ireland's </w:t>
      </w:r>
      <w:proofErr w:type="gram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population were</w:t>
      </w:r>
      <w:proofErr w:type="gram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unionists, who wanted to remain within the Unit</w:t>
      </w:r>
      <w:r>
        <w:rPr>
          <w:rFonts w:ascii="Bookman Old Style" w:hAnsi="Bookman Old Style" w:cs="Helvetica"/>
          <w:shd w:val="clear" w:color="auto" w:fill="FFFFFF"/>
          <w:lang w:val="en-US"/>
        </w:rPr>
        <w:t>ed Kingdom.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Most of these were the Protestant descendants of colonists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from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Great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Britain. However, a significant minority, mostly Catholics, were nationalists who wanted a 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independent o</w:t>
      </w:r>
      <w:r>
        <w:rPr>
          <w:rFonts w:ascii="Bookman Old Style" w:hAnsi="Bookman Old Style" w:cs="Bookman Old Style"/>
          <w:shd w:val="clear" w:color="auto" w:fill="FFFFFF"/>
          <w:lang w:val="en-US"/>
        </w:rPr>
        <w:t>f British rule.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Today, the former g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enerally see themselves as British and the latter generally see themselves as Irish, while a distinct Northern Irish or Ulster identity is claimed both by a large minority of Catholics and Protestants and by many o</w:t>
      </w:r>
      <w:r>
        <w:rPr>
          <w:rFonts w:ascii="Bookman Old Style" w:hAnsi="Bookman Old Style" w:cs="Helvetica"/>
          <w:shd w:val="clear" w:color="auto" w:fill="FFFFFF"/>
          <w:lang w:val="en-US"/>
        </w:rPr>
        <w:t>f those who are non-aligned.</w:t>
      </w:r>
    </w:p>
    <w:p w:rsidR="00255A80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For most of the 20th century, when it came into existence, Northern Ireland was marked by discrimination and hostility between these two sides in what First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Minister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Ireland, David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Trimble, called a</w:t>
      </w:r>
      <w:r>
        <w:rPr>
          <w:rFonts w:ascii="Bookman Old Style" w:hAnsi="Bookman Old Style" w:cs="Bookman Old Style"/>
          <w:shd w:val="clear" w:color="auto" w:fill="FFFFFF"/>
          <w:lang w:val="en-US"/>
        </w:rPr>
        <w:t xml:space="preserve"> "cold house" for Catholics.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In the late 1960s, co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nflict between state forces and chiefly Protestant unionists on the one hand, and chiefly Catholic nationalists on the other, erupted into three decades of violence known as 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Troubles, which claimed over 3,500 lives and i</w:t>
      </w:r>
      <w:r>
        <w:rPr>
          <w:rFonts w:ascii="Bookman Old Style" w:hAnsi="Bookman Old Style" w:cs="Bookman Old Style"/>
          <w:shd w:val="clear" w:color="auto" w:fill="FFFFFF"/>
          <w:lang w:val="en-US"/>
        </w:rPr>
        <w:t>njured over 50,000 others.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The 1998 Good Friday Agreement was a major step in the peace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process, including the decommissioning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weapons and security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normalisation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, although sectarianism and religious segregation still remain major social problems, and sporadic violence has cont</w:t>
      </w:r>
      <w:r>
        <w:rPr>
          <w:rFonts w:ascii="Bookman Old Style" w:hAnsi="Bookman Old Style" w:cs="Helvetica"/>
          <w:shd w:val="clear" w:color="auto" w:fill="FFFFFF"/>
          <w:lang w:val="en-US"/>
        </w:rPr>
        <w:t>inued.</w:t>
      </w:r>
    </w:p>
    <w:p w:rsidR="00255A80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</w:p>
    <w:p w:rsidR="00255A80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lastRenderedPageBreak/>
        <w:t>The economy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Ireland was the most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industrialised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of Ireland, declining as a result of the political and soc</w:t>
      </w:r>
      <w:r>
        <w:rPr>
          <w:rFonts w:ascii="Bookman Old Style" w:hAnsi="Bookman Old Style" w:cs="Bookman Old Style"/>
          <w:shd w:val="clear" w:color="auto" w:fill="FFFFFF"/>
          <w:lang w:val="en-US"/>
        </w:rPr>
        <w:t>ial turmoil of the Troubles,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but economically growing significantly since the late 1990s. The initial growth came from the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"peace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dividend" and the links which increased trade with the Republic of Ireland, continuing with a significant increase in tourism, investment and business from around the world. Unemployment in Northern Ireland peaked at 17.2% in 1986, dropping to 6.1%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for June–August 2014 and down by 1.2 perc</w:t>
      </w:r>
      <w:r>
        <w:rPr>
          <w:rFonts w:ascii="Bookman Old Style" w:hAnsi="Bookman Old Style" w:cs="Helvetica"/>
          <w:shd w:val="clear" w:color="auto" w:fill="FFFFFF"/>
          <w:lang w:val="en-US"/>
        </w:rPr>
        <w:t>entage points over the year,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simil</w:t>
      </w:r>
      <w:r>
        <w:rPr>
          <w:rFonts w:ascii="Bookman Old Style" w:hAnsi="Bookman Old Style" w:cs="Helvetica"/>
          <w:shd w:val="clear" w:color="auto" w:fill="FFFFFF"/>
          <w:lang w:val="en-US"/>
        </w:rPr>
        <w:t>ar to the UK figure of 6.2%.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More than 58% of those unemployed had been unemployed for over a year.</w:t>
      </w:r>
    </w:p>
    <w:p w:rsidR="008C3B31" w:rsidRPr="00255A80" w:rsidRDefault="00255A80" w:rsidP="00255A8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Cultural links between Northern Ireland, the rest of Ireland, and the rest of the UK are complex, with Northern Ireland sharing both the culture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and the culture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Kingdom. In many sports, the island of Ireland fields a single team, a notable exception being association football. Northern Ireland compete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separately at the Commonwealth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Games, and people from Northern Ireland may compete for either Great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Britain or Ireland at the Olympic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Games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.</w:t>
      </w:r>
    </w:p>
    <w:p w:rsidR="008C3B31" w:rsidRPr="00255A80" w:rsidRDefault="00255A80" w:rsidP="008C3B31">
      <w:pPr>
        <w:pStyle w:val="a4"/>
        <w:numPr>
          <w:ilvl w:val="0"/>
          <w:numId w:val="1"/>
        </w:numPr>
        <w:spacing w:after="240"/>
        <w:rPr>
          <w:rFonts w:ascii="Bookman Old Style" w:hAnsi="Bookman Old Style"/>
          <w:b/>
          <w:lang w:val="en-US"/>
        </w:rPr>
      </w:pPr>
      <w:r w:rsidRPr="00255A80">
        <w:rPr>
          <w:rFonts w:ascii="Bookman Old Style" w:hAnsi="Bookman Old Style"/>
          <w:b/>
          <w:u w:val="single"/>
        </w:rPr>
        <w:t>Ответьте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</w:t>
      </w:r>
      <w:r w:rsidRPr="00255A80">
        <w:rPr>
          <w:rFonts w:ascii="Bookman Old Style" w:hAnsi="Bookman Old Style"/>
          <w:b/>
          <w:u w:val="single"/>
        </w:rPr>
        <w:t>на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</w:t>
      </w:r>
      <w:r w:rsidRPr="00255A80">
        <w:rPr>
          <w:rFonts w:ascii="Bookman Old Style" w:hAnsi="Bookman Old Style"/>
          <w:b/>
          <w:u w:val="single"/>
        </w:rPr>
        <w:t>вопросы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STUDENT</w:t>
      </w:r>
      <w:r w:rsidR="008C3B31" w:rsidRPr="00255A80">
        <w:rPr>
          <w:rFonts w:ascii="Bookman Old Style" w:hAnsi="Bookman Old Style"/>
          <w:b/>
          <w:u w:val="single"/>
          <w:lang w:val="en-US"/>
        </w:rPr>
        <w:t>’s QUESTIONS</w:t>
      </w:r>
      <w:r w:rsidR="008C3B31" w:rsidRPr="00255A80"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1" w:type="pct"/>
        <w:tblLook w:val="00BF"/>
      </w:tblPr>
      <w:tblGrid>
        <w:gridCol w:w="599"/>
        <w:gridCol w:w="8974"/>
      </w:tblGrid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1)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images spring to mind when you hear 'Northern Ireland'?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2)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are the good things and bad things about Northern Ireland?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3)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is Northern Ireland most famous for?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4)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know about Northern Ireland’s history?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5)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are the differences between Northern Ireland and your country?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6)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think about Northern Ireland people?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7)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has Northern Ireland given to the world?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8)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hAnsi="Bookman Old Style"/>
                <w:lang w:val="en-US"/>
              </w:rPr>
              <w:t>What is the difference between Great Britain, England and the United Kingdom?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9)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know about the geography of Northern Ireland?</w:t>
            </w:r>
          </w:p>
        </w:tc>
      </w:tr>
      <w:tr w:rsidR="008C3B31" w:rsidRPr="00255A80" w:rsidTr="00B96FC5">
        <w:tc>
          <w:tcPr>
            <w:tcW w:w="313" w:type="pct"/>
          </w:tcPr>
          <w:p w:rsidR="008C3B31" w:rsidRPr="00255A80" w:rsidRDefault="008C3B31" w:rsidP="00B96FC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10)</w:t>
            </w:r>
          </w:p>
        </w:tc>
        <w:tc>
          <w:tcPr>
            <w:tcW w:w="4687" w:type="pct"/>
          </w:tcPr>
          <w:p w:rsidR="008C3B31" w:rsidRPr="00255A80" w:rsidRDefault="008C3B31" w:rsidP="00B96FC5">
            <w:pPr>
              <w:spacing w:before="100" w:beforeAutospacing="1" w:after="100" w:afterAutospacing="1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Who are the most famous Northern Ireland people you know?</w:t>
            </w:r>
          </w:p>
        </w:tc>
      </w:tr>
    </w:tbl>
    <w:p w:rsidR="00321D9D" w:rsidRPr="00255A80" w:rsidRDefault="00321D9D">
      <w:pPr>
        <w:rPr>
          <w:rFonts w:ascii="Bookman Old Style" w:hAnsi="Bookman Old Style"/>
          <w:lang w:val="en-US"/>
        </w:rPr>
      </w:pPr>
    </w:p>
    <w:sectPr w:rsidR="00321D9D" w:rsidRPr="0025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7D9"/>
    <w:multiLevelType w:val="hybridMultilevel"/>
    <w:tmpl w:val="E11C7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C3B31"/>
    <w:rsid w:val="00255A80"/>
    <w:rsid w:val="00321D9D"/>
    <w:rsid w:val="008C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B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3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2020-09-18T15:07:00Z</dcterms:created>
  <dcterms:modified xsi:type="dcterms:W3CDTF">2020-09-18T15:24:00Z</dcterms:modified>
</cp:coreProperties>
</file>