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DE" w:rsidRPr="00203963" w:rsidRDefault="00F235DE" w:rsidP="00F235DE">
      <w:pPr>
        <w:rPr>
          <w:sz w:val="28"/>
          <w:szCs w:val="28"/>
        </w:rPr>
      </w:pPr>
      <w:r w:rsidRPr="00203963">
        <w:rPr>
          <w:sz w:val="28"/>
          <w:szCs w:val="28"/>
        </w:rPr>
        <w:t>Дата проведения 26.09.20.</w:t>
      </w:r>
    </w:p>
    <w:p w:rsidR="00F235DE" w:rsidRPr="00203963" w:rsidRDefault="00F235DE" w:rsidP="00F235DE">
      <w:pPr>
        <w:rPr>
          <w:sz w:val="28"/>
          <w:szCs w:val="28"/>
        </w:rPr>
      </w:pPr>
      <w:r w:rsidRPr="00203963">
        <w:rPr>
          <w:sz w:val="28"/>
          <w:szCs w:val="28"/>
        </w:rPr>
        <w:t>Срок сдачи</w:t>
      </w:r>
      <w:r w:rsidR="00203963" w:rsidRPr="00203963">
        <w:rPr>
          <w:sz w:val="28"/>
          <w:szCs w:val="28"/>
        </w:rPr>
        <w:t>: по расписанию</w:t>
      </w:r>
    </w:p>
    <w:p w:rsidR="00F235DE" w:rsidRPr="00203963" w:rsidRDefault="00203963" w:rsidP="00F235DE">
      <w:pPr>
        <w:rPr>
          <w:sz w:val="28"/>
          <w:szCs w:val="28"/>
        </w:rPr>
      </w:pPr>
      <w:r w:rsidRPr="00203963">
        <w:rPr>
          <w:sz w:val="28"/>
          <w:szCs w:val="28"/>
        </w:rPr>
        <w:t>4пара</w:t>
      </w:r>
    </w:p>
    <w:p w:rsidR="00203963" w:rsidRPr="00203963" w:rsidRDefault="00203963" w:rsidP="00203963">
      <w:pPr>
        <w:pStyle w:val="2"/>
        <w:spacing w:before="150" w:beforeAutospacing="0" w:after="150" w:afterAutospacing="0"/>
        <w:ind w:left="150" w:right="150"/>
        <w:rPr>
          <w:b w:val="0"/>
          <w:sz w:val="28"/>
          <w:szCs w:val="28"/>
        </w:rPr>
      </w:pPr>
      <w:r w:rsidRPr="00203963">
        <w:rPr>
          <w:b w:val="0"/>
          <w:sz w:val="28"/>
          <w:szCs w:val="28"/>
        </w:rPr>
        <w:t xml:space="preserve">Группа 21м </w:t>
      </w:r>
    </w:p>
    <w:p w:rsidR="00203963" w:rsidRPr="00203963" w:rsidRDefault="00203963" w:rsidP="00203963">
      <w:pPr>
        <w:pStyle w:val="2"/>
        <w:spacing w:before="150" w:beforeAutospacing="0" w:after="150" w:afterAutospacing="0"/>
        <w:ind w:left="150" w:right="150"/>
        <w:rPr>
          <w:color w:val="FF0000"/>
          <w:sz w:val="28"/>
          <w:szCs w:val="28"/>
        </w:rPr>
      </w:pPr>
      <w:r w:rsidRPr="00203963">
        <w:rPr>
          <w:b w:val="0"/>
          <w:sz w:val="28"/>
          <w:szCs w:val="28"/>
        </w:rPr>
        <w:t>Занятие №9</w:t>
      </w:r>
      <w:r w:rsidRPr="00203963">
        <w:rPr>
          <w:rFonts w:ascii="Arial" w:hAnsi="Arial" w:cs="Arial"/>
          <w:b w:val="0"/>
          <w:color w:val="FF0000"/>
          <w:sz w:val="28"/>
          <w:szCs w:val="28"/>
        </w:rPr>
        <w:t xml:space="preserve"> </w:t>
      </w:r>
      <w:r w:rsidRPr="00203963">
        <w:rPr>
          <w:b w:val="0"/>
          <w:sz w:val="28"/>
          <w:szCs w:val="28"/>
        </w:rPr>
        <w:t>тема</w:t>
      </w:r>
      <w:r>
        <w:rPr>
          <w:b w:val="0"/>
          <w:sz w:val="28"/>
          <w:szCs w:val="28"/>
        </w:rPr>
        <w:t>: Числовые и функциональные ряды.</w:t>
      </w:r>
      <w:r w:rsidRPr="00203963">
        <w:rPr>
          <w:sz w:val="28"/>
          <w:szCs w:val="28"/>
        </w:rPr>
        <w:t xml:space="preserve"> </w:t>
      </w:r>
    </w:p>
    <w:p w:rsidR="00203963" w:rsidRPr="00203963" w:rsidRDefault="00203963" w:rsidP="00F235DE">
      <w:pPr>
        <w:rPr>
          <w:rStyle w:val="a4"/>
          <w:color w:val="auto"/>
          <w:sz w:val="28"/>
          <w:szCs w:val="28"/>
          <w:u w:val="none"/>
        </w:rPr>
      </w:pPr>
      <w:r w:rsidRPr="00203963">
        <w:rPr>
          <w:rStyle w:val="a4"/>
          <w:color w:val="auto"/>
          <w:sz w:val="28"/>
          <w:szCs w:val="28"/>
          <w:u w:val="none"/>
        </w:rPr>
        <w:t>Задание: просмотреть видео уроки, изучить</w:t>
      </w:r>
      <w:r>
        <w:rPr>
          <w:rStyle w:val="a4"/>
          <w:color w:val="auto"/>
          <w:sz w:val="28"/>
          <w:szCs w:val="28"/>
          <w:u w:val="none"/>
        </w:rPr>
        <w:t xml:space="preserve"> и</w:t>
      </w:r>
      <w:r w:rsidRPr="00203963">
        <w:rPr>
          <w:rStyle w:val="a4"/>
          <w:color w:val="auto"/>
          <w:sz w:val="28"/>
          <w:szCs w:val="28"/>
          <w:u w:val="none"/>
        </w:rPr>
        <w:t xml:space="preserve"> законспектировать в тетрадь основные понятия</w:t>
      </w:r>
      <w:r>
        <w:rPr>
          <w:rStyle w:val="a4"/>
          <w:color w:val="auto"/>
          <w:sz w:val="28"/>
          <w:szCs w:val="28"/>
          <w:u w:val="none"/>
        </w:rPr>
        <w:t xml:space="preserve"> по теме.</w:t>
      </w:r>
    </w:p>
    <w:p w:rsidR="00FD4D0D" w:rsidRPr="00203963" w:rsidRDefault="00F235DE" w:rsidP="00F235DE">
      <w:pPr>
        <w:rPr>
          <w:sz w:val="28"/>
          <w:szCs w:val="28"/>
        </w:rPr>
      </w:pPr>
      <w:hyperlink r:id="rId4" w:tgtFrame="_blank" w:history="1">
        <w:r w:rsidRPr="00203963">
          <w:rPr>
            <w:rStyle w:val="a4"/>
            <w:spacing w:val="15"/>
            <w:sz w:val="28"/>
            <w:szCs w:val="28"/>
            <w:u w:val="none"/>
          </w:rPr>
          <w:t>https://youtu.be/NHHLr3e78kc</w:t>
        </w:r>
      </w:hyperlink>
    </w:p>
    <w:p w:rsidR="00F235DE" w:rsidRPr="00203963" w:rsidRDefault="00FD4D0D" w:rsidP="00203963">
      <w:pPr>
        <w:rPr>
          <w:sz w:val="28"/>
          <w:szCs w:val="28"/>
        </w:rPr>
      </w:pPr>
      <w:hyperlink r:id="rId5" w:tgtFrame="_blank" w:tooltip="Поделиться ссылкой" w:history="1">
        <w:r w:rsidRPr="00203963">
          <w:rPr>
            <w:rStyle w:val="a4"/>
            <w:spacing w:val="15"/>
            <w:sz w:val="28"/>
            <w:szCs w:val="28"/>
            <w:u w:val="none"/>
          </w:rPr>
          <w:t>https://youtu.be/6122zRMSgpk</w:t>
        </w:r>
      </w:hyperlink>
      <w:r w:rsidR="00F235DE" w:rsidRPr="00203963">
        <w:rPr>
          <w:sz w:val="28"/>
          <w:szCs w:val="28"/>
        </w:rPr>
        <w:t xml:space="preserve"> </w:t>
      </w:r>
      <w:r w:rsidR="00F235DE" w:rsidRPr="00203963">
        <w:rPr>
          <w:sz w:val="28"/>
          <w:szCs w:val="28"/>
        </w:rPr>
        <w:t xml:space="preserve"> </w:t>
      </w:r>
    </w:p>
    <w:p w:rsidR="00F235DE" w:rsidRDefault="00F235DE" w:rsidP="00F235DE">
      <w:pPr>
        <w:pStyle w:val="2"/>
        <w:spacing w:before="150" w:beforeAutospacing="0" w:after="150" w:afterAutospacing="0"/>
        <w:ind w:left="150" w:right="15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Понятие числового ряда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общем виде </w:t>
      </w:r>
      <w:bookmarkStart w:id="0" w:name="_GoBack"/>
      <w:bookmarkEnd w:id="0"/>
      <w:r>
        <w:rPr>
          <w:rStyle w:val="a6"/>
          <w:rFonts w:ascii="Arial" w:hAnsi="Arial" w:cs="Arial"/>
          <w:color w:val="000000"/>
        </w:rPr>
        <w:t>числовой ряд</w:t>
      </w:r>
      <w:r>
        <w:rPr>
          <w:rFonts w:ascii="Arial" w:hAnsi="Arial" w:cs="Arial"/>
          <w:color w:val="000000"/>
        </w:rPr>
        <w:t> можно записать так: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71475" cy="428625"/>
            <wp:effectExtent l="0" t="0" r="0" b="9525"/>
            <wp:docPr id="24" name="Рисунок 24" descr="http://www.mathprofi.ru/g/ryady_dlya_chajnikov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profi.ru/g/ryady_dlya_chajnikov_clip_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Здесь: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5275" cy="257175"/>
            <wp:effectExtent l="0" t="0" r="0" b="9525"/>
            <wp:docPr id="23" name="Рисунок 23" descr="http://www.mathprofi.ru/g/ryady_dlya_chajnikov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profi.ru/g/ryady_dlya_chajnikov_clip_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– математический значок суммы;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0975" cy="228600"/>
            <wp:effectExtent l="0" t="0" r="9525" b="0"/>
            <wp:docPr id="22" name="Рисунок 22" descr="http://www.mathprofi.ru/g/ryady_dlya_chajnikov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profi.ru/g/ryady_dlya_chajnikov_clip_image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 </w:t>
      </w:r>
      <w:r>
        <w:rPr>
          <w:rStyle w:val="a6"/>
          <w:rFonts w:ascii="Arial" w:hAnsi="Arial" w:cs="Arial"/>
          <w:color w:val="000000"/>
        </w:rPr>
        <w:t>общий член ряда</w:t>
      </w:r>
      <w:r>
        <w:rPr>
          <w:rFonts w:ascii="Arial" w:hAnsi="Arial" w:cs="Arial"/>
          <w:color w:val="000000"/>
        </w:rPr>
        <w:t> (запомните этот простой термин);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3825" cy="142875"/>
            <wp:effectExtent l="0" t="0" r="9525" b="9525"/>
            <wp:docPr id="21" name="Рисунок 21" descr="http://www.mathprofi.ru/g/ryady_dlya_chajnikov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profi.ru/g/ryady_dlya_chajnikov_clip_image00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переменная-«счётчик». Запись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5275" cy="428625"/>
            <wp:effectExtent l="0" t="0" r="0" b="9525"/>
            <wp:docPr id="20" name="Рисунок 20" descr="http://www.mathprofi.ru/g/ryady_dlya_chajnikov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thprofi.ru/g/ryady_dlya_chajnikov_clip_image01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обозначает, что проводится суммирование от 1 до «плюс бесконечности», то есть, сначала у нас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3375" cy="180975"/>
            <wp:effectExtent l="0" t="0" r="9525" b="9525"/>
            <wp:docPr id="19" name="Рисунок 19" descr="http://www.mathprofi.ru/g/ryady_dlya_chajnikov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thprofi.ru/g/ryady_dlya_chajnikov_clip_image01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затем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52425" cy="180975"/>
            <wp:effectExtent l="0" t="0" r="9525" b="9525"/>
            <wp:docPr id="18" name="Рисунок 18" descr="http://www.mathprofi.ru/g/ryady_dlya_chajnikov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hprofi.ru/g/ryady_dlya_chajnikov_clip_image01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потом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2900" cy="180975"/>
            <wp:effectExtent l="0" t="0" r="0" b="9525"/>
            <wp:docPr id="17" name="Рисунок 17" descr="http://www.mathprofi.ru/g/ryady_dlya_chajnikov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athprofi.ru/g/ryady_dlya_chajnikov_clip_image016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и так далее – до бесконечности. Вместо переменной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3825" cy="142875"/>
            <wp:effectExtent l="0" t="0" r="9525" b="9525"/>
            <wp:docPr id="16" name="Рисунок 16" descr="http://www.mathprofi.ru/g/ryady_dlya_chajnikov_clip_image00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thprofi.ru/g/ryady_dlya_chajnikov_clip_image008_00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иногда используется переменная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3825" cy="180975"/>
            <wp:effectExtent l="0" t="0" r="9525" b="9525"/>
            <wp:docPr id="15" name="Рисунок 15" descr="http://www.mathprofi.ru/g/ryady_dlya_chajnikov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athprofi.ru/g/ryady_dlya_chajnikov_clip_image018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или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142875"/>
            <wp:effectExtent l="0" t="0" r="9525" b="9525"/>
            <wp:docPr id="14" name="Рисунок 14" descr="http://www.mathprofi.ru/g/ryady_dlya_chajnikov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athprofi.ru/g/ryady_dlya_chajnikov_clip_image02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Суммирование не обязательно начинается с единицы, в ряде случаев оно может начинаться с нуля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5275" cy="428625"/>
            <wp:effectExtent l="0" t="0" r="0" b="9525"/>
            <wp:docPr id="13" name="Рисунок 13" descr="http://www.mathprofi.ru/g/ryady_dlya_chajnikov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athprofi.ru/g/ryady_dlya_chajnikov_clip_image02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с двойки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5275" cy="428625"/>
            <wp:effectExtent l="0" t="0" r="0" b="9525"/>
            <wp:docPr id="12" name="Рисунок 12" descr="http://www.mathprofi.ru/g/ryady_dlya_chajnikov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thprofi.ru/g/ryady_dlya_chajnikov_clip_image02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либо с любого </w:t>
      </w:r>
      <w:r>
        <w:rPr>
          <w:rStyle w:val="a7"/>
          <w:rFonts w:ascii="Arial" w:hAnsi="Arial" w:cs="Arial"/>
          <w:color w:val="000000"/>
        </w:rPr>
        <w:t>натурального числа</w:t>
      </w:r>
      <w:r>
        <w:rPr>
          <w:rFonts w:ascii="Arial" w:hAnsi="Arial" w:cs="Arial"/>
          <w:color w:val="000000"/>
        </w:rPr>
        <w:t>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переменной-«счётчиком» любой ряд можно расписать развёрнуто: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09775" cy="428625"/>
            <wp:effectExtent l="0" t="0" r="9525" b="9525"/>
            <wp:docPr id="11" name="Рисунок 11" descr="http://www.mathprofi.ru/g/ryady_dlya_chajnikov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thprofi.ru/g/ryady_dlya_chajnikov_clip_image02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и так далее, до бесконечности.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Cлагаемые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33475" cy="228600"/>
            <wp:effectExtent l="0" t="0" r="9525" b="0"/>
            <wp:docPr id="10" name="Рисунок 10" descr="http://www.mathprofi.ru/g/ryady_dlya_chajnikov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thprofi.ru/g/ryady_dlya_chajnikov_clip_image028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это</w:t>
      </w:r>
      <w:r>
        <w:rPr>
          <w:rStyle w:val="a6"/>
          <w:rFonts w:ascii="Arial" w:hAnsi="Arial" w:cs="Arial"/>
          <w:color w:val="000000"/>
        </w:rPr>
        <w:t> ЧИСЛА</w:t>
      </w:r>
      <w:r>
        <w:rPr>
          <w:rFonts w:ascii="Arial" w:hAnsi="Arial" w:cs="Arial"/>
          <w:color w:val="000000"/>
        </w:rPr>
        <w:t>, которые называются </w:t>
      </w:r>
      <w:r>
        <w:rPr>
          <w:rStyle w:val="a6"/>
          <w:rFonts w:ascii="Arial" w:hAnsi="Arial" w:cs="Arial"/>
          <w:color w:val="000000"/>
        </w:rPr>
        <w:t>членами</w:t>
      </w:r>
      <w:r>
        <w:rPr>
          <w:rFonts w:ascii="Arial" w:hAnsi="Arial" w:cs="Arial"/>
          <w:color w:val="000000"/>
        </w:rPr>
        <w:t> ряда. Если все они неотрицательны </w:t>
      </w:r>
      <w:r>
        <w:rPr>
          <w:rStyle w:val="a7"/>
          <w:rFonts w:ascii="Arial" w:hAnsi="Arial" w:cs="Arial"/>
          <w:color w:val="000000"/>
        </w:rPr>
        <w:t>(больше либо равны нулю)</w:t>
      </w:r>
      <w:r>
        <w:rPr>
          <w:rFonts w:ascii="Arial" w:hAnsi="Arial" w:cs="Arial"/>
          <w:color w:val="000000"/>
        </w:rPr>
        <w:t>, то такой ряд называют </w:t>
      </w:r>
      <w:r>
        <w:rPr>
          <w:rStyle w:val="a6"/>
          <w:rFonts w:ascii="Arial" w:hAnsi="Arial" w:cs="Arial"/>
          <w:color w:val="000000"/>
        </w:rPr>
        <w:t>положительным числовым рядом</w:t>
      </w:r>
      <w:r>
        <w:rPr>
          <w:rFonts w:ascii="Arial" w:hAnsi="Arial" w:cs="Arial"/>
          <w:color w:val="000000"/>
        </w:rPr>
        <w:t>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1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Записать первые три члена ряда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85800" cy="428625"/>
            <wp:effectExtent l="0" t="0" r="0" b="9525"/>
            <wp:docPr id="9" name="Рисунок 9" descr="http://www.mathprofi.ru/g/ryady_dlya_chajnikov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thprofi.ru/g/ryady_dlya_chajnikov_clip_image03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  <w:t>Это уже, кстати, «боевое» задание – на практике довольно часто требуется записать несколько членов ряда.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Сначала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3375" cy="180975"/>
            <wp:effectExtent l="0" t="0" r="9525" b="9525"/>
            <wp:docPr id="8" name="Рисунок 8" descr="http://www.mathprofi.ru/g/ryady_dlya_chajnikov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thprofi.ru/g/ryady_dlya_chajnikov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тогда: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76275" cy="180975"/>
            <wp:effectExtent l="0" t="0" r="9525" b="9525"/>
            <wp:docPr id="7" name="Рисунок 7" descr="http://www.mathprofi.ru/g/ryady_dlya_chajnikov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athprofi.ru/g/ryady_dlya_chajnikov_clip_image03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  <w:t>Затем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52425" cy="180975"/>
            <wp:effectExtent l="0" t="0" r="9525" b="9525"/>
            <wp:docPr id="6" name="Рисунок 6" descr="http://www.mathprofi.ru/g/ryady_dlya_chajnikov_clip_image01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thprofi.ru/g/ryady_dlya_chajnikov_clip_image014_000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тогда: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95325" cy="180975"/>
            <wp:effectExtent l="0" t="0" r="9525" b="9525"/>
            <wp:docPr id="5" name="Рисунок 5" descr="http://www.mathprofi.ru/g/ryady_dlya_chajnikov_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athprofi.ru/g/ryady_dlya_chajnikov_clip_image03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  <w:t>Потом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2900" cy="180975"/>
            <wp:effectExtent l="0" t="0" r="0" b="9525"/>
            <wp:docPr id="4" name="Рисунок 4" descr="http://www.mathprofi.ru/g/ryady_dlya_chajnikov_clip_image01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athprofi.ru/g/ryady_dlya_chajnikov_clip_image016_00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тогда: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95325" cy="180975"/>
            <wp:effectExtent l="0" t="0" r="9525" b="9525"/>
            <wp:docPr id="3" name="Рисунок 3" descr="http://www.mathprofi.ru/g/ryady_dlya_chajnikov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thprofi.ru/g/ryady_dlya_chajnikov_clip_image03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Процесс можно продолжить до бесконечности, но по условию требовалось написать первые три члена ряда, поэтому записываем ответ: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71625" cy="428625"/>
            <wp:effectExtent l="0" t="0" r="9525" b="9525"/>
            <wp:docPr id="2" name="Рисунок 2" descr="http://www.mathprofi.ru/g/ryady_dlya_chajnikov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athprofi.ru/g/ryady_dlya_chajnikov_clip_image03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Обратите внимание на принципиальное отличие от </w:t>
      </w:r>
      <w:hyperlink r:id="rId25" w:history="1">
        <w:r>
          <w:rPr>
            <w:rStyle w:val="a4"/>
            <w:rFonts w:ascii="Arial" w:hAnsi="Arial" w:cs="Arial"/>
            <w:b/>
            <w:bCs/>
            <w:color w:val="3366CC"/>
          </w:rPr>
          <w:t>числовой последовательности</w:t>
        </w:r>
      </w:hyperlink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  <w:t>в которой члены не суммируются, а рассматриваются как таковые.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2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Записать первые три члена ряда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81025" cy="428625"/>
            <wp:effectExtent l="0" t="0" r="9525" b="9525"/>
            <wp:docPr id="1" name="Рисунок 1" descr="http://www.mathprofi.ru/g/ryady_dlya_chajnikov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mathprofi.ru/g/ryady_dlya_chajnikov_clip_image041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пример для самостоятельного решения, ответ в конце урока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Даже для сложного на первый взгляд ряда не составляет трудности расписать его в развернутом виде:</w:t>
      </w:r>
    </w:p>
    <w:p w:rsidR="00F235DE" w:rsidRPr="00FB2A8E" w:rsidRDefault="00F235DE" w:rsidP="00F235DE">
      <w:pPr>
        <w:rPr>
          <w:b/>
          <w:sz w:val="28"/>
          <w:szCs w:val="28"/>
        </w:rPr>
      </w:pPr>
    </w:p>
    <w:p w:rsidR="00F235DE" w:rsidRDefault="00F235DE" w:rsidP="00F235DE">
      <w:pPr>
        <w:pStyle w:val="2"/>
        <w:spacing w:before="150" w:beforeAutospacing="0" w:after="150" w:afterAutospacing="0"/>
        <w:ind w:left="150" w:right="150"/>
        <w:rPr>
          <w:rFonts w:ascii="Arial" w:hAnsi="Arial" w:cs="Arial"/>
          <w:color w:val="FF0000"/>
          <w:sz w:val="24"/>
          <w:szCs w:val="24"/>
        </w:rPr>
      </w:pPr>
      <w:r>
        <w:rPr>
          <w:rStyle w:val="a6"/>
          <w:rFonts w:ascii="Arial" w:hAnsi="Arial" w:cs="Arial"/>
          <w:b/>
          <w:bCs/>
          <w:color w:val="FF0000"/>
          <w:sz w:val="24"/>
          <w:szCs w:val="24"/>
        </w:rPr>
        <w:t>Понятие функционального ряда и степенного ряда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Обычный </w:t>
      </w:r>
      <w:hyperlink r:id="rId27" w:history="1">
        <w:r>
          <w:rPr>
            <w:rStyle w:val="a4"/>
            <w:rFonts w:ascii="Arial" w:hAnsi="Arial" w:cs="Arial"/>
            <w:b/>
            <w:bCs/>
            <w:color w:val="3366CC"/>
          </w:rPr>
          <w:t>числовой ряд</w:t>
        </w:r>
      </w:hyperlink>
      <w:r>
        <w:rPr>
          <w:rFonts w:ascii="Arial" w:hAnsi="Arial" w:cs="Arial"/>
          <w:color w:val="000000"/>
        </w:rPr>
        <w:t>, вспоминаем, состоит из чисел: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09775" cy="428625"/>
            <wp:effectExtent l="0" t="0" r="9525" b="9525"/>
            <wp:docPr id="42" name="Рисунок 42" descr="http://www.mathprofi.ru/g/funkcionalnye_i_stepennye_ryady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mathprofi.ru/g/funkcionalnye_i_stepennye_ryady_clip_image00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члены ряда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33475" cy="228600"/>
            <wp:effectExtent l="0" t="0" r="9525" b="0"/>
            <wp:docPr id="41" name="Рисунок 41" descr="http://www.mathprofi.ru/g/funkcionalnye_i_stepennye_ryady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mathprofi.ru/g/funkcionalnye_i_stepennye_ryady_clip_image004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это </w:t>
      </w:r>
      <w:r>
        <w:rPr>
          <w:rStyle w:val="a6"/>
          <w:rFonts w:ascii="Arial" w:hAnsi="Arial" w:cs="Arial"/>
          <w:color w:val="000000"/>
        </w:rPr>
        <w:t>ЧИСЛА</w:t>
      </w:r>
      <w:r>
        <w:rPr>
          <w:rFonts w:ascii="Arial" w:hAnsi="Arial" w:cs="Arial"/>
          <w:color w:val="000000"/>
        </w:rPr>
        <w:t>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Функциональный же ряд состоит из </w:t>
      </w:r>
      <w:r>
        <w:rPr>
          <w:rStyle w:val="a6"/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>: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095625" cy="428625"/>
            <wp:effectExtent l="0" t="0" r="9525" b="9525"/>
            <wp:docPr id="40" name="Рисунок 40" descr="http://www.mathprofi.ru/g/funkcionalnye_i_stepennye_ryady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mathprofi.ru/g/funkcionalnye_i_stepennye_ryady_clip_image006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общий член ряда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71475" cy="228600"/>
            <wp:effectExtent l="0" t="0" r="9525" b="0"/>
            <wp:docPr id="39" name="Рисунок 39" descr="http://www.mathprofi.ru/g/funkcionalnye_i_stepennye_ryady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mathprofi.ru/g/funkcionalnye_i_stepennye_ryady_clip_image00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помимо многочленов, факториалов и других подарков </w:t>
      </w:r>
      <w:r>
        <w:rPr>
          <w:rStyle w:val="a6"/>
          <w:rFonts w:ascii="Arial" w:hAnsi="Arial" w:cs="Arial"/>
          <w:color w:val="000000"/>
        </w:rPr>
        <w:t>непременно</w:t>
      </w:r>
      <w:r>
        <w:rPr>
          <w:rFonts w:ascii="Arial" w:hAnsi="Arial" w:cs="Arial"/>
          <w:color w:val="000000"/>
        </w:rPr>
        <w:t> входит буковка «икс». Выглядит это, например, так: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47725" cy="428625"/>
            <wp:effectExtent l="0" t="0" r="9525" b="9525"/>
            <wp:docPr id="38" name="Рисунок 38" descr="http://www.mathprofi.ru/g/funkcionalnye_i_stepennye_ryady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mathprofi.ru/g/funkcionalnye_i_stepennye_ryady_clip_image01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Как и числовой ряд, любой функциональный ряд можно расписать в развернутом виде: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19475" cy="428625"/>
            <wp:effectExtent l="0" t="0" r="9525" b="9525"/>
            <wp:docPr id="37" name="Рисунок 37" descr="http://www.mathprofi.ru/g/funkcionalnye_i_stepennye_ryady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mathprofi.ru/g/funkcionalnye_i_stepennye_ryady_clip_image012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видите, все члены функционального ряда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47875" cy="228600"/>
            <wp:effectExtent l="0" t="0" r="9525" b="0"/>
            <wp:docPr id="36" name="Рисунок 36" descr="http://www.mathprofi.ru/g/funkcionalnye_i_stepennye_ryady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mathprofi.ru/g/funkcionalnye_i_stepennye_ryady_clip_image01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это </w:t>
      </w:r>
      <w:r>
        <w:rPr>
          <w:rStyle w:val="a6"/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>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Наиболее популярной разновидностью функционального ряда является </w:t>
      </w:r>
      <w:r>
        <w:rPr>
          <w:rStyle w:val="a6"/>
          <w:rFonts w:ascii="Arial" w:hAnsi="Arial" w:cs="Arial"/>
          <w:color w:val="000000"/>
        </w:rPr>
        <w:t>степенной ряд</w:t>
      </w:r>
      <w:r>
        <w:rPr>
          <w:rFonts w:ascii="Arial" w:hAnsi="Arial" w:cs="Arial"/>
          <w:color w:val="000000"/>
        </w:rPr>
        <w:t>. Членами степенного ряда являются </w:t>
      </w:r>
      <w:r>
        <w:rPr>
          <w:rFonts w:ascii="Arial" w:hAnsi="Arial" w:cs="Arial"/>
          <w:color w:val="000000"/>
          <w:u w:val="single"/>
        </w:rPr>
        <w:t>целые положительные</w:t>
      </w:r>
      <w:r>
        <w:rPr>
          <w:rFonts w:ascii="Arial" w:hAnsi="Arial" w:cs="Arial"/>
          <w:color w:val="000000"/>
        </w:rPr>
        <w:t> степени переменной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3825" cy="142875"/>
            <wp:effectExtent l="0" t="0" r="9525" b="9525"/>
            <wp:docPr id="35" name="Рисунок 35" descr="http://www.mathprofi.ru/g/funkcionalnye_i_stepennye_ryady_clip_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mathprofi.ru/g/funkcionalnye_i_stepennye_ryady_clip_image017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либо двучлена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66825" cy="200025"/>
            <wp:effectExtent l="0" t="0" r="9525" b="9525"/>
            <wp:docPr id="34" name="Рисунок 34" descr="http://www.mathprofi.ru/g/funkcionalnye_i_stepennye_ryady_clip_image7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mathprofi.ru/g/funkcionalnye_i_stepennye_ryady_clip_image70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умноженные на числовые коэффициенты: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476625" cy="885825"/>
            <wp:effectExtent l="0" t="0" r="9525" b="9525"/>
            <wp:docPr id="33" name="Рисунок 33" descr="http://www.mathprofi.ru/g/funkcionalnye_i_stepennye_ryady_clip_image7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mathprofi.ru/g/funkcionalnye_i_stepennye_ryady_clip_image701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вы правильно догадываетесь,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228600"/>
            <wp:effectExtent l="0" t="0" r="9525" b="0"/>
            <wp:docPr id="32" name="Рисунок 32" descr="http://www.mathprofi.ru/g/funkcionalnye_i_stepennye_ryady_clip_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mathprofi.ru/g/funkcionalnye_i_stepennye_ryady_clip_image021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это старая знакомая «начинка» </w:t>
      </w:r>
      <w:hyperlink r:id="rId37" w:history="1">
        <w:r>
          <w:rPr>
            <w:rStyle w:val="a4"/>
            <w:rFonts w:ascii="Arial" w:hAnsi="Arial" w:cs="Arial"/>
            <w:b/>
            <w:bCs/>
            <w:color w:val="3366CC"/>
          </w:rPr>
          <w:t>числовых рядов</w:t>
        </w:r>
      </w:hyperlink>
      <w:r>
        <w:rPr>
          <w:rFonts w:ascii="Arial" w:hAnsi="Arial" w:cs="Arial"/>
          <w:color w:val="000000"/>
        </w:rPr>
        <w:t>, которая зависит </w:t>
      </w:r>
      <w:r>
        <w:rPr>
          <w:rStyle w:val="a6"/>
          <w:rFonts w:ascii="Arial" w:hAnsi="Arial" w:cs="Arial"/>
          <w:color w:val="000000"/>
        </w:rPr>
        <w:t>только от «эн»</w:t>
      </w:r>
      <w:r>
        <w:rPr>
          <w:rFonts w:ascii="Arial" w:hAnsi="Arial" w:cs="Arial"/>
          <w:color w:val="000000"/>
        </w:rPr>
        <w:t>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практических заданиях многие степенные ряды начинаются с 1-го члена, и поэтому в своих статьях я буду часто использовать обозначения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85775" cy="428625"/>
            <wp:effectExtent l="0" t="0" r="0" b="9525"/>
            <wp:docPr id="31" name="Рисунок 31" descr="http://www.mathprofi.ru/g/funkcionalnye_i_stepennye_ryady_clip_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mathprofi.ru/g/funkcionalnye_i_stepennye_ryady_clip_image019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28675" cy="428625"/>
            <wp:effectExtent l="0" t="0" r="0" b="9525"/>
            <wp:docPr id="30" name="Рисунок 30" descr="http://www.mathprofi.ru/g/funkcionalnye_i_stepennye_ryady_clip_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mathprofi.ru/g/funkcionalnye_i_stepennye_ryady_clip_image025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Простейшие примеры: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24075" cy="447675"/>
            <wp:effectExtent l="0" t="0" r="9525" b="9525"/>
            <wp:docPr id="29" name="Рисунок 29" descr="http://www.mathprofi.ru/g/funkcionalnye_i_stepennye_ryady_clip_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mathprofi.ru/g/funkcionalnye_i_stepennye_ryady_clip_image023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867275" cy="447675"/>
            <wp:effectExtent l="0" t="0" r="9525" b="9525"/>
            <wp:docPr id="28" name="Рисунок 28" descr="http://www.mathprofi.ru/g/funkcionalnye_i_stepennye_ryady_clip_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mathprofi.ru/g/funkcionalnye_i_stepennye_ryady_clip_image03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Следует отметить, что подобные ряды могут содержать и нулевой член </w:t>
      </w:r>
      <w:r>
        <w:rPr>
          <w:rStyle w:val="a7"/>
          <w:rFonts w:ascii="Arial" w:hAnsi="Arial" w:cs="Arial"/>
          <w:color w:val="000000"/>
        </w:rPr>
        <w:t>(константу)</w:t>
      </w:r>
      <w:r>
        <w:rPr>
          <w:rFonts w:ascii="Arial" w:hAnsi="Arial" w:cs="Arial"/>
          <w:color w:val="000000"/>
        </w:rPr>
        <w:t xml:space="preserve">, в этом случае его записывают за пределами суммы. </w:t>
      </w:r>
      <w:proofErr w:type="gramStart"/>
      <w:r>
        <w:rPr>
          <w:rFonts w:ascii="Arial" w:hAnsi="Arial" w:cs="Arial"/>
          <w:color w:val="000000"/>
        </w:rPr>
        <w:t>Например</w:t>
      </w:r>
      <w:proofErr w:type="gramEnd"/>
      <w:r>
        <w:rPr>
          <w:rFonts w:ascii="Arial" w:hAnsi="Arial" w:cs="Arial"/>
          <w:color w:val="000000"/>
        </w:rPr>
        <w:t>:</w:t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505075" cy="447675"/>
            <wp:effectExtent l="0" t="0" r="9525" b="9525"/>
            <wp:docPr id="27" name="Рисунок 27" descr="http://www.mathprofi.ru/g/funkcionalnye_i_stepennye_ryady_clip_image7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mathprofi.ru/g/funkcionalnye_i_stepennye_ryady_clip_image703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И, кроме того, степени могут «идти с пропусками»: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276475" cy="447675"/>
            <wp:effectExtent l="0" t="0" r="9525" b="9525"/>
            <wp:docPr id="26" name="Рисунок 26" descr="http://www.mathprofi.ru/g/funkcionalnye_i_stepennye_ryady_clip_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mathprofi.ru/g/funkcionalnye_i_stepennye_ryady_clip_image033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514975" cy="457200"/>
            <wp:effectExtent l="0" t="0" r="9525" b="0"/>
            <wp:docPr id="25" name="Рисунок 25" descr="http://www.mathprofi.ru/g/funkcionalnye_i_stepennye_ryady_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mathprofi.ru/g/funkcionalnye_i_stepennye_ryady_clip_image035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5DE" w:rsidRDefault="00F235DE" w:rsidP="00F235DE">
      <w:pPr>
        <w:pStyle w:val="a5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Это тоже степенные ряды </w:t>
      </w:r>
      <w:r>
        <w:rPr>
          <w:rStyle w:val="a7"/>
          <w:rFonts w:ascii="Arial" w:hAnsi="Arial" w:cs="Arial"/>
          <w:color w:val="000000"/>
        </w:rPr>
        <w:t>(при желании их можно переписать с отсутствующими степенями и нулевыми коэффициентами)</w:t>
      </w:r>
      <w:r>
        <w:rPr>
          <w:rFonts w:ascii="Arial" w:hAnsi="Arial" w:cs="Arial"/>
          <w:color w:val="000000"/>
        </w:rPr>
        <w:t>.</w:t>
      </w:r>
    </w:p>
    <w:p w:rsidR="000338C5" w:rsidRDefault="000338C5"/>
    <w:sectPr w:rsidR="0003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9B"/>
    <w:rsid w:val="000338C5"/>
    <w:rsid w:val="00203963"/>
    <w:rsid w:val="00CE399B"/>
    <w:rsid w:val="00F235DE"/>
    <w:rsid w:val="00FD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08ED"/>
  <w15:chartTrackingRefBased/>
  <w15:docId w15:val="{3F20715A-EFC1-4575-A029-04180472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235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5D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235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235D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235DE"/>
    <w:rPr>
      <w:b/>
      <w:bCs/>
    </w:rPr>
  </w:style>
  <w:style w:type="character" w:styleId="a7">
    <w:name w:val="Emphasis"/>
    <w:basedOn w:val="a0"/>
    <w:uiPriority w:val="20"/>
    <w:qFormat/>
    <w:rsid w:val="00F235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1905">
          <w:marLeft w:val="150"/>
          <w:marRight w:val="0"/>
          <w:marTop w:val="0"/>
          <w:marBottom w:val="0"/>
          <w:divBdr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0.gif"/><Relationship Id="rId39" Type="http://schemas.openxmlformats.org/officeDocument/2006/relationships/image" Target="media/image31.gif"/><Relationship Id="rId21" Type="http://schemas.openxmlformats.org/officeDocument/2006/relationships/image" Target="media/image16.gif"/><Relationship Id="rId34" Type="http://schemas.openxmlformats.org/officeDocument/2006/relationships/image" Target="media/image27.gif"/><Relationship Id="rId42" Type="http://schemas.openxmlformats.org/officeDocument/2006/relationships/image" Target="media/image34.gif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5.gif"/><Relationship Id="rId37" Type="http://schemas.openxmlformats.org/officeDocument/2006/relationships/hyperlink" Target="http://www.mathprofi.ru/ryady_dlya_chajnikov.html" TargetMode="External"/><Relationship Id="rId40" Type="http://schemas.openxmlformats.org/officeDocument/2006/relationships/image" Target="media/image32.gif"/><Relationship Id="rId45" Type="http://schemas.openxmlformats.org/officeDocument/2006/relationships/fontTable" Target="fontTable.xml"/><Relationship Id="rId5" Type="http://schemas.openxmlformats.org/officeDocument/2006/relationships/hyperlink" Target="https://youtu.be/6122zRMSgpk" TargetMode="Externa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4.gif"/><Relationship Id="rId44" Type="http://schemas.openxmlformats.org/officeDocument/2006/relationships/image" Target="media/image36.gif"/><Relationship Id="rId4" Type="http://schemas.openxmlformats.org/officeDocument/2006/relationships/hyperlink" Target="https://youtu.be/NHHLr3e78kc" TargetMode="Externa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hyperlink" Target="http://www.mathprofi.ru/ryady_dlya_chajnikov.html" TargetMode="External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image" Target="media/image35.gif"/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hyperlink" Target="http://www.mathprofi.ru/predel_posledovatelnosti.html" TargetMode="External"/><Relationship Id="rId33" Type="http://schemas.openxmlformats.org/officeDocument/2006/relationships/image" Target="media/image26.gif"/><Relationship Id="rId38" Type="http://schemas.openxmlformats.org/officeDocument/2006/relationships/image" Target="media/image30.gif"/><Relationship Id="rId46" Type="http://schemas.openxmlformats.org/officeDocument/2006/relationships/theme" Target="theme/theme1.xml"/><Relationship Id="rId20" Type="http://schemas.openxmlformats.org/officeDocument/2006/relationships/image" Target="media/image15.gif"/><Relationship Id="rId41" Type="http://schemas.openxmlformats.org/officeDocument/2006/relationships/image" Target="media/image3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2020-09-25T17:09:00Z</dcterms:created>
  <dcterms:modified xsi:type="dcterms:W3CDTF">2020-09-25T18:23:00Z</dcterms:modified>
</cp:coreProperties>
</file>