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2227"/>
        <w:tblW w:w="0" w:type="auto"/>
        <w:tblLook w:val="04A0" w:firstRow="1" w:lastRow="0" w:firstColumn="1" w:lastColumn="0" w:noHBand="0" w:noVBand="1"/>
      </w:tblPr>
      <w:tblGrid>
        <w:gridCol w:w="2987"/>
        <w:gridCol w:w="7292"/>
      </w:tblGrid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economics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> </w:t>
            </w:r>
            <w:r w:rsidRPr="005B1F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экономика, народное хозяйство, экономическая наука, политическая экономия, хозяйственная жизнь</w:t>
            </w:r>
          </w:p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</w:rPr>
              <w:t>домашнее хозяйство, двор, дом (как предмет хозяйственных забот)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management</w:t>
            </w:r>
            <w:proofErr w:type="spellEnd"/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1) управление, руководство, заведование;</w:t>
            </w:r>
          </w:p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2) администрация; 3) дирекция; 4) регулирование</w:t>
            </w:r>
          </w:p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</w:rPr>
              <w:t>1) раздача, распределение; рассылка; 2) распределение, распространение (товаров между потребителями через розничные и оптовые торговые точки, торговых посредников и т. п.)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trade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</w:rPr>
              <w:t>1) торговля; 2) занятие, ремесло; 3) промысел; 4) сделка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consumption</w:t>
            </w:r>
            <w:proofErr w:type="spellEnd"/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  <w:b/>
                <w:bCs/>
              </w:rPr>
              <w:t xml:space="preserve">  </w:t>
            </w:r>
            <w:r w:rsidRPr="005B1F00">
              <w:rPr>
                <w:rFonts w:ascii="Times New Roman" w:hAnsi="Times New Roman" w:cs="Times New Roman"/>
              </w:rPr>
              <w:t>1) потребление; затрата, издержки, расход; 2) сфера потребления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goods and services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</w:rPr>
              <w:t>товары</w:t>
            </w:r>
            <w:r w:rsidRPr="005B1F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F00">
              <w:rPr>
                <w:rFonts w:ascii="Times New Roman" w:hAnsi="Times New Roman" w:cs="Times New Roman"/>
              </w:rPr>
              <w:t>и</w:t>
            </w:r>
            <w:r w:rsidRPr="005B1F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F00">
              <w:rPr>
                <w:rFonts w:ascii="Times New Roman" w:hAnsi="Times New Roman" w:cs="Times New Roman"/>
              </w:rPr>
              <w:t>услуги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measurable variable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</w:rPr>
              <w:t>измеримая переменная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microeconomics</w:t>
            </w:r>
            <w:proofErr w:type="spellEnd"/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</w:rPr>
              <w:t>микроэкономика (анализирует взаимоотношения между отдельными хозяйственными единицами: потребителем, фирмой и т.д.)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macroeconomics</w:t>
            </w:r>
            <w:proofErr w:type="spellEnd"/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</w:rPr>
              <w:t>макроэкономика (область экономической науки, в отличие от микроэкономики, изучающая проблемы функционирования экономической системы, взятой в целом; исследуется формирование таких показателей как уровень занятости, ВВП, процентная ставка, общий уровень цен и т. д.)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as a whole 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в</w:t>
            </w:r>
            <w:r w:rsidRPr="005B1F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1F00">
              <w:rPr>
                <w:rFonts w:ascii="Times New Roman" w:hAnsi="Times New Roman" w:cs="Times New Roman"/>
              </w:rPr>
              <w:t>целом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aggregate supply</w:t>
            </w:r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совокупное предложение (предложение всех товаров и услуг, имеющихся на рынке в данное время)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supply and demand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предложение и спрос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commodity</w:t>
            </w:r>
            <w:proofErr w:type="spellEnd"/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товар, продукт (продукт труда, предназначенный для продажи)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resource allocation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распределение ресурсов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production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производство, производственная деятельность, изготовление, выработка (процесс превращения сырья и материалов в готовые к потреблению изделия)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competition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конкуренция, соревнование, состязание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to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apply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1) обращаться (с просьбой); 2) подавать заявление;</w:t>
            </w:r>
          </w:p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3) применят</w:t>
            </w:r>
            <w:proofErr w:type="gramStart"/>
            <w:r w:rsidRPr="005B1F00">
              <w:rPr>
                <w:rFonts w:ascii="Times New Roman" w:hAnsi="Times New Roman" w:cs="Times New Roman"/>
              </w:rPr>
              <w:t>ь(</w:t>
            </w:r>
            <w:proofErr w:type="spellStart"/>
            <w:proofErr w:type="gramEnd"/>
            <w:r w:rsidRPr="005B1F00">
              <w:rPr>
                <w:rFonts w:ascii="Times New Roman" w:hAnsi="Times New Roman" w:cs="Times New Roman"/>
              </w:rPr>
              <w:t>ся</w:t>
            </w:r>
            <w:proofErr w:type="spellEnd"/>
            <w:r w:rsidRPr="005B1F00">
              <w:rPr>
                <w:rFonts w:ascii="Times New Roman" w:hAnsi="Times New Roman" w:cs="Times New Roman"/>
              </w:rPr>
              <w:t>), использовать (</w:t>
            </w:r>
            <w:proofErr w:type="spellStart"/>
            <w:r w:rsidRPr="005B1F00">
              <w:rPr>
                <w:rFonts w:ascii="Times New Roman" w:hAnsi="Times New Roman" w:cs="Times New Roman"/>
              </w:rPr>
              <w:t>to</w:t>
            </w:r>
            <w:proofErr w:type="spellEnd"/>
            <w:r w:rsidRPr="005B1F00">
              <w:rPr>
                <w:rFonts w:ascii="Times New Roman" w:hAnsi="Times New Roman" w:cs="Times New Roman"/>
              </w:rPr>
              <w:t>); 4) прилагать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to involve 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1) вовлекать, включать; 2) включать в себя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scarcity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недостаток, нехватка, дефицит; недостаточное количество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to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determine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определять ценность, определять категорию стоимости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mainstream</w:t>
            </w:r>
            <w:proofErr w:type="spellEnd"/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основное направление, главная линия, господствующая тенденция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equation</w:t>
            </w: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B1F00">
              <w:rPr>
                <w:rFonts w:ascii="Times New Roman" w:hAnsi="Times New Roman" w:cs="Times New Roman"/>
              </w:rPr>
              <w:t>уравнение, равенство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assumption</w:t>
            </w:r>
            <w:proofErr w:type="spellEnd"/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предположение, допущение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underlying</w:t>
            </w:r>
            <w:proofErr w:type="spellEnd"/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 xml:space="preserve">основной; </w:t>
            </w:r>
            <w:proofErr w:type="gramStart"/>
            <w:r w:rsidRPr="005B1F00">
              <w:rPr>
                <w:rFonts w:ascii="Times New Roman" w:hAnsi="Times New Roman" w:cs="Times New Roman"/>
              </w:rPr>
              <w:t>лежащий</w:t>
            </w:r>
            <w:proofErr w:type="gramEnd"/>
            <w:r w:rsidRPr="005B1F00">
              <w:rPr>
                <w:rFonts w:ascii="Times New Roman" w:hAnsi="Times New Roman" w:cs="Times New Roman"/>
              </w:rPr>
              <w:t xml:space="preserve"> в основе</w:t>
            </w:r>
          </w:p>
        </w:tc>
      </w:tr>
      <w:tr w:rsidR="00BC5C56" w:rsidRPr="00BC5C56" w:rsidTr="005B1F00"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economic</w:t>
            </w:r>
            <w:proofErr w:type="spellEnd"/>
            <w:r w:rsidRPr="005B1F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B1F00">
              <w:rPr>
                <w:rFonts w:ascii="Times New Roman" w:hAnsi="Times New Roman" w:cs="Times New Roman"/>
                <w:b/>
                <w:bCs/>
              </w:rPr>
              <w:t>theory</w:t>
            </w:r>
            <w:proofErr w:type="spellEnd"/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теория экономической деятельности (та часть экономической науки, которая объясняет принципы функционирования экономической системы, влияния на нее человеческого поведения и естественных процессов, происходящих в мировом сообществе)</w:t>
            </w:r>
          </w:p>
        </w:tc>
      </w:tr>
      <w:tr w:rsidR="00BC5C56" w:rsidRPr="00BC5C56" w:rsidTr="005B1F00">
        <w:trPr>
          <w:trHeight w:val="974"/>
        </w:trPr>
        <w:tc>
          <w:tcPr>
            <w:tcW w:w="0" w:type="auto"/>
          </w:tcPr>
          <w:p w:rsidR="00BC5C56" w:rsidRPr="005B1F00" w:rsidRDefault="00BC5C56" w:rsidP="005B1F0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5B1F00">
              <w:rPr>
                <w:rFonts w:ascii="Times New Roman" w:hAnsi="Times New Roman" w:cs="Times New Roman"/>
                <w:b/>
                <w:bCs/>
                <w:lang w:val="en-US"/>
              </w:rPr>
              <w:t>utility-maximizing rule</w:t>
            </w:r>
          </w:p>
          <w:p w:rsidR="00BC5C56" w:rsidRPr="005B1F00" w:rsidRDefault="00BC5C56" w:rsidP="005B1F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BC5C56" w:rsidRPr="005B1F00" w:rsidRDefault="00BC5C56" w:rsidP="005B1F0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1F00">
              <w:rPr>
                <w:rFonts w:ascii="Times New Roman" w:hAnsi="Times New Roman" w:cs="Times New Roman"/>
              </w:rPr>
              <w:t>правило максимизации полезности (для получения наибольшей полезности потребитель должен так распределить свой денежный доход, чтобы последний доллар, израсходованный на каждый товар или услугу, приносил предельную полезность)</w:t>
            </w:r>
          </w:p>
          <w:p w:rsidR="00BC5C56" w:rsidRPr="005B1F00" w:rsidRDefault="00BC5C56" w:rsidP="005B1F00">
            <w:pPr>
              <w:rPr>
                <w:rFonts w:ascii="Times New Roman" w:hAnsi="Times New Roman" w:cs="Times New Roman"/>
              </w:rPr>
            </w:pPr>
          </w:p>
        </w:tc>
      </w:tr>
    </w:tbl>
    <w:p w:rsidR="00BC5C56" w:rsidRPr="005B1F00" w:rsidRDefault="005B1F00" w:rsidP="005B1F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F00">
        <w:rPr>
          <w:rFonts w:ascii="Times New Roman" w:hAnsi="Times New Roman" w:cs="Times New Roman"/>
          <w:b/>
          <w:bCs/>
          <w:sz w:val="28"/>
          <w:szCs w:val="28"/>
        </w:rPr>
        <w:t>Группа 31 БД преподаватель Мишина И.В. дата занятия 03.10.2020 г.</w:t>
      </w:r>
    </w:p>
    <w:p w:rsidR="005B1F00" w:rsidRDefault="005B1F00" w:rsidP="00BC5C5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F00">
        <w:rPr>
          <w:rFonts w:ascii="Times New Roman" w:hAnsi="Times New Roman" w:cs="Times New Roman"/>
          <w:b/>
          <w:bCs/>
          <w:sz w:val="28"/>
          <w:szCs w:val="28"/>
        </w:rPr>
        <w:t>Тема занятия «Работа с текстом профессиональной направленности  «</w:t>
      </w:r>
      <w:r w:rsidRPr="005B1F00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1F00">
        <w:rPr>
          <w:rFonts w:ascii="Times New Roman" w:hAnsi="Times New Roman" w:cs="Times New Roman"/>
          <w:b/>
          <w:bCs/>
          <w:sz w:val="28"/>
          <w:szCs w:val="28"/>
          <w:lang w:val="en-US"/>
        </w:rPr>
        <w:t>is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1F00">
        <w:rPr>
          <w:rFonts w:ascii="Times New Roman" w:hAnsi="Times New Roman" w:cs="Times New Roman"/>
          <w:b/>
          <w:bCs/>
          <w:sz w:val="28"/>
          <w:szCs w:val="28"/>
          <w:lang w:val="en-US"/>
        </w:rPr>
        <w:t>economics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>?»</w:t>
      </w:r>
    </w:p>
    <w:p w:rsidR="005B1F00" w:rsidRPr="005B1F00" w:rsidRDefault="005B1F00" w:rsidP="005B1F0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F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Запишите дату 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и тему </w:t>
      </w:r>
      <w:r w:rsidRPr="005B1F00">
        <w:rPr>
          <w:rFonts w:ascii="Times New Roman" w:hAnsi="Times New Roman" w:cs="Times New Roman"/>
          <w:b/>
          <w:bCs/>
          <w:sz w:val="28"/>
          <w:szCs w:val="28"/>
        </w:rPr>
        <w:t xml:space="preserve">занятия в тетрадь. </w:t>
      </w:r>
    </w:p>
    <w:p w:rsidR="005B1F00" w:rsidRDefault="005B1F00" w:rsidP="005B1F00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Запишите в тетрадь базовую лексику темы из таблицы.</w:t>
      </w:r>
    </w:p>
    <w:p w:rsidR="005B1F00" w:rsidRPr="005B1F00" w:rsidRDefault="005B1F00" w:rsidP="005B1F00">
      <w:pPr>
        <w:pStyle w:val="a6"/>
        <w:numPr>
          <w:ilvl w:val="0"/>
          <w:numId w:val="2"/>
        </w:numPr>
        <w:spacing w:after="0"/>
        <w:jc w:val="both"/>
        <w:rPr>
          <w:b/>
          <w:sz w:val="28"/>
        </w:rPr>
      </w:pPr>
      <w:r w:rsidRPr="005B1F00">
        <w:rPr>
          <w:b/>
          <w:sz w:val="28"/>
        </w:rPr>
        <w:t>Прочитайте и переведите текст на русский язык</w:t>
      </w:r>
    </w:p>
    <w:p w:rsidR="005B1F00" w:rsidRDefault="005B1F00" w:rsidP="00BC5C56">
      <w:pPr>
        <w:pStyle w:val="a6"/>
        <w:spacing w:after="0"/>
        <w:ind w:firstLine="700"/>
        <w:jc w:val="both"/>
      </w:pPr>
    </w:p>
    <w:p w:rsidR="005B1F00" w:rsidRPr="005B1F00" w:rsidRDefault="005B1F00" w:rsidP="005B1F00">
      <w:pPr>
        <w:pStyle w:val="a6"/>
        <w:spacing w:after="0"/>
        <w:ind w:firstLine="700"/>
        <w:jc w:val="center"/>
        <w:rPr>
          <w:rFonts w:eastAsia="Times New Roman"/>
          <w:b/>
          <w:bCs/>
          <w:color w:val="000000"/>
          <w:sz w:val="28"/>
          <w:szCs w:val="28"/>
          <w:lang w:val="en-US" w:eastAsia="ru-RU"/>
        </w:rPr>
      </w:pPr>
      <w:r w:rsidRPr="005B1F00">
        <w:rPr>
          <w:b/>
          <w:sz w:val="28"/>
          <w:lang w:val="en-US"/>
        </w:rPr>
        <w:t>What is Economics?</w:t>
      </w:r>
    </w:p>
    <w:p w:rsidR="00BC5C56" w:rsidRDefault="00BC5C56" w:rsidP="005B1F00">
      <w:pPr>
        <w:pStyle w:val="a6"/>
        <w:spacing w:after="0"/>
        <w:ind w:firstLine="700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 w:rsidRPr="005B1F00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br/>
      </w:r>
      <w:r w:rsidR="005B1F00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 xml:space="preserve">           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Economics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(from the Greek "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household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management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") is a social science that studies the production,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distribution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,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trade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and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consumption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of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goods and services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.</w:t>
      </w:r>
      <w:r>
        <w:rPr>
          <w:rFonts w:eastAsia="Times New Roman"/>
          <w:color w:val="000000"/>
          <w:sz w:val="28"/>
          <w:szCs w:val="28"/>
          <w:lang w:val="en-US" w:eastAsia="ru-RU"/>
        </w:rPr>
        <w:t xml:space="preserve"> 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Economics, which focuses on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measurable variables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, is broadly divided into two main branches: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microeconomics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, which deals with individual agents, such as households and businesses, and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macroeconomics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, which considers the economy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as a whole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, in which case it considers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aggregate supply and demand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for money, capital and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commodities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.</w:t>
      </w:r>
    </w:p>
    <w:p w:rsidR="00BC5C56" w:rsidRPr="00BC5C56" w:rsidRDefault="00BC5C56" w:rsidP="005B1F00">
      <w:pPr>
        <w:pStyle w:val="a6"/>
        <w:spacing w:after="0"/>
        <w:ind w:firstLine="700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Aspects receiving particular attention in economics are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resource allocation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,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production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, distribution, trade, and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competition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. Economic logic is increasingly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applied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to any problem that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involves</w:t>
      </w:r>
      <w:r>
        <w:rPr>
          <w:rFonts w:eastAsia="Times New Roman"/>
          <w:color w:val="000000"/>
          <w:sz w:val="28"/>
          <w:szCs w:val="28"/>
          <w:lang w:val="en-US" w:eastAsia="ru-RU"/>
        </w:rPr>
        <w:t> choice un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der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scarcity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or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determining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economic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value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.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Mainstream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economics focuses on how prices reflect supply and demand, and uses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equations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to predict consequences of decisions. The fundamental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assumption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underlying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traditional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economic theory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 is the </w:t>
      </w:r>
      <w:r w:rsidRPr="00BC5C56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utility-maximizing rule</w:t>
      </w:r>
      <w:r w:rsidRPr="00BC5C56">
        <w:rPr>
          <w:rFonts w:eastAsia="Times New Roman"/>
          <w:color w:val="000000"/>
          <w:sz w:val="28"/>
          <w:szCs w:val="28"/>
          <w:lang w:val="en-US" w:eastAsia="ru-RU"/>
        </w:rPr>
        <w:t>.</w:t>
      </w:r>
    </w:p>
    <w:p w:rsidR="009F790B" w:rsidRPr="005F7E61" w:rsidRDefault="00BC5C56" w:rsidP="00BC5C56">
      <w:pPr>
        <w:spacing w:after="0"/>
        <w:rPr>
          <w:rFonts w:ascii="Times New Roman" w:hAnsi="Times New Roman" w:cs="Times New Roman"/>
          <w:b/>
          <w:sz w:val="24"/>
        </w:rPr>
      </w:pPr>
      <w:r w:rsidRPr="005B1F0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5B1F00" w:rsidRPr="005F7E61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4. Составьте кроссворд </w:t>
      </w:r>
      <w:r w:rsidR="005B1F00" w:rsidRPr="005F7E61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lang w:eastAsia="ru-RU"/>
        </w:rPr>
        <w:t>по лексике занятия</w:t>
      </w:r>
      <w:r w:rsidR="005B1F00" w:rsidRPr="005F7E61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на английском языке. Обязательное условие: в кроссворде должно быть </w:t>
      </w:r>
      <w:r w:rsidR="005B1F00" w:rsidRPr="005F7E61">
        <w:rPr>
          <w:rFonts w:ascii="Times New Roman" w:eastAsia="Times New Roman" w:hAnsi="Times New Roman" w:cs="Times New Roman"/>
          <w:b/>
          <w:color w:val="000000"/>
          <w:sz w:val="28"/>
          <w:szCs w:val="27"/>
          <w:u w:val="single"/>
          <w:lang w:eastAsia="ru-RU"/>
        </w:rPr>
        <w:t>15 слов</w:t>
      </w:r>
      <w:r w:rsidR="005B1F00" w:rsidRPr="005F7E61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на английском языке</w:t>
      </w:r>
      <w:r w:rsidR="005F7E61" w:rsidRPr="005F7E61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. </w:t>
      </w:r>
      <w:r w:rsidR="005B1F00" w:rsidRPr="005F7E61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  <w:r w:rsidRPr="005F7E61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br/>
      </w:r>
      <w:bookmarkStart w:id="0" w:name="_GoBack"/>
      <w:bookmarkEnd w:id="0"/>
    </w:p>
    <w:sectPr w:rsidR="009F790B" w:rsidRPr="005F7E61" w:rsidSect="005B1F0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723A"/>
    <w:multiLevelType w:val="hybridMultilevel"/>
    <w:tmpl w:val="41F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27685"/>
    <w:multiLevelType w:val="hybridMultilevel"/>
    <w:tmpl w:val="53E62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56"/>
    <w:rsid w:val="00081D49"/>
    <w:rsid w:val="005B1F00"/>
    <w:rsid w:val="005F7E61"/>
    <w:rsid w:val="009F790B"/>
    <w:rsid w:val="00B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5C5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5C5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5C5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5C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2020-10-02T03:49:00Z</dcterms:created>
  <dcterms:modified xsi:type="dcterms:W3CDTF">2020-10-02T04:57:00Z</dcterms:modified>
</cp:coreProperties>
</file>