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016" w:rsidRPr="00FA3016" w:rsidRDefault="006912B0" w:rsidP="00FA301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03</w:t>
      </w:r>
      <w:r w:rsidR="00FA3016" w:rsidRPr="00FA30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FA3016" w:rsidRPr="00FA30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A3016">
        <w:rPr>
          <w:rFonts w:ascii="Times New Roman" w:eastAsia="Times New Roman" w:hAnsi="Times New Roman" w:cs="Times New Roman"/>
          <w:sz w:val="28"/>
          <w:szCs w:val="28"/>
          <w:lang w:eastAsia="ru-RU"/>
        </w:rPr>
        <w:t>2020г. 2</w:t>
      </w:r>
      <w:r w:rsidR="00FA3016" w:rsidRPr="00FA301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A26AD">
        <w:rPr>
          <w:rFonts w:ascii="Times New Roman" w:eastAsia="Times New Roman" w:hAnsi="Times New Roman" w:cs="Times New Roman"/>
          <w:sz w:val="28"/>
          <w:szCs w:val="28"/>
          <w:lang w:eastAsia="ru-RU"/>
        </w:rPr>
        <w:t>Э/22Э</w:t>
      </w:r>
      <w:r w:rsidR="00FA3016" w:rsidRPr="00FA3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60F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B346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460F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FA3016" w:rsidRPr="00FA3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пара. </w:t>
      </w:r>
      <w:r w:rsidR="00FA3016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FA3016" w:rsidRPr="00FA3016">
        <w:rPr>
          <w:rFonts w:ascii="Times New Roman" w:eastAsia="Times New Roman" w:hAnsi="Times New Roman" w:cs="Times New Roman"/>
          <w:sz w:val="28"/>
          <w:szCs w:val="28"/>
          <w:lang w:eastAsia="ru-RU"/>
        </w:rPr>
        <w:t>аздел</w:t>
      </w:r>
      <w:r w:rsidR="00FA3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История философский мысли</w:t>
      </w:r>
      <w:r w:rsidR="00FA3016" w:rsidRPr="00FA3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A26AD" w:rsidRDefault="00FA3016" w:rsidP="002A26AD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30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</w:t>
      </w:r>
      <w:proofErr w:type="gramStart"/>
      <w:r w:rsidRPr="00FA30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proofErr w:type="gramEnd"/>
      <w:r w:rsidRPr="00FA30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912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Философия древнего Востока</w:t>
      </w:r>
      <w:r w:rsidR="000407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FA3016" w:rsidRPr="00FA3016" w:rsidRDefault="00FA3016" w:rsidP="002A26A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0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План. </w:t>
      </w:r>
      <w:r w:rsidRPr="00FA301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к изучению.</w:t>
      </w:r>
    </w:p>
    <w:p w:rsidR="002A26AD" w:rsidRPr="002A26AD" w:rsidRDefault="002A26AD" w:rsidP="002A26A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26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2B34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912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Философия древней Индии</w:t>
      </w:r>
      <w:r w:rsidRPr="002A26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366705" w:rsidRDefault="000407F6" w:rsidP="002A26A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2B34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460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912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Философия древнего Китая</w:t>
      </w:r>
      <w:r w:rsidR="002A26AD" w:rsidRPr="002A26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FA3016" w:rsidRPr="00FA3016" w:rsidRDefault="00FA3016" w:rsidP="002A26A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FA3016" w:rsidRDefault="00FA3016" w:rsidP="00FA301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0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Задание студентам,  </w:t>
      </w:r>
      <w:r w:rsidRPr="00567A2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составить краткий план конспект и </w:t>
      </w:r>
      <w:r w:rsidRPr="00FA3016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ответить на вопросы в тексте, подготовится к зачету по разделу 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1</w:t>
      </w:r>
      <w:r w:rsidRPr="00FA301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  <w:r w:rsidRPr="00FA30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A3016" w:rsidRDefault="00FA3016" w:rsidP="00FA3016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A301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Не будет ответов за все темы, за каждую выставлю по оценке 2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и не допущу к зачету</w:t>
      </w:r>
      <w:r w:rsidRPr="00FA301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</w:p>
    <w:p w:rsidR="009460F0" w:rsidRPr="009460F0" w:rsidRDefault="002549BB" w:rsidP="009460F0">
      <w:pP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</w:t>
      </w:r>
      <w:r w:rsidR="006912B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  <w:r w:rsidR="009460F0" w:rsidRPr="009460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912B0" w:rsidRPr="006912B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Философия древней Индии</w:t>
      </w:r>
      <w:r w:rsidR="009460F0" w:rsidRPr="009460F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</w:p>
    <w:p w:rsidR="006912B0" w:rsidRPr="006912B0" w:rsidRDefault="006912B0" w:rsidP="00FA3016">
      <w:pPr>
        <w:shd w:val="clear" w:color="auto" w:fill="FEFEFE"/>
        <w:spacing w:before="150" w:after="150" w:line="240" w:lineRule="auto"/>
        <w:ind w:left="150" w:righ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индуса характерен </w:t>
      </w:r>
      <w:proofErr w:type="gramStart"/>
      <w:r w:rsidRPr="006912B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</w:t>
      </w:r>
      <w:proofErr w:type="gramEnd"/>
      <w:r w:rsidRPr="00691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к человеку, так и к целостности мира. То и другое выливается в единство, которое лучше всего выражается формулой: «Атман есть Брахман». </w:t>
      </w:r>
      <w:r w:rsidRPr="002A5A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Атман </w:t>
      </w:r>
      <w:r w:rsidRPr="00691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это всепроникающее духовное начало, Я, душа. </w:t>
      </w:r>
      <w:r w:rsidRPr="002A5A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Брахман</w:t>
      </w:r>
      <w:r w:rsidRPr="00691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безличный духовный </w:t>
      </w:r>
      <w:proofErr w:type="spellStart"/>
      <w:r w:rsidRPr="006912B0">
        <w:rPr>
          <w:rFonts w:ascii="Times New Roman" w:eastAsia="Times New Roman" w:hAnsi="Times New Roman" w:cs="Times New Roman"/>
          <w:sz w:val="24"/>
          <w:szCs w:val="24"/>
          <w:lang w:eastAsia="ru-RU"/>
        </w:rPr>
        <w:t>абсолют</w:t>
      </w:r>
      <w:proofErr w:type="spellEnd"/>
      <w:r w:rsidRPr="00691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из которого происходит все остальное. Решающая мысль состоит в том, что Атман и Брахман совпадают. Атман — это самосознание Брахмана, они совпадают, всякой двойственности приходит конец. Многие индусы считают, что на Западе слишком резко противопоставляют Бога человеку и природе, в то время как весь мир одушевлен одним и тем же духом, одним и тем же Богом. Совпадение </w:t>
      </w:r>
      <w:proofErr w:type="gramStart"/>
      <w:r w:rsidRPr="006912B0">
        <w:rPr>
          <w:rFonts w:ascii="Times New Roman" w:eastAsia="Times New Roman" w:hAnsi="Times New Roman" w:cs="Times New Roman"/>
          <w:sz w:val="24"/>
          <w:szCs w:val="24"/>
          <w:lang w:eastAsia="ru-RU"/>
        </w:rPr>
        <w:t>Я-Атмана</w:t>
      </w:r>
      <w:proofErr w:type="gramEnd"/>
      <w:r w:rsidRPr="00691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безличным Брахманом открывает человеку путь к высшему блаженству. Для этого человеку следует преодолеть иллюзию эмпирического мира, земного, освободиться от него. Достижение человеком </w:t>
      </w:r>
      <w:proofErr w:type="gramStart"/>
      <w:r w:rsidRPr="006912B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вечного</w:t>
      </w:r>
      <w:proofErr w:type="gramEnd"/>
      <w:r w:rsidRPr="00691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есть </w:t>
      </w:r>
      <w:r w:rsidRPr="002A5A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</w:t>
      </w:r>
      <w:r w:rsidRPr="00691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Представление об абсолютном бытии создается путем сведения всех вещей к единому целому. Эту задачу нельзя разрешить рациональным образом, ибо интеллект всегда пребывает в мире множества. Есть более могущественная сила в постижении абсолютного бытия, чем абстрактное мышление,— это интуиция, выступающая как погружение во всеобщее сознание и сопряжение со всем существующим. В результате человек совпадает с Богом, с абсолютным бытием. Индийская мысль довольно мистична. С мистикой органично связана сосредоточенность индусов, которая также признается одним из необходимых достоинств человека. Индусы считают, что именно искусство мистики, духовных переживаний 104 и </w:t>
      </w:r>
      <w:r w:rsidRPr="002A5A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медитаций</w:t>
      </w:r>
      <w:r w:rsidRPr="00691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(сосредоточенных размышлений) не раз позволяло им противостоять превратностям истории. Медитация ведет к состоянию </w:t>
      </w:r>
      <w:r w:rsidRPr="002A5A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нирваны</w:t>
      </w:r>
      <w:r w:rsidRPr="00691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 избавлению от земных желаний и привязанностей, боли, страданий и удовольствия. В этой связи очень показателен разработанный йогами специальный комплекс приемов и упражнений для достижения состояния нирваны. Индийскую философию часто обвиняли в пессимизме, догматизме, излишнем традиционализме, переходящем в консерватизм, чуждости идее прогресса, абсолютизации психического, равнодушии к этике. Эти обвинения не многого стоят в свете того, что на протяжении двух с половиной тысячелетий индийская философия достойно выполняет свое назначение — направляет деятельность своих почитателей. Индусы всегда относились к своим философам с почтением. Отнюдь не случайно одним из первых президентов независимой Индии стал философ С. </w:t>
      </w:r>
      <w:proofErr w:type="spellStart"/>
      <w:r w:rsidRPr="006912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Радхакришнан</w:t>
      </w:r>
      <w:proofErr w:type="spellEnd"/>
      <w:r w:rsidRPr="00691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912B0" w:rsidRDefault="006912B0" w:rsidP="00FA3016">
      <w:pPr>
        <w:shd w:val="clear" w:color="auto" w:fill="FEFEFE"/>
        <w:spacing w:before="150" w:after="150" w:line="240" w:lineRule="auto"/>
        <w:ind w:left="150" w:right="45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FA3016" w:rsidRPr="00FA3016" w:rsidRDefault="006912B0" w:rsidP="00FA3016">
      <w:pPr>
        <w:shd w:val="clear" w:color="auto" w:fill="FEFEFE"/>
        <w:spacing w:before="150" w:after="150" w:line="240" w:lineRule="auto"/>
        <w:ind w:left="150" w:right="45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lastRenderedPageBreak/>
        <w:t>Письменно опишите такие понятия как  СНСАРА, КАРМА</w:t>
      </w:r>
      <w:r w:rsidR="002A5A0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, ВЕДЫ из дополнительных источников.</w:t>
      </w:r>
      <w:r w:rsidR="00E466D4" w:rsidRPr="00E466D4">
        <w:t xml:space="preserve"> </w:t>
      </w:r>
      <w:r w:rsidR="00E466D4" w:rsidRPr="00E466D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 чем состоит различие между Брахман</w:t>
      </w:r>
      <w:r w:rsidR="00E466D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ом и христианским Богом? </w:t>
      </w:r>
    </w:p>
    <w:p w:rsidR="002A0C6E" w:rsidRDefault="00FA3016" w:rsidP="002A0C6E">
      <w:pP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407F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2.</w:t>
      </w:r>
      <w:r w:rsidR="0079443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6912B0" w:rsidRPr="006912B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Философия древнего Китая</w:t>
      </w:r>
      <w:r w:rsidR="009460F0" w:rsidRPr="009460F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</w:p>
    <w:p w:rsidR="006912B0" w:rsidRPr="002A5A09" w:rsidRDefault="002A5A09" w:rsidP="002A0C6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A5A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Главный интерес китайской философии — это отношения между обществом и человеком, правителем и его подчиненными. Не теория познания, не логика, не эстетика, а этика стоит на первом месте в размышлениях основных представителей китайской философии. </w:t>
      </w:r>
      <w:proofErr w:type="gramStart"/>
      <w:r w:rsidRPr="002A5A09">
        <w:rPr>
          <w:rFonts w:ascii="Times New Roman" w:hAnsi="Times New Roman" w:cs="Times New Roman"/>
          <w:sz w:val="28"/>
          <w:szCs w:val="28"/>
          <w:shd w:val="clear" w:color="auto" w:fill="FFFFFF"/>
        </w:rPr>
        <w:t>Возраст китайской философии тот же, что у индийской — более 2,5 тысяч лет.</w:t>
      </w:r>
      <w:proofErr w:type="gramEnd"/>
      <w:r w:rsidRPr="002A5A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Китайские философы, равно как и их коллеги из других регионов, пристальное внимание уделяли единству мира. В этой связи вводилось представление </w:t>
      </w:r>
      <w:proofErr w:type="spellStart"/>
      <w:r w:rsidRPr="002A5A0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тянь</w:t>
      </w:r>
      <w:proofErr w:type="spellEnd"/>
      <w:r w:rsidRPr="002A5A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(небо) и </w:t>
      </w:r>
      <w:proofErr w:type="spellStart"/>
      <w:r w:rsidRPr="002A5A0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дао</w:t>
      </w:r>
      <w:proofErr w:type="spellEnd"/>
      <w:r w:rsidRPr="002A5A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(закон изменения вещей). В учении о </w:t>
      </w:r>
      <w:proofErr w:type="spellStart"/>
      <w:r w:rsidRPr="002A5A09">
        <w:rPr>
          <w:rFonts w:ascii="Times New Roman" w:hAnsi="Times New Roman" w:cs="Times New Roman"/>
          <w:sz w:val="28"/>
          <w:szCs w:val="28"/>
          <w:shd w:val="clear" w:color="auto" w:fill="FFFFFF"/>
        </w:rPr>
        <w:t>тянь</w:t>
      </w:r>
      <w:proofErr w:type="spellEnd"/>
      <w:r w:rsidRPr="002A5A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</w:t>
      </w:r>
      <w:proofErr w:type="spellStart"/>
      <w:r w:rsidRPr="002A5A09">
        <w:rPr>
          <w:rFonts w:ascii="Times New Roman" w:hAnsi="Times New Roman" w:cs="Times New Roman"/>
          <w:sz w:val="28"/>
          <w:szCs w:val="28"/>
          <w:shd w:val="clear" w:color="auto" w:fill="FFFFFF"/>
        </w:rPr>
        <w:t>дао</w:t>
      </w:r>
      <w:proofErr w:type="spellEnd"/>
      <w:r w:rsidRPr="002A5A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существовало два подхода: в одном случае им придавалось </w:t>
      </w:r>
      <w:proofErr w:type="spellStart"/>
      <w:r w:rsidRPr="002A5A09">
        <w:rPr>
          <w:rFonts w:ascii="Times New Roman" w:hAnsi="Times New Roman" w:cs="Times New Roman"/>
          <w:sz w:val="28"/>
          <w:szCs w:val="28"/>
          <w:shd w:val="clear" w:color="auto" w:fill="FFFFFF"/>
        </w:rPr>
        <w:t>надмировое</w:t>
      </w:r>
      <w:proofErr w:type="spellEnd"/>
      <w:r w:rsidRPr="002A5A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значение (</w:t>
      </w:r>
      <w:proofErr w:type="spellStart"/>
      <w:r w:rsidRPr="002A5A0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Лао-цзы</w:t>
      </w:r>
      <w:proofErr w:type="spellEnd"/>
      <w:r w:rsidRPr="002A5A09">
        <w:rPr>
          <w:rFonts w:ascii="Times New Roman" w:hAnsi="Times New Roman" w:cs="Times New Roman"/>
          <w:sz w:val="28"/>
          <w:szCs w:val="28"/>
          <w:shd w:val="clear" w:color="auto" w:fill="FFFFFF"/>
        </w:rPr>
        <w:t>), в другом — по преимуществу этическое (</w:t>
      </w:r>
      <w:r w:rsidRPr="002A5A0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Конфуций</w:t>
      </w:r>
      <w:r w:rsidRPr="002A5A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). </w:t>
      </w:r>
      <w:proofErr w:type="spellStart"/>
      <w:r w:rsidRPr="002A5A09">
        <w:rPr>
          <w:rFonts w:ascii="Times New Roman" w:hAnsi="Times New Roman" w:cs="Times New Roman"/>
          <w:sz w:val="28"/>
          <w:szCs w:val="28"/>
          <w:shd w:val="clear" w:color="auto" w:fill="FFFFFF"/>
        </w:rPr>
        <w:t>Тянь</w:t>
      </w:r>
      <w:proofErr w:type="spellEnd"/>
      <w:r w:rsidRPr="002A5A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— безличная, сознательная, высшая сила. Дао — закон изменения ве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щ</w:t>
      </w:r>
      <w:r w:rsidRPr="002A5A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ей, вызываемого этой силой. В </w:t>
      </w:r>
      <w:proofErr w:type="spellStart"/>
      <w:r w:rsidRPr="002A5A09">
        <w:rPr>
          <w:rFonts w:ascii="Times New Roman" w:hAnsi="Times New Roman" w:cs="Times New Roman"/>
          <w:sz w:val="28"/>
          <w:szCs w:val="28"/>
          <w:shd w:val="clear" w:color="auto" w:fill="FFFFFF"/>
        </w:rPr>
        <w:t>тянь</w:t>
      </w:r>
      <w:proofErr w:type="spellEnd"/>
      <w:r w:rsidRPr="002A5A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</w:t>
      </w:r>
      <w:proofErr w:type="spellStart"/>
      <w:r w:rsidRPr="002A5A09">
        <w:rPr>
          <w:rFonts w:ascii="Times New Roman" w:hAnsi="Times New Roman" w:cs="Times New Roman"/>
          <w:sz w:val="28"/>
          <w:szCs w:val="28"/>
          <w:shd w:val="clear" w:color="auto" w:fill="FFFFFF"/>
        </w:rPr>
        <w:t>дао</w:t>
      </w:r>
      <w:proofErr w:type="spellEnd"/>
      <w:r w:rsidRPr="002A5A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явственно слышны Религиозные мотивы, тем не </w:t>
      </w:r>
      <w:proofErr w:type="gramStart"/>
      <w:r w:rsidRPr="002A5A09">
        <w:rPr>
          <w:rFonts w:ascii="Times New Roman" w:hAnsi="Times New Roman" w:cs="Times New Roman"/>
          <w:sz w:val="28"/>
          <w:szCs w:val="28"/>
          <w:shd w:val="clear" w:color="auto" w:fill="FFFFFF"/>
        </w:rPr>
        <w:t>менее</w:t>
      </w:r>
      <w:proofErr w:type="gramEnd"/>
      <w:r w:rsidRPr="002A5A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сравнению с западной и ин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A5A09">
        <w:rPr>
          <w:rFonts w:ascii="Times New Roman" w:hAnsi="Times New Roman" w:cs="Times New Roman"/>
          <w:sz w:val="28"/>
          <w:szCs w:val="28"/>
          <w:shd w:val="clear" w:color="auto" w:fill="FFFFFF"/>
        </w:rPr>
        <w:t>Дийской</w:t>
      </w:r>
      <w:proofErr w:type="spellEnd"/>
      <w:r w:rsidRPr="002A5A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философией они приглушены. Состояние всеобщего благоденствия требует подчинения </w:t>
      </w:r>
      <w:proofErr w:type="spellStart"/>
      <w:r w:rsidRPr="002A5A09">
        <w:rPr>
          <w:rFonts w:ascii="Times New Roman" w:hAnsi="Times New Roman" w:cs="Times New Roman"/>
          <w:sz w:val="28"/>
          <w:szCs w:val="28"/>
          <w:shd w:val="clear" w:color="auto" w:fill="FFFFFF"/>
        </w:rPr>
        <w:t>дао</w:t>
      </w:r>
      <w:proofErr w:type="spellEnd"/>
      <w:r w:rsidRPr="002A5A09">
        <w:rPr>
          <w:rFonts w:ascii="Times New Roman" w:hAnsi="Times New Roman" w:cs="Times New Roman"/>
          <w:sz w:val="28"/>
          <w:szCs w:val="28"/>
          <w:shd w:val="clear" w:color="auto" w:fill="FFFFFF"/>
        </w:rPr>
        <w:t>, следования его универсальным правилам, подчинения ритмам при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Pr="002A5A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оды. Человек должен избавиться от личных стремлений, почувствовать </w:t>
      </w:r>
      <w:proofErr w:type="spellStart"/>
      <w:r w:rsidRPr="002A5A09">
        <w:rPr>
          <w:rFonts w:ascii="Times New Roman" w:hAnsi="Times New Roman" w:cs="Times New Roman"/>
          <w:sz w:val="28"/>
          <w:szCs w:val="28"/>
          <w:shd w:val="clear" w:color="auto" w:fill="FFFFFF"/>
        </w:rPr>
        <w:t>дао</w:t>
      </w:r>
      <w:proofErr w:type="spellEnd"/>
      <w:r w:rsidRPr="002A5A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 Соблюдать </w:t>
      </w:r>
      <w:proofErr w:type="spellStart"/>
      <w:r w:rsidRPr="002A5A09">
        <w:rPr>
          <w:rFonts w:ascii="Times New Roman" w:hAnsi="Times New Roman" w:cs="Times New Roman"/>
          <w:sz w:val="28"/>
          <w:szCs w:val="28"/>
          <w:shd w:val="clear" w:color="auto" w:fill="FFFFFF"/>
        </w:rPr>
        <w:t>дао</w:t>
      </w:r>
      <w:proofErr w:type="spellEnd"/>
      <w:r w:rsidRPr="002A5A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— это означает, по Конфуцию, быть не низменным человеком, пренебрегающим общими интересами во имя ложных, а совершенным мужем, для которого </w:t>
      </w:r>
      <w:proofErr w:type="gramStart"/>
      <w:r w:rsidRPr="002A5A09">
        <w:rPr>
          <w:rFonts w:ascii="Times New Roman" w:hAnsi="Times New Roman" w:cs="Times New Roman"/>
          <w:sz w:val="28"/>
          <w:szCs w:val="28"/>
          <w:shd w:val="clear" w:color="auto" w:fill="FFFFFF"/>
        </w:rPr>
        <w:t>характерны</w:t>
      </w:r>
      <w:proofErr w:type="gramEnd"/>
      <w:r w:rsidRPr="002A5A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пять добродетелей: </w:t>
      </w:r>
      <w:proofErr w:type="spellStart"/>
      <w:r w:rsidRPr="00E466D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жэнь</w:t>
      </w:r>
      <w:proofErr w:type="spellEnd"/>
      <w:r w:rsidRPr="002A5A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— человечность, спокойно-уравновешенное уважение и любовь к другим: будь благопристойным, ненавязчивым; </w:t>
      </w:r>
      <w:proofErr w:type="spellStart"/>
      <w:r w:rsidRPr="00E466D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чжи</w:t>
      </w:r>
      <w:proofErr w:type="spellEnd"/>
      <w:r w:rsidRPr="002A5A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— мудрость, интеллект; </w:t>
      </w:r>
      <w:r w:rsidRPr="00E466D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и </w:t>
      </w:r>
      <w:r w:rsidRPr="002A5A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— следование этике справедливости, долга, честности. </w:t>
      </w:r>
      <w:proofErr w:type="gramStart"/>
      <w:r w:rsidRPr="002A5A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Особенно это касается отношений в семье (отец — сын, муж — жена, старший брат — младший брат) и на службе (старший — младший; начальник — подчиненный); </w:t>
      </w:r>
      <w:r w:rsidRPr="00E466D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ли </w:t>
      </w:r>
      <w:r w:rsidRPr="002A5A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— послушание, деликатность, учтивость, уравновешенность; </w:t>
      </w:r>
      <w:proofErr w:type="spellStart"/>
      <w:r w:rsidRPr="00E466D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сяо</w:t>
      </w:r>
      <w:proofErr w:type="spellEnd"/>
      <w:r w:rsidRPr="002A5A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— покорность воле родителей.</w:t>
      </w:r>
      <w:proofErr w:type="gramEnd"/>
      <w:r w:rsidRPr="002A5A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Конфуций видел осуществление своей программы в умело организованном процессе образования и воспитания молодых. Его влияние на китайскую историю часто сравнивают с влиянием Сократа на Западе. Заключая наш краткий обзор философии Востока, отметим роль традиции в философии. Сколь бы причудливым образом не изменялись окрашенные в национальные тона философские системы, устоявшиеся философские традиции в той или иной форме дают о себе знать. Вот характерный пример. Конфуцианство как философское учение сложилась за пять веков до нашей эры. В XI-XII веках достигает расцвета </w:t>
      </w:r>
      <w:proofErr w:type="spellStart"/>
      <w:r w:rsidRPr="002A5A09">
        <w:rPr>
          <w:rFonts w:ascii="Times New Roman" w:hAnsi="Times New Roman" w:cs="Times New Roman"/>
          <w:sz w:val="28"/>
          <w:szCs w:val="28"/>
          <w:shd w:val="clear" w:color="auto" w:fill="FFFFFF"/>
        </w:rPr>
        <w:t>неоконфуцианство</w:t>
      </w:r>
      <w:proofErr w:type="spellEnd"/>
      <w:r w:rsidRPr="002A5A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А в наши дни среди китайских </w:t>
      </w:r>
      <w:r w:rsidRPr="002A5A09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философов много сторонников так называемого нового конфуцианства. Похоже, что философские традиции не умирают</w:t>
      </w:r>
      <w:r w:rsidR="00E466D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FA3016" w:rsidRPr="00E466D4" w:rsidRDefault="00E466D4" w:rsidP="002A0C6E">
      <w:pPr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 w:rsidRPr="00E466D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В чем вы видите специфику китайской философии?  Видите ли вы связь между современными экономическим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и</w:t>
      </w:r>
      <w:r w:rsidRPr="00E466D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преобразованиями в Китае и принципами конфуцианства?</w:t>
      </w:r>
      <w:bookmarkStart w:id="0" w:name="_GoBack"/>
      <w:bookmarkEnd w:id="0"/>
    </w:p>
    <w:p w:rsidR="009356B1" w:rsidRPr="002A5A09" w:rsidRDefault="009356B1" w:rsidP="009460F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0C6E" w:rsidRPr="009356B1" w:rsidRDefault="002A0C6E" w:rsidP="002A0C6E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9356B1" w:rsidRPr="009356B1" w:rsidRDefault="002B3468" w:rsidP="002B3468">
      <w:pPr>
        <w:tabs>
          <w:tab w:val="left" w:pos="2661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FA3016" w:rsidRPr="00FA3016" w:rsidRDefault="00FA3016" w:rsidP="00FA301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A3016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Ответы </w:t>
      </w:r>
      <w:r w:rsidR="00B70A26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на </w:t>
      </w:r>
      <w:r w:rsidRPr="00FA3016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вопросы,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Pr="00FA3016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поставленные в конспекте отправлять на электронную почту         </w:t>
      </w:r>
      <w:r w:rsidRPr="00FA3016">
        <w:rPr>
          <w:rFonts w:ascii="Calibri" w:eastAsia="Times New Roman" w:hAnsi="Calibri" w:cs="Times New Roman"/>
          <w:b/>
          <w:color w:val="FF0000"/>
          <w:lang w:eastAsia="ru-RU"/>
        </w:rPr>
        <w:t>deputy_kac@mail.ru</w:t>
      </w:r>
    </w:p>
    <w:p w:rsidR="00057488" w:rsidRDefault="00057488"/>
    <w:sectPr w:rsidR="00057488" w:rsidSect="00BE2E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5D7959"/>
    <w:multiLevelType w:val="hybridMultilevel"/>
    <w:tmpl w:val="8C924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836081"/>
    <w:multiLevelType w:val="hybridMultilevel"/>
    <w:tmpl w:val="AFA4C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2968D4"/>
    <w:multiLevelType w:val="multilevel"/>
    <w:tmpl w:val="A3C08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D39"/>
    <w:rsid w:val="000407F6"/>
    <w:rsid w:val="00057488"/>
    <w:rsid w:val="00137282"/>
    <w:rsid w:val="00146CAD"/>
    <w:rsid w:val="002549BB"/>
    <w:rsid w:val="002A0C6E"/>
    <w:rsid w:val="002A26AD"/>
    <w:rsid w:val="002A5A09"/>
    <w:rsid w:val="002B3468"/>
    <w:rsid w:val="00366705"/>
    <w:rsid w:val="003A3B1C"/>
    <w:rsid w:val="00411D39"/>
    <w:rsid w:val="004A6F40"/>
    <w:rsid w:val="004D3719"/>
    <w:rsid w:val="00557256"/>
    <w:rsid w:val="00567A28"/>
    <w:rsid w:val="005E557B"/>
    <w:rsid w:val="006912B0"/>
    <w:rsid w:val="00794438"/>
    <w:rsid w:val="007A30F5"/>
    <w:rsid w:val="00814001"/>
    <w:rsid w:val="009356B1"/>
    <w:rsid w:val="009460F0"/>
    <w:rsid w:val="009648F6"/>
    <w:rsid w:val="00A542EE"/>
    <w:rsid w:val="00AA656F"/>
    <w:rsid w:val="00AF075F"/>
    <w:rsid w:val="00B05285"/>
    <w:rsid w:val="00B60B3F"/>
    <w:rsid w:val="00B70A26"/>
    <w:rsid w:val="00BB03BF"/>
    <w:rsid w:val="00C37190"/>
    <w:rsid w:val="00CE3281"/>
    <w:rsid w:val="00DC7D51"/>
    <w:rsid w:val="00E466D4"/>
    <w:rsid w:val="00ED5C21"/>
    <w:rsid w:val="00EF6906"/>
    <w:rsid w:val="00FA3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3016"/>
    <w:pPr>
      <w:ind w:left="720"/>
      <w:contextualSpacing/>
    </w:pPr>
  </w:style>
  <w:style w:type="paragraph" w:customStyle="1" w:styleId="p142">
    <w:name w:val="p142"/>
    <w:basedOn w:val="a"/>
    <w:rsid w:val="00146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26">
    <w:name w:val="ft26"/>
    <w:basedOn w:val="a0"/>
    <w:rsid w:val="00146CAD"/>
  </w:style>
  <w:style w:type="paragraph" w:customStyle="1" w:styleId="p143">
    <w:name w:val="p143"/>
    <w:basedOn w:val="a"/>
    <w:rsid w:val="00146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4">
    <w:name w:val="p144"/>
    <w:basedOn w:val="a"/>
    <w:rsid w:val="00146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146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5">
    <w:name w:val="p145"/>
    <w:basedOn w:val="a"/>
    <w:rsid w:val="00146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25">
    <w:name w:val="ft25"/>
    <w:basedOn w:val="a0"/>
    <w:rsid w:val="00146CAD"/>
  </w:style>
  <w:style w:type="paragraph" w:styleId="a4">
    <w:name w:val="Balloon Text"/>
    <w:basedOn w:val="a"/>
    <w:link w:val="a5"/>
    <w:uiPriority w:val="99"/>
    <w:semiHidden/>
    <w:unhideWhenUsed/>
    <w:rsid w:val="00A54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42EE"/>
    <w:rPr>
      <w:rFonts w:ascii="Tahoma" w:hAnsi="Tahoma" w:cs="Tahoma"/>
      <w:sz w:val="16"/>
      <w:szCs w:val="16"/>
    </w:rPr>
  </w:style>
  <w:style w:type="paragraph" w:customStyle="1" w:styleId="p187">
    <w:name w:val="p187"/>
    <w:basedOn w:val="a"/>
    <w:rsid w:val="00B0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8">
    <w:name w:val="p188"/>
    <w:basedOn w:val="a"/>
    <w:rsid w:val="00B0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9">
    <w:name w:val="p189"/>
    <w:basedOn w:val="a"/>
    <w:rsid w:val="00B0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0">
    <w:name w:val="p190"/>
    <w:basedOn w:val="a"/>
    <w:rsid w:val="00B0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1">
    <w:name w:val="p191"/>
    <w:basedOn w:val="a"/>
    <w:rsid w:val="00B0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2">
    <w:name w:val="p192"/>
    <w:basedOn w:val="a"/>
    <w:rsid w:val="00B0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3">
    <w:name w:val="p193"/>
    <w:basedOn w:val="a"/>
    <w:rsid w:val="00B0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4">
    <w:name w:val="p194"/>
    <w:basedOn w:val="a"/>
    <w:rsid w:val="00B0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5">
    <w:name w:val="p195"/>
    <w:basedOn w:val="a"/>
    <w:rsid w:val="00B0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6">
    <w:name w:val="p196"/>
    <w:basedOn w:val="a"/>
    <w:rsid w:val="00B0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7">
    <w:name w:val="p197"/>
    <w:basedOn w:val="a"/>
    <w:rsid w:val="00B0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8">
    <w:name w:val="p198"/>
    <w:basedOn w:val="a"/>
    <w:rsid w:val="00B0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29">
    <w:name w:val="ft29"/>
    <w:basedOn w:val="a0"/>
    <w:rsid w:val="00B05285"/>
  </w:style>
  <w:style w:type="paragraph" w:customStyle="1" w:styleId="p199">
    <w:name w:val="p199"/>
    <w:basedOn w:val="a"/>
    <w:rsid w:val="00B0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0">
    <w:name w:val="p200"/>
    <w:basedOn w:val="a"/>
    <w:rsid w:val="00B0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1">
    <w:name w:val="p201"/>
    <w:basedOn w:val="a"/>
    <w:rsid w:val="00B0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2">
    <w:name w:val="p202"/>
    <w:basedOn w:val="a"/>
    <w:rsid w:val="00B0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3">
    <w:name w:val="p203"/>
    <w:basedOn w:val="a"/>
    <w:rsid w:val="00B0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4">
    <w:name w:val="p204"/>
    <w:basedOn w:val="a"/>
    <w:rsid w:val="00B0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E557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3016"/>
    <w:pPr>
      <w:ind w:left="720"/>
      <w:contextualSpacing/>
    </w:pPr>
  </w:style>
  <w:style w:type="paragraph" w:customStyle="1" w:styleId="p142">
    <w:name w:val="p142"/>
    <w:basedOn w:val="a"/>
    <w:rsid w:val="00146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26">
    <w:name w:val="ft26"/>
    <w:basedOn w:val="a0"/>
    <w:rsid w:val="00146CAD"/>
  </w:style>
  <w:style w:type="paragraph" w:customStyle="1" w:styleId="p143">
    <w:name w:val="p143"/>
    <w:basedOn w:val="a"/>
    <w:rsid w:val="00146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4">
    <w:name w:val="p144"/>
    <w:basedOn w:val="a"/>
    <w:rsid w:val="00146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146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5">
    <w:name w:val="p145"/>
    <w:basedOn w:val="a"/>
    <w:rsid w:val="00146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25">
    <w:name w:val="ft25"/>
    <w:basedOn w:val="a0"/>
    <w:rsid w:val="00146CAD"/>
  </w:style>
  <w:style w:type="paragraph" w:styleId="a4">
    <w:name w:val="Balloon Text"/>
    <w:basedOn w:val="a"/>
    <w:link w:val="a5"/>
    <w:uiPriority w:val="99"/>
    <w:semiHidden/>
    <w:unhideWhenUsed/>
    <w:rsid w:val="00A54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42EE"/>
    <w:rPr>
      <w:rFonts w:ascii="Tahoma" w:hAnsi="Tahoma" w:cs="Tahoma"/>
      <w:sz w:val="16"/>
      <w:szCs w:val="16"/>
    </w:rPr>
  </w:style>
  <w:style w:type="paragraph" w:customStyle="1" w:styleId="p187">
    <w:name w:val="p187"/>
    <w:basedOn w:val="a"/>
    <w:rsid w:val="00B0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8">
    <w:name w:val="p188"/>
    <w:basedOn w:val="a"/>
    <w:rsid w:val="00B0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9">
    <w:name w:val="p189"/>
    <w:basedOn w:val="a"/>
    <w:rsid w:val="00B0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0">
    <w:name w:val="p190"/>
    <w:basedOn w:val="a"/>
    <w:rsid w:val="00B0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1">
    <w:name w:val="p191"/>
    <w:basedOn w:val="a"/>
    <w:rsid w:val="00B0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2">
    <w:name w:val="p192"/>
    <w:basedOn w:val="a"/>
    <w:rsid w:val="00B0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3">
    <w:name w:val="p193"/>
    <w:basedOn w:val="a"/>
    <w:rsid w:val="00B0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4">
    <w:name w:val="p194"/>
    <w:basedOn w:val="a"/>
    <w:rsid w:val="00B0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5">
    <w:name w:val="p195"/>
    <w:basedOn w:val="a"/>
    <w:rsid w:val="00B0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6">
    <w:name w:val="p196"/>
    <w:basedOn w:val="a"/>
    <w:rsid w:val="00B0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7">
    <w:name w:val="p197"/>
    <w:basedOn w:val="a"/>
    <w:rsid w:val="00B0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8">
    <w:name w:val="p198"/>
    <w:basedOn w:val="a"/>
    <w:rsid w:val="00B0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29">
    <w:name w:val="ft29"/>
    <w:basedOn w:val="a0"/>
    <w:rsid w:val="00B05285"/>
  </w:style>
  <w:style w:type="paragraph" w:customStyle="1" w:styleId="p199">
    <w:name w:val="p199"/>
    <w:basedOn w:val="a"/>
    <w:rsid w:val="00B0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0">
    <w:name w:val="p200"/>
    <w:basedOn w:val="a"/>
    <w:rsid w:val="00B0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1">
    <w:name w:val="p201"/>
    <w:basedOn w:val="a"/>
    <w:rsid w:val="00B0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2">
    <w:name w:val="p202"/>
    <w:basedOn w:val="a"/>
    <w:rsid w:val="00B0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3">
    <w:name w:val="p203"/>
    <w:basedOn w:val="a"/>
    <w:rsid w:val="00B0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4">
    <w:name w:val="p204"/>
    <w:basedOn w:val="a"/>
    <w:rsid w:val="00B0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E55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44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93006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974677430">
              <w:marLeft w:val="0"/>
              <w:marRight w:val="0"/>
              <w:marTop w:val="16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835262">
              <w:marLeft w:val="304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077751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204100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79723">
              <w:marLeft w:val="3105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262671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18633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529450">
              <w:marLeft w:val="3075"/>
              <w:marRight w:val="0"/>
              <w:marTop w:val="16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872228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162164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9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76938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205596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035779">
              <w:marLeft w:val="3075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939251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82470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4782">
              <w:marLeft w:val="306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402033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99989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678167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20294">
              <w:marLeft w:val="3105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523511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198438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67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3753">
              <w:marLeft w:val="3075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043281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167394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09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036555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3863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68400">
              <w:marLeft w:val="306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049213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32035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6849">
              <w:marLeft w:val="3045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796542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88769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804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276784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36143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794684">
              <w:marLeft w:val="306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212011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19654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69783">
              <w:marLeft w:val="3045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23703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210006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32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589978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1557474696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565939">
              <w:marLeft w:val="3090"/>
              <w:marRight w:val="0"/>
              <w:marTop w:val="16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866422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173435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7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469625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1859535962">
              <w:marLeft w:val="0"/>
              <w:marRight w:val="0"/>
              <w:marTop w:val="2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407874">
              <w:marLeft w:val="3060"/>
              <w:marRight w:val="0"/>
              <w:marTop w:val="2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738869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122887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41008">
              <w:marLeft w:val="3105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507605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1549955531">
              <w:marLeft w:val="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31813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476002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</w:div>
        <w:div w:id="1133325474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165028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38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9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9244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140780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924671">
              <w:marLeft w:val="309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102010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16694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80B973-E678-48D6-9B7F-35BB46F94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3</Pages>
  <Words>847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 директора</dc:creator>
  <cp:keywords/>
  <dc:description/>
  <cp:lastModifiedBy>Зам. директора</cp:lastModifiedBy>
  <cp:revision>17</cp:revision>
  <dcterms:created xsi:type="dcterms:W3CDTF">2020-09-01T03:32:00Z</dcterms:created>
  <dcterms:modified xsi:type="dcterms:W3CDTF">2020-10-02T09:42:00Z</dcterms:modified>
</cp:coreProperties>
</file>