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16" w:rsidRPr="00316B16" w:rsidRDefault="00316B16" w:rsidP="004F02C6">
      <w:pPr>
        <w:spacing w:after="200" w:line="276" w:lineRule="auto"/>
        <w:rPr>
          <w:rFonts w:ascii="Times New Roman" w:hAnsi="Times New Roman" w:cs="Times New Roman"/>
          <w:sz w:val="32"/>
          <w:szCs w:val="28"/>
        </w:rPr>
      </w:pPr>
      <w:r w:rsidRPr="00316B16">
        <w:rPr>
          <w:rFonts w:ascii="Times New Roman" w:hAnsi="Times New Roman" w:cs="Times New Roman"/>
          <w:b/>
          <w:bCs/>
          <w:sz w:val="28"/>
          <w:szCs w:val="24"/>
        </w:rPr>
        <w:t>МДК.03.01.</w:t>
      </w:r>
      <w:r w:rsidR="00670510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Эксплуатация</w:t>
      </w:r>
      <w:r w:rsidR="00670510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и</w:t>
      </w:r>
      <w:r w:rsidR="00670510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ремонт</w:t>
      </w:r>
      <w:r w:rsidR="00670510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электротехнических</w:t>
      </w:r>
      <w:r w:rsidR="00670510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изделий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проведения: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 w:rsidR="008C273F">
        <w:rPr>
          <w:rFonts w:ascii="Times New Roman" w:hAnsi="Times New Roman" w:cs="Times New Roman"/>
          <w:sz w:val="28"/>
          <w:szCs w:val="28"/>
        </w:rPr>
        <w:t>17</w:t>
      </w:r>
      <w:r w:rsidR="009443E3">
        <w:rPr>
          <w:rFonts w:ascii="Times New Roman" w:hAnsi="Times New Roman" w:cs="Times New Roman"/>
          <w:sz w:val="28"/>
          <w:szCs w:val="28"/>
        </w:rPr>
        <w:t>.</w:t>
      </w:r>
      <w:r w:rsidR="008C273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.2020г;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программе:</w:t>
      </w:r>
      <w:r w:rsidR="00765A2C">
        <w:rPr>
          <w:rFonts w:ascii="Times New Roman" w:hAnsi="Times New Roman" w:cs="Times New Roman"/>
          <w:sz w:val="28"/>
          <w:szCs w:val="28"/>
        </w:rPr>
        <w:t xml:space="preserve"> </w:t>
      </w:r>
      <w:r w:rsidR="008C273F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5A2C" w:rsidRPr="00765A2C" w:rsidRDefault="004F02C6" w:rsidP="00765A2C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</w:t>
      </w:r>
      <w:r w:rsidR="00670510">
        <w:rPr>
          <w:rFonts w:ascii="Times New Roman" w:hAnsi="Times New Roman" w:cs="Times New Roman"/>
          <w:sz w:val="28"/>
          <w:szCs w:val="28"/>
        </w:rPr>
        <w:t xml:space="preserve"> </w:t>
      </w:r>
      <w:r w:rsidR="00316B16">
        <w:rPr>
          <w:rFonts w:ascii="Times New Roman" w:hAnsi="Times New Roman" w:cs="Times New Roman"/>
          <w:sz w:val="28"/>
          <w:szCs w:val="28"/>
        </w:rPr>
        <w:t>21-Э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5830" w:rsidRDefault="004F02C6" w:rsidP="00765A2C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65A2C">
        <w:rPr>
          <w:rFonts w:ascii="Times New Roman" w:hAnsi="Times New Roman" w:cs="Times New Roman"/>
          <w:sz w:val="28"/>
          <w:szCs w:val="28"/>
        </w:rPr>
        <w:t>Тема:</w:t>
      </w:r>
      <w:r w:rsidR="00670510" w:rsidRPr="00765A2C">
        <w:rPr>
          <w:rFonts w:ascii="Times New Roman" w:hAnsi="Times New Roman" w:cs="Times New Roman"/>
          <w:sz w:val="28"/>
          <w:szCs w:val="28"/>
        </w:rPr>
        <w:t xml:space="preserve"> </w:t>
      </w:r>
      <w:r w:rsidRPr="00765A2C">
        <w:rPr>
          <w:rFonts w:ascii="Times New Roman" w:hAnsi="Times New Roman" w:cs="Times New Roman"/>
          <w:sz w:val="28"/>
          <w:szCs w:val="28"/>
        </w:rPr>
        <w:t>«</w:t>
      </w:r>
      <w:r w:rsidR="008C273F" w:rsidRPr="008C273F">
        <w:rPr>
          <w:rFonts w:ascii="Times New Roman" w:hAnsi="Times New Roman" w:cs="Times New Roman"/>
          <w:sz w:val="28"/>
          <w:szCs w:val="28"/>
        </w:rPr>
        <w:t>Составление электрических схем трехфазных двигателей</w:t>
      </w:r>
      <w:r w:rsidR="00475031" w:rsidRPr="00765A2C">
        <w:rPr>
          <w:rFonts w:ascii="Times New Roman" w:hAnsi="Times New Roman" w:cs="Times New Roman"/>
          <w:sz w:val="28"/>
          <w:szCs w:val="28"/>
        </w:rPr>
        <w:t>»</w:t>
      </w:r>
      <w:r w:rsidR="009443E3" w:rsidRPr="00765A2C">
        <w:rPr>
          <w:rFonts w:ascii="Times New Roman" w:hAnsi="Times New Roman" w:cs="Times New Roman"/>
          <w:sz w:val="28"/>
          <w:szCs w:val="28"/>
        </w:rPr>
        <w:t>;</w:t>
      </w:r>
    </w:p>
    <w:p w:rsidR="00765A2C" w:rsidRPr="00765A2C" w:rsidRDefault="008C273F" w:rsidP="008C273F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Видео: </w:t>
      </w:r>
      <w:hyperlink r:id="rId7" w:history="1">
        <w:r w:rsidRPr="00753933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https://www.youtube.com/watch?v=jF6oCMrphDg&amp;feature=emb_logo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A2C" w:rsidRDefault="008C273F" w:rsidP="008C273F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материал, зарисовать схемы на тетрадном листе.</w:t>
      </w:r>
    </w:p>
    <w:p w:rsidR="008C273F" w:rsidRPr="008C273F" w:rsidRDefault="008C273F" w:rsidP="008C273F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E92C86" w:rsidRPr="008C273F" w:rsidRDefault="00E92C86" w:rsidP="008C273F">
      <w:pPr>
        <w:pStyle w:val="1"/>
        <w:shd w:val="clear" w:color="auto" w:fill="FFFFFF"/>
        <w:spacing w:before="0"/>
        <w:rPr>
          <w:rFonts w:ascii="Times New Roman" w:hAnsi="Times New Roman" w:cs="Times New Roman"/>
          <w:color w:val="000000"/>
        </w:rPr>
      </w:pPr>
      <w:r w:rsidRPr="008C273F">
        <w:rPr>
          <w:rFonts w:ascii="Times New Roman" w:hAnsi="Times New Roman" w:cs="Times New Roman"/>
          <w:color w:val="000000"/>
        </w:rPr>
        <w:t>Схемы подключения трехфазного асинхронного электродвигателя и сопутствующие вопросы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Подключение трехфазного асинхронного электродвигателя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noProof/>
          <w:color w:val="000000"/>
          <w:sz w:val="28"/>
          <w:szCs w:val="28"/>
        </w:rPr>
        <w:drawing>
          <wp:inline distT="0" distB="0" distL="0" distR="0" wp14:anchorId="17A7781C" wp14:editId="0EB798ED">
            <wp:extent cx="4263249" cy="3354291"/>
            <wp:effectExtent l="0" t="0" r="0" b="0"/>
            <wp:docPr id="7" name="Рисунок 7" descr="C:\Users\Алексей\Desktop\45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лексей\Desktop\45-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424" cy="3354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Трехфазный асинхронный электродвигатель и подключение его к электрической сети часто вызывает массу вопросов. Поэтому в нашей статье мы решили рассмотреть все нюансы, связанные с подготовкой к включению, определением правильного способа подключения и, конечно, разберём возможные варианты схем включения двигателя. Поэтому не будем ходить вокруг да около, а сразу приступим к разбору поставленных вопросов.</w:t>
      </w:r>
    </w:p>
    <w:p w:rsidR="00E92C86" w:rsidRPr="008C273F" w:rsidRDefault="00E92C86" w:rsidP="008C273F">
      <w:pPr>
        <w:pStyle w:val="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Подготовка асинхронного электродвигателя к включению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Виды электродвигателей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34726BE7" wp14:editId="24A2526A">
            <wp:extent cx="5964555" cy="4975860"/>
            <wp:effectExtent l="0" t="0" r="0" b="0"/>
            <wp:docPr id="8" name="Рисунок 8" descr="C:\Users\Алексей\Downloads\vidy-elektrodvigatele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лексей\Downloads\vidy-elektrodvigateley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497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На самом первом этапе нам следует определиться с типом двигателя, который мы собрались подключать. Это может быть трехфазный асинхронный двигатель с короткозамкнутым или фазным ротором, двух- или однофазный двигатель, а может быть и вовсе синхронная машина.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Помочь в этом может бирка на электродвигателе, на которой указана нужная информация. Иногда это можно сделать чисто визуально — так как мы рассматриваем подключение трехфазных электрических машин, то двигатель с короткозамкнутым ротором не имеет коллектора, а машина с фазным ротором имеет таковой.</w:t>
      </w:r>
    </w:p>
    <w:p w:rsidR="00E92C86" w:rsidRPr="008C273F" w:rsidRDefault="00E92C86" w:rsidP="008C273F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Определение начала и конца обмотки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Трехфазный асинхронный электродвигатель имеет шесть выводов. Это три обмотки, каждая из которых имеет начало и конец.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024069A7" wp14:editId="7C21E788">
            <wp:extent cx="5539243" cy="4159620"/>
            <wp:effectExtent l="0" t="0" r="0" b="0"/>
            <wp:docPr id="9" name="Рисунок 9" descr="C:\Users\Алексей\Downloads\obmotki-statora-elektrodvigatel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лексей\Downloads\obmotki-statora-elektrodvigately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390" cy="415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Для правильного подключения мы должны определить начало и конец каждой обмотки. Существует множество вариантов того, как это сделать — мы остановимся на наиболее простых из них, применимых в домашних условиях.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Обмотки статора электродвигателя</w:t>
      </w:r>
    </w:p>
    <w:p w:rsidR="00E92C86" w:rsidRPr="008C273F" w:rsidRDefault="00E92C86" w:rsidP="008C273F">
      <w:pPr>
        <w:numPr>
          <w:ilvl w:val="0"/>
          <w:numId w:val="6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Для того чтоб определить начало и конец обмотки трехфазного двигателя своими руками, мы должны для начала определить выводы каждой отдельной обмотки, то есть определить каждую отдельную обмотку.</w:t>
      </w:r>
    </w:p>
    <w:p w:rsidR="00E92C86" w:rsidRPr="008C273F" w:rsidRDefault="00E92C86" w:rsidP="008C273F">
      <w:pPr>
        <w:numPr>
          <w:ilvl w:val="0"/>
          <w:numId w:val="6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 xml:space="preserve">Сделать это достаточно просто. Между концом и началом одной обмотки у нас обязательно будет цепь. Определить цепь нам помогут либо двухполюсный указатель напряжения с соответствующей функцией, либо обычный </w:t>
      </w:r>
      <w:proofErr w:type="spellStart"/>
      <w:r w:rsidRPr="008C273F">
        <w:rPr>
          <w:rFonts w:ascii="Times New Roman" w:hAnsi="Times New Roman" w:cs="Times New Roman"/>
          <w:color w:val="000000"/>
          <w:sz w:val="28"/>
          <w:szCs w:val="28"/>
        </w:rPr>
        <w:t>мультиметр</w:t>
      </w:r>
      <w:proofErr w:type="spellEnd"/>
      <w:r w:rsidRPr="008C273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92C86" w:rsidRPr="008C273F" w:rsidRDefault="00E92C86" w:rsidP="008C273F">
      <w:pPr>
        <w:numPr>
          <w:ilvl w:val="0"/>
          <w:numId w:val="6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 xml:space="preserve">Для этого один конец </w:t>
      </w:r>
      <w:proofErr w:type="spellStart"/>
      <w:r w:rsidRPr="008C273F">
        <w:rPr>
          <w:rFonts w:ascii="Times New Roman" w:hAnsi="Times New Roman" w:cs="Times New Roman"/>
          <w:color w:val="000000"/>
          <w:sz w:val="28"/>
          <w:szCs w:val="28"/>
        </w:rPr>
        <w:t>мультиметра</w:t>
      </w:r>
      <w:proofErr w:type="spellEnd"/>
      <w:r w:rsidRPr="008C273F">
        <w:rPr>
          <w:rFonts w:ascii="Times New Roman" w:hAnsi="Times New Roman" w:cs="Times New Roman"/>
          <w:color w:val="000000"/>
          <w:sz w:val="28"/>
          <w:szCs w:val="28"/>
        </w:rPr>
        <w:t xml:space="preserve"> подключаем к одному из выводов и другим концом </w:t>
      </w:r>
      <w:proofErr w:type="spellStart"/>
      <w:r w:rsidRPr="008C273F">
        <w:rPr>
          <w:rFonts w:ascii="Times New Roman" w:hAnsi="Times New Roman" w:cs="Times New Roman"/>
          <w:color w:val="000000"/>
          <w:sz w:val="28"/>
          <w:szCs w:val="28"/>
        </w:rPr>
        <w:t>мультиметра</w:t>
      </w:r>
      <w:proofErr w:type="spellEnd"/>
      <w:r w:rsidRPr="008C273F">
        <w:rPr>
          <w:rFonts w:ascii="Times New Roman" w:hAnsi="Times New Roman" w:cs="Times New Roman"/>
          <w:color w:val="000000"/>
          <w:sz w:val="28"/>
          <w:szCs w:val="28"/>
        </w:rPr>
        <w:t xml:space="preserve"> касаемся поочередно остальных пяти выводов. Между началом и концом одной обмотки у нас будет значение </w:t>
      </w:r>
      <w:r w:rsidRPr="008C273F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близкое к нулю, в режиме измерения сопротивления. Между остальными четырьмя выводами значение будет практически бесконечным.</w:t>
      </w:r>
    </w:p>
    <w:p w:rsidR="00E92C86" w:rsidRPr="008C273F" w:rsidRDefault="00E92C86" w:rsidP="008C273F">
      <w:pPr>
        <w:numPr>
          <w:ilvl w:val="0"/>
          <w:numId w:val="6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Следующим этапом будет определение их начала и конца.</w:t>
      </w:r>
    </w:p>
    <w:p w:rsidR="00E92C86" w:rsidRPr="008C273F" w:rsidRDefault="00E92C86" w:rsidP="008C273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BBC51A2" wp14:editId="42947CC2">
            <wp:extent cx="5932805" cy="2552065"/>
            <wp:effectExtent l="0" t="0" r="0" b="0"/>
            <wp:docPr id="11" name="Рисунок 11" descr="C:\Users\Алексей\Downloads\eds-pri-razlichnyh-variantah-soedineniya-obmotok-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лексей\Downloads\eds-pri-razlichnyh-variantah-soedineniya-obmotok-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ЭДС при различных вариантах соединения обмоток электродвигателя</w:t>
      </w:r>
    </w:p>
    <w:p w:rsidR="00E92C86" w:rsidRPr="008C273F" w:rsidRDefault="00E92C86" w:rsidP="008C273F">
      <w:pPr>
        <w:numPr>
          <w:ilvl w:val="0"/>
          <w:numId w:val="7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Для того чтоб определить начало и конец обмотки, давайте немного погрузимся в теорию. В статоре электродвигателя имеется три обмотки. Если подключить конец одной обмотки к концу другой обмотки, а на начало обмоток подать напряжение, то в месте подключения ЭДС будет равен или близок к нулю. Ведь ЭДС одной обмотки компенсирует ЭДС второй обмотки. При этом в третьей обмотке ЭДС не будет наводиться.</w:t>
      </w:r>
    </w:p>
    <w:p w:rsidR="00E92C86" w:rsidRPr="008C273F" w:rsidRDefault="00E92C86" w:rsidP="008C273F">
      <w:pPr>
        <w:numPr>
          <w:ilvl w:val="0"/>
          <w:numId w:val="7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 xml:space="preserve">Теперь рассмотрим второй вариант. Вы соединили один конец обмотки с началом второй обмотки. В этом случае ЭДС наводится в каждой из обмоток, в результате получается их сумма. За счет электромагнитной индукции </w:t>
      </w:r>
      <w:r w:rsidRPr="008C273F">
        <w:rPr>
          <w:rFonts w:ascii="Times New Roman" w:hAnsi="Times New Roman" w:cs="Times New Roman"/>
          <w:color w:val="000000"/>
          <w:sz w:val="28"/>
          <w:szCs w:val="28"/>
        </w:rPr>
        <w:t>ЭДС наводится в третьей обмотке</w:t>
      </w:r>
    </w:p>
    <w:p w:rsidR="00E92C86" w:rsidRPr="008C273F" w:rsidRDefault="00E92C86" w:rsidP="008C273F">
      <w:pPr>
        <w:shd w:val="clear" w:color="auto" w:fill="FFFFFF"/>
        <w:rPr>
          <w:rFonts w:ascii="Times New Roman" w:hAnsi="Times New Roman" w:cs="Times New Roman"/>
          <w:color w:val="FFFFFF"/>
          <w:sz w:val="28"/>
          <w:szCs w:val="28"/>
        </w:rPr>
      </w:pPr>
      <w:r w:rsidRPr="008C273F">
        <w:rPr>
          <w:rFonts w:ascii="Times New Roman" w:hAnsi="Times New Roman" w:cs="Times New Roman"/>
          <w:noProof/>
          <w:color w:val="FFFFFF"/>
          <w:sz w:val="28"/>
          <w:szCs w:val="28"/>
          <w:lang w:eastAsia="ru-RU"/>
        </w:rPr>
        <w:lastRenderedPageBreak/>
        <w:drawing>
          <wp:inline distT="0" distB="0" distL="0" distR="0" wp14:anchorId="5582EE33" wp14:editId="1AF8FE8F">
            <wp:extent cx="5932805" cy="4189095"/>
            <wp:effectExtent l="0" t="0" r="0" b="0"/>
            <wp:docPr id="12" name="Рисунок 12" descr="C:\Users\Алексей\Downloads\shema-opredeleniya-nachala-i-kontsa-obmotok-elek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Алексей\Downloads\shema-opredeleniya-nachala-i-kontsa-obmotok-elekt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18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Схема определения начала и конца обмоток электродвигателя</w:t>
      </w:r>
    </w:p>
    <w:p w:rsidR="00E92C86" w:rsidRPr="008C273F" w:rsidRDefault="00E92C86" w:rsidP="008C273F">
      <w:pPr>
        <w:numPr>
          <w:ilvl w:val="0"/>
          <w:numId w:val="11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 xml:space="preserve">Используя этот метод, мы можем найти начало и конец каждой из обмоток. Для этого к выводам одной обмотки подключаем вольтметр или лампочку. А </w:t>
      </w:r>
      <w:proofErr w:type="gramStart"/>
      <w:r w:rsidRPr="008C273F">
        <w:rPr>
          <w:rFonts w:ascii="Times New Roman" w:hAnsi="Times New Roman" w:cs="Times New Roman"/>
          <w:color w:val="000000"/>
          <w:sz w:val="28"/>
          <w:szCs w:val="28"/>
        </w:rPr>
        <w:t>любых</w:t>
      </w:r>
      <w:proofErr w:type="gramEnd"/>
      <w:r w:rsidRPr="008C273F">
        <w:rPr>
          <w:rFonts w:ascii="Times New Roman" w:hAnsi="Times New Roman" w:cs="Times New Roman"/>
          <w:color w:val="000000"/>
          <w:sz w:val="28"/>
          <w:szCs w:val="28"/>
        </w:rPr>
        <w:t xml:space="preserve"> два вывода других обмоток соединяем между собой. Два оставшихся вывода обмоток подключаем к электрической сети в 220В. Хотя можно использовать и меньшее напряжение.</w:t>
      </w:r>
    </w:p>
    <w:p w:rsidR="00E92C86" w:rsidRPr="008C273F" w:rsidRDefault="00E92C86" w:rsidP="008C273F">
      <w:pPr>
        <w:numPr>
          <w:ilvl w:val="0"/>
          <w:numId w:val="11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Если мы соединили конец и конец двух обмоток, то вольтметр на третьей обмотке покажет значение близкое к нулю. Если же мы подключили начало и конец двух обмоток правильно, то, как говорит инструкция, на вольтметре появится напряжение от 10 до 60В (данное значение является весьма условным и зависит от конструкции электродвигателя).</w:t>
      </w:r>
    </w:p>
    <w:p w:rsidR="00E92C86" w:rsidRPr="008C273F" w:rsidRDefault="00E92C86" w:rsidP="008C273F">
      <w:pPr>
        <w:numPr>
          <w:ilvl w:val="0"/>
          <w:numId w:val="11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Подобный опыт повторяем еще дважды, пока точно не определим начало и конец каждой из обмоток. Для этого обязательно подписывайте каждый полученный результат, дабы не запутаться.</w:t>
      </w:r>
    </w:p>
    <w:p w:rsidR="00E92C86" w:rsidRPr="008C273F" w:rsidRDefault="00E92C86" w:rsidP="008C273F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>Выбор схемы подключения электродвигателя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Практически любой асинхронный электродвигатель имеет два варианта подключения – это звезда или треугольник. В первом случае обмотки подключаются на фазное напряжение, во втором на линейное напряжение.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Электродвигатель асинхронный трехфазный и подключение звезда–треугольник зависит от особенностей обмотки. Обычно оно указано на бирке двигателя.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noProof/>
          <w:color w:val="000000"/>
          <w:sz w:val="28"/>
          <w:szCs w:val="28"/>
        </w:rPr>
        <w:drawing>
          <wp:inline distT="0" distB="0" distL="0" distR="0" wp14:anchorId="5D4A7A3B" wp14:editId="0D4011D0">
            <wp:extent cx="5401310" cy="4051300"/>
            <wp:effectExtent l="0" t="0" r="0" b="0"/>
            <wp:docPr id="13" name="Рисунок 13" descr="C:\Users\Алексей\Downloads\nominalnye-parametry-na-birke-elektrodvigate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Алексей\Downloads\nominalnye-parametry-na-birke-elektrodvigately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Номинальные параметры на бирке электродвигателя</w:t>
      </w:r>
    </w:p>
    <w:p w:rsidR="00E92C86" w:rsidRPr="008C273F" w:rsidRDefault="00E92C86" w:rsidP="008C273F">
      <w:pPr>
        <w:numPr>
          <w:ilvl w:val="0"/>
          <w:numId w:val="12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Прежде всего, давайте разберемся, в чем отличие этих двух вариантов. Наиболее распространенным является соединение «звезда». Оно предполагает соединение между собой всех трех концов обмоток, а напряжение подается на начала обмоток.</w:t>
      </w:r>
    </w:p>
    <w:p w:rsidR="00E92C86" w:rsidRPr="008C273F" w:rsidRDefault="00E92C86" w:rsidP="008C273F">
      <w:pPr>
        <w:numPr>
          <w:ilvl w:val="0"/>
          <w:numId w:val="12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При соединении «треугольник» начало каждой обмотки соединятся с концом предыдущей обмотки. В результате каждая обмотка у нас получается стороной равностороннего треугольника – откуда и пошло название.</w:t>
      </w:r>
    </w:p>
    <w:p w:rsidR="00E92C86" w:rsidRPr="008C273F" w:rsidRDefault="00E92C86" w:rsidP="008C273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6DF80D03" wp14:editId="60180B9F">
            <wp:extent cx="5018350" cy="6754335"/>
            <wp:effectExtent l="0" t="0" r="0" b="0"/>
            <wp:docPr id="14" name="Рисунок 14" descr="C:\Users\Алексей\Downloads\raznitsa-mezhdu-shemami-soedineniya-zvezda-i-tre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Алексей\Downloads\raznitsa-mezhdu-shemami-soedineniya-zvezda-i-treu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397" cy="6754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Разница между схемами соединения «звезда» и «треугольник»</w:t>
      </w:r>
    </w:p>
    <w:p w:rsidR="00E92C86" w:rsidRPr="008C273F" w:rsidRDefault="00E92C86" w:rsidP="008C273F">
      <w:pPr>
        <w:numPr>
          <w:ilvl w:val="0"/>
          <w:numId w:val="13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Отличие этих двух вариантов соединения состоит в мощности двигателя и условий пуска. При соединении «треугольником» двигатель способен развивать большую мощность на валу. В то же время момент пуска характеризуется большой просадкой напряжения и большими пусковыми токами.</w:t>
      </w:r>
    </w:p>
    <w:p w:rsidR="00E92C86" w:rsidRPr="008C273F" w:rsidRDefault="00E92C86" w:rsidP="008C273F">
      <w:pPr>
        <w:numPr>
          <w:ilvl w:val="0"/>
          <w:numId w:val="13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 xml:space="preserve">В бытовых условиях выбор способа подключения обычно зависит от имеющегося класса напряжения. Исходя из этого параметра и </w:t>
      </w:r>
      <w:r w:rsidRPr="008C273F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номинальных параметров, указанных на табличке двигателя, выбирают способ подключения к сети.</w:t>
      </w:r>
    </w:p>
    <w:p w:rsidR="00E92C86" w:rsidRPr="008C273F" w:rsidRDefault="00E92C86" w:rsidP="008C273F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E92C86" w:rsidRPr="008C273F" w:rsidRDefault="00E92C86" w:rsidP="008C273F">
      <w:pPr>
        <w:pStyle w:val="2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Подключение асинхронного электродвигателя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Электродвигатель асинхронный трехфазный и схема подключения зависят от ваших потребностей. Наиболее распространенным вариантом является схема прямого включения, для двигателей, подключенных схемой «треугольника», возможна схема включения на «звезде» с переходом на «треугольник», при необходимости возможен вариант реверсивного включения.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proofErr w:type="gramStart"/>
      <w:r w:rsidRPr="008C273F">
        <w:rPr>
          <w:color w:val="000000"/>
          <w:sz w:val="28"/>
          <w:szCs w:val="28"/>
        </w:rPr>
        <w:t>р</w:t>
      </w:r>
      <w:proofErr w:type="gramEnd"/>
      <w:r w:rsidRPr="008C273F">
        <w:rPr>
          <w:color w:val="000000"/>
          <w:sz w:val="28"/>
          <w:szCs w:val="28"/>
        </w:rPr>
        <w:t>ассмотрим наиболее популярные схемы прямого включения и прямого включения с возможностью реверса.</w:t>
      </w:r>
    </w:p>
    <w:p w:rsidR="00E92C86" w:rsidRPr="008C273F" w:rsidRDefault="00E92C86" w:rsidP="008C273F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Схема прямого включения асинхронного электродвигателя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В предыдущих главах мы подключили обмотки двигателя, и вот теперь пришло время включения его в сеть. Двигатели должны включаться в сеть при помощи магнитного пускателя, который обеспечивает надежное и одновременное включение всех трех фаз электродвигателя.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Пускатель в свою очередь управляется кнопочным постом – те самые кнопки «Пуск» и «Стоп» в одном корпусе.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i/>
          <w:iCs/>
          <w:color w:val="000000"/>
          <w:sz w:val="28"/>
          <w:szCs w:val="28"/>
        </w:rPr>
      </w:pP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i/>
          <w:iCs/>
          <w:color w:val="000000"/>
          <w:sz w:val="28"/>
          <w:szCs w:val="28"/>
        </w:rPr>
      </w:pPr>
      <w:r w:rsidRPr="008C273F">
        <w:rPr>
          <w:i/>
          <w:iCs/>
          <w:color w:val="000000"/>
          <w:sz w:val="28"/>
          <w:szCs w:val="28"/>
        </w:rPr>
        <w:t xml:space="preserve">Обратите внимание! Вместо автомата вполне возможно применение предохранителей. Только их номинальный ток должен соответствовать номинальному току двигателя. А также должен учитывать пусковой ток, который у разных типов двигателей колеблется от 6 до 10 крат от </w:t>
      </w:r>
      <w:proofErr w:type="gramStart"/>
      <w:r w:rsidRPr="008C273F">
        <w:rPr>
          <w:i/>
          <w:iCs/>
          <w:color w:val="000000"/>
          <w:sz w:val="28"/>
          <w:szCs w:val="28"/>
        </w:rPr>
        <w:t>номинального</w:t>
      </w:r>
      <w:proofErr w:type="gramEnd"/>
      <w:r w:rsidRPr="008C273F">
        <w:rPr>
          <w:i/>
          <w:iCs/>
          <w:color w:val="000000"/>
          <w:sz w:val="28"/>
          <w:szCs w:val="28"/>
        </w:rPr>
        <w:t>.</w:t>
      </w:r>
    </w:p>
    <w:p w:rsidR="00E92C86" w:rsidRPr="008C273F" w:rsidRDefault="00E92C86" w:rsidP="008C273F">
      <w:pPr>
        <w:numPr>
          <w:ilvl w:val="0"/>
          <w:numId w:val="14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Теперь приступаем непосредственно к подключению. Его условно можно разделить на два этапа. Первый это подключение силовой части, и второй — подключение вторичных цепей. Силовые цепи – это цепи, которые обеспечивают связь двигателя с источником электрической энергии. Вторичные цепи необходимы для удобства управления двигателем.</w:t>
      </w:r>
    </w:p>
    <w:p w:rsidR="00E92C86" w:rsidRPr="008C273F" w:rsidRDefault="00E92C86" w:rsidP="008C273F">
      <w:pPr>
        <w:numPr>
          <w:ilvl w:val="0"/>
          <w:numId w:val="14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подключения силовых цепей нам достаточно подключить вывода двигателя с первыми выводами пускателя, выводы пускателя с выводами автоматического выключателя, а сам автомат с источником электрической энергии.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i/>
          <w:iCs/>
          <w:color w:val="000000"/>
          <w:sz w:val="28"/>
          <w:szCs w:val="28"/>
        </w:rPr>
      </w:pPr>
      <w:r w:rsidRPr="008C273F">
        <w:rPr>
          <w:i/>
          <w:iCs/>
          <w:color w:val="000000"/>
          <w:sz w:val="28"/>
          <w:szCs w:val="28"/>
        </w:rPr>
        <w:t>Обратите внимание! Подключение фазных выводов к контактам пускателя и автомата не имеют значения. Если после первого пуска мы определим, что вращение неправильное, мы сможем легко его изменить. Цепь заземления двигателя подключается помимо всех коммутационных аппаратов.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i/>
          <w:iCs/>
          <w:color w:val="000000"/>
          <w:sz w:val="28"/>
          <w:szCs w:val="28"/>
        </w:rPr>
      </w:pPr>
      <w:r w:rsidRPr="008C273F">
        <w:rPr>
          <w:i/>
          <w:iCs/>
          <w:noProof/>
          <w:color w:val="000000"/>
          <w:sz w:val="28"/>
          <w:szCs w:val="28"/>
        </w:rPr>
        <w:drawing>
          <wp:inline distT="0" distB="0" distL="0" distR="0" wp14:anchorId="1582C362" wp14:editId="548E3A4D">
            <wp:extent cx="5943600" cy="4051300"/>
            <wp:effectExtent l="0" t="0" r="0" b="0"/>
            <wp:docPr id="15" name="Рисунок 15" descr="C:\Users\Алексей\Downloads\shema-podklyucheniya-pervichnyh-i-vtorichnyh-tse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Алексей\Downloads\shema-podklyucheniya-pervichnyh-i-vtorichnyh-tsepe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Схема подключения первичных и вторичных цепей схемы включения электродвигателя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Теперь рассмотрим более сложную схему вторичных цепей. Для этого нам, прежде всего, как на видео, следует определиться с номинальными параметрами катушки пускателя. Она может быть на напряжение 220В или 380В.</w:t>
      </w:r>
    </w:p>
    <w:p w:rsidR="00E92C86" w:rsidRPr="008C273F" w:rsidRDefault="00E92C86" w:rsidP="008C273F">
      <w:pPr>
        <w:numPr>
          <w:ilvl w:val="0"/>
          <w:numId w:val="15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Так же следует разобраться с таким элементом, как </w:t>
      </w:r>
      <w:proofErr w:type="gramStart"/>
      <w:r w:rsidRPr="008C273F">
        <w:rPr>
          <w:rFonts w:ascii="Times New Roman" w:hAnsi="Times New Roman" w:cs="Times New Roman"/>
          <w:color w:val="000000"/>
          <w:sz w:val="28"/>
          <w:szCs w:val="28"/>
        </w:rPr>
        <w:t>блок-контакты</w:t>
      </w:r>
      <w:proofErr w:type="gramEnd"/>
      <w:r w:rsidRPr="008C273F">
        <w:rPr>
          <w:rFonts w:ascii="Times New Roman" w:hAnsi="Times New Roman" w:cs="Times New Roman"/>
          <w:color w:val="000000"/>
          <w:sz w:val="28"/>
          <w:szCs w:val="28"/>
        </w:rPr>
        <w:t xml:space="preserve"> пускателя. Данный элемент имеется практически на всех типах пускателей, а в некоторых случаях он может приобретаться отдельно с последующим монтажом на корпус пускателя.</w:t>
      </w:r>
    </w:p>
    <w:p w:rsidR="00E92C86" w:rsidRPr="008C273F" w:rsidRDefault="00E92C86" w:rsidP="008C273F">
      <w:pPr>
        <w:shd w:val="clear" w:color="auto" w:fill="FFFFFF"/>
        <w:tabs>
          <w:tab w:val="left" w:pos="567"/>
        </w:tabs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8C273F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F5F828C" wp14:editId="3E202840">
            <wp:extent cx="5932805" cy="4455160"/>
            <wp:effectExtent l="0" t="0" r="0" b="0"/>
            <wp:docPr id="16" name="Рисунок 16" descr="C:\Users\Алексей\Downloads\raspolozhenie-elementov-puskatel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Алексей\Downloads\raspolozhenie-elementov-puskatelya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Расположение элементов пускателя</w:t>
      </w:r>
    </w:p>
    <w:p w:rsidR="00E92C86" w:rsidRPr="008C273F" w:rsidRDefault="00E92C86" w:rsidP="008C273F">
      <w:pPr>
        <w:numPr>
          <w:ilvl w:val="0"/>
          <w:numId w:val="16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 xml:space="preserve">Эти </w:t>
      </w:r>
      <w:proofErr w:type="gramStart"/>
      <w:r w:rsidRPr="008C273F">
        <w:rPr>
          <w:rFonts w:ascii="Times New Roman" w:hAnsi="Times New Roman" w:cs="Times New Roman"/>
          <w:color w:val="000000"/>
          <w:sz w:val="28"/>
          <w:szCs w:val="28"/>
        </w:rPr>
        <w:t>блок-контакты</w:t>
      </w:r>
      <w:proofErr w:type="gramEnd"/>
      <w:r w:rsidRPr="008C273F">
        <w:rPr>
          <w:rFonts w:ascii="Times New Roman" w:hAnsi="Times New Roman" w:cs="Times New Roman"/>
          <w:color w:val="000000"/>
          <w:sz w:val="28"/>
          <w:szCs w:val="28"/>
        </w:rPr>
        <w:t xml:space="preserve"> содержат набор контактов – нормально закрытых и нормально открытых. Сразу предупредим – не </w:t>
      </w:r>
      <w:proofErr w:type="gramStart"/>
      <w:r w:rsidRPr="008C273F">
        <w:rPr>
          <w:rFonts w:ascii="Times New Roman" w:hAnsi="Times New Roman" w:cs="Times New Roman"/>
          <w:color w:val="000000"/>
          <w:sz w:val="28"/>
          <w:szCs w:val="28"/>
        </w:rPr>
        <w:t>пугайтесь в этом нет</w:t>
      </w:r>
      <w:proofErr w:type="gramEnd"/>
      <w:r w:rsidRPr="008C273F">
        <w:rPr>
          <w:rFonts w:ascii="Times New Roman" w:hAnsi="Times New Roman" w:cs="Times New Roman"/>
          <w:color w:val="000000"/>
          <w:sz w:val="28"/>
          <w:szCs w:val="28"/>
        </w:rPr>
        <w:t xml:space="preserve"> нечего сложного. Нормально закрытым называется контакт, который при отключенном положении пускателя – замкнут. Соответственно нормально открытый контакт в этот момент разомкнут.</w:t>
      </w:r>
    </w:p>
    <w:p w:rsidR="00E92C86" w:rsidRPr="008C273F" w:rsidRDefault="00E92C86" w:rsidP="008C273F">
      <w:pPr>
        <w:numPr>
          <w:ilvl w:val="0"/>
          <w:numId w:val="16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При включении пускателя нормально закрытые контакты размыкаются, а нормально открытые контакты замыкаются. Если мы говорим за электродвигатель трехфазный асинхронный и подключение его к электрической сети, то нам необходим нормально открытый контакт.</w:t>
      </w:r>
    </w:p>
    <w:p w:rsidR="00E92C86" w:rsidRPr="008C273F" w:rsidRDefault="00E92C86" w:rsidP="008C273F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2B4EE99" wp14:editId="22324B23">
            <wp:extent cx="5932805" cy="3806190"/>
            <wp:effectExtent l="0" t="0" r="0" b="0"/>
            <wp:docPr id="17" name="Рисунок 17" descr="C:\Users\Алексей\Downloads\normalno-zakrytye-i-normalno-otkrytye-kontak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Алексей\Downloads\normalno-zakrytye-i-normalno-otkrytye-kontakty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80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Нормально закрытые и нормально открытые контакты</w:t>
      </w:r>
    </w:p>
    <w:p w:rsidR="00E92C86" w:rsidRPr="008C273F" w:rsidRDefault="00E92C86" w:rsidP="008C273F">
      <w:pPr>
        <w:numPr>
          <w:ilvl w:val="0"/>
          <w:numId w:val="17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Такие контакты есть и на кнопочном посту. Кнопка «Стоп» имеет нормально закрытый контакт, а кнопка «Пуск» нормально открытый. Сначала подключаем кнопку «Стоп».</w:t>
      </w:r>
    </w:p>
    <w:p w:rsidR="00E92C86" w:rsidRPr="008C273F" w:rsidRDefault="00E92C86" w:rsidP="008C273F">
      <w:pPr>
        <w:numPr>
          <w:ilvl w:val="0"/>
          <w:numId w:val="17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 xml:space="preserve">Для этого соединяем один провод с контактами пускателя между автоматическим выключателем и пускателем. Его подключаем к одному из контактов кнопки «Стоп». От второго контакта кнопки должно отходить сразу два провода. Один идет к контакту кнопки «Пуск», второй к </w:t>
      </w:r>
      <w:proofErr w:type="gramStart"/>
      <w:r w:rsidRPr="008C273F">
        <w:rPr>
          <w:rFonts w:ascii="Times New Roman" w:hAnsi="Times New Roman" w:cs="Times New Roman"/>
          <w:color w:val="000000"/>
          <w:sz w:val="28"/>
          <w:szCs w:val="28"/>
        </w:rPr>
        <w:t>блок-контактам</w:t>
      </w:r>
      <w:proofErr w:type="gramEnd"/>
      <w:r w:rsidRPr="008C273F">
        <w:rPr>
          <w:rFonts w:ascii="Times New Roman" w:hAnsi="Times New Roman" w:cs="Times New Roman"/>
          <w:color w:val="000000"/>
          <w:sz w:val="28"/>
          <w:szCs w:val="28"/>
        </w:rPr>
        <w:t xml:space="preserve"> пускателя.</w:t>
      </w:r>
    </w:p>
    <w:p w:rsidR="00E92C86" w:rsidRPr="008C273F" w:rsidRDefault="00E92C86" w:rsidP="008C273F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7E793263" wp14:editId="0A8EF468">
            <wp:extent cx="5943600" cy="4051300"/>
            <wp:effectExtent l="0" t="0" r="0" b="0"/>
            <wp:docPr id="18" name="Рисунок 18" descr="C:\Users\Алексей\Downloads\podklyuchenie-knopki-pusk-i-s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Алексей\Downloads\podklyuchenie-knopki-pusk-i-stop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Подключение кнопки «Пуск» и «Стоп»</w:t>
      </w:r>
    </w:p>
    <w:p w:rsidR="00E92C86" w:rsidRPr="008C273F" w:rsidRDefault="00E92C86" w:rsidP="008C273F">
      <w:pPr>
        <w:numPr>
          <w:ilvl w:val="0"/>
          <w:numId w:val="18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 xml:space="preserve">От кнопки «Пуск» прокладываем провод к катушке пускателя, туда же подключаем провод от </w:t>
      </w:r>
      <w:proofErr w:type="gramStart"/>
      <w:r w:rsidRPr="008C273F">
        <w:rPr>
          <w:rFonts w:ascii="Times New Roman" w:hAnsi="Times New Roman" w:cs="Times New Roman"/>
          <w:color w:val="000000"/>
          <w:sz w:val="28"/>
          <w:szCs w:val="28"/>
        </w:rPr>
        <w:t>блок-контактов</w:t>
      </w:r>
      <w:proofErr w:type="gramEnd"/>
      <w:r w:rsidRPr="008C273F">
        <w:rPr>
          <w:rFonts w:ascii="Times New Roman" w:hAnsi="Times New Roman" w:cs="Times New Roman"/>
          <w:color w:val="000000"/>
          <w:sz w:val="28"/>
          <w:szCs w:val="28"/>
        </w:rPr>
        <w:t xml:space="preserve"> пускателя. Второй конец катушки пускателя подключаем либо ко второму фазному проводу на силовых контактах пускателя, при использовании катушки на 380В, либо он подключается к нулевому проводу, при использовании катушки на 220В.</w:t>
      </w:r>
    </w:p>
    <w:p w:rsidR="00E92C86" w:rsidRPr="008C273F" w:rsidRDefault="00E92C86" w:rsidP="008C273F">
      <w:pPr>
        <w:numPr>
          <w:ilvl w:val="0"/>
          <w:numId w:val="18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Все, наша схема прямого включения асинхронного двигателя готова к использованию. После первого включения проверяем направление вращения двигателя и если вращение неправильное, то просто меняем местами два силовых провода на выводах пускателя.</w:t>
      </w:r>
    </w:p>
    <w:p w:rsidR="00E92C86" w:rsidRPr="008C273F" w:rsidRDefault="00E92C86" w:rsidP="008C273F">
      <w:pPr>
        <w:pStyle w:val="3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Схема реверсивного включения электродвигателя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Распространенным вариантом подключения асинхронного электродвигателя является вариант с использованием реверса. Такой режим может потребоваться в случаях, когда необходимо изменять направление вращения двигателя в процессе эксплуатации.</w:t>
      </w:r>
    </w:p>
    <w:p w:rsidR="00E92C86" w:rsidRPr="008C273F" w:rsidRDefault="00E92C86" w:rsidP="008C273F">
      <w:pPr>
        <w:numPr>
          <w:ilvl w:val="0"/>
          <w:numId w:val="19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создания такой схемы нам потребуются два пускателя из-за чего цена такого подключения несколько возрастает. Один будет включать двигатель в работу в одну сторону, а второй в другую. Тут очень важным моментом является недопустимость одновременного включения обоих пускателей. Поэтому нам необходимо во вторичной схеме предусмотреть блокировку от таких включений.</w:t>
      </w:r>
    </w:p>
    <w:p w:rsidR="00E92C86" w:rsidRPr="008C273F" w:rsidRDefault="00E92C86" w:rsidP="008C273F">
      <w:pPr>
        <w:numPr>
          <w:ilvl w:val="0"/>
          <w:numId w:val="19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 xml:space="preserve">Но сначала давайте подключим силовую часть. </w:t>
      </w:r>
      <w:proofErr w:type="gramStart"/>
      <w:r w:rsidRPr="008C273F">
        <w:rPr>
          <w:rFonts w:ascii="Times New Roman" w:hAnsi="Times New Roman" w:cs="Times New Roman"/>
          <w:color w:val="000000"/>
          <w:sz w:val="28"/>
          <w:szCs w:val="28"/>
        </w:rPr>
        <w:t>Для этого, как и приведенном выше варианте, подключаем от автомата пускатель, а от пускателя — двигатель.</w:t>
      </w:r>
      <w:proofErr w:type="gramEnd"/>
    </w:p>
    <w:p w:rsidR="00E92C86" w:rsidRPr="008C273F" w:rsidRDefault="00E92C86" w:rsidP="008C273F">
      <w:pPr>
        <w:numPr>
          <w:ilvl w:val="0"/>
          <w:numId w:val="19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Единственным отличием будет подключение еще одного пускателя. Его подключаем к вводам первого пускателя. При этом важным моментом будет поменять местами две фазы, как на фото.</w:t>
      </w:r>
    </w:p>
    <w:p w:rsidR="00E92C86" w:rsidRPr="008C273F" w:rsidRDefault="00E92C86" w:rsidP="008C273F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942F7C0" wp14:editId="09273C8C">
            <wp:extent cx="5932805" cy="4348480"/>
            <wp:effectExtent l="0" t="0" r="0" b="0"/>
            <wp:docPr id="19" name="Рисунок 19" descr="C:\Users\Алексей\Downloads\shema-reversivnogo-podklyucheniya-elektrodvigate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Алексей\Downloads\shema-reversivnogo-podklyucheniya-elektrodvigately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34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Схема реверсивного подключения электродвигателя с катушкой пускателя на 220В</w:t>
      </w:r>
    </w:p>
    <w:p w:rsidR="00E92C86" w:rsidRPr="008C273F" w:rsidRDefault="00E92C86" w:rsidP="008C273F">
      <w:pPr>
        <w:numPr>
          <w:ilvl w:val="0"/>
          <w:numId w:val="20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Вывода второго пускателя просто подключаем к выводам первого. Причем здесь уже ничего не меняем местами.</w:t>
      </w:r>
    </w:p>
    <w:p w:rsidR="00E92C86" w:rsidRPr="008C273F" w:rsidRDefault="00E92C86" w:rsidP="008C273F">
      <w:pPr>
        <w:numPr>
          <w:ilvl w:val="0"/>
          <w:numId w:val="20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>Ну, а теперь, переходим к подключению вторичной схемы. Начинается все опять с кнопки «Стоп». Ее подключаем к одному из приходящих контактов пускателя – неважно первого или второго. От кнопки «Стоп» у нас вновь идут два провода. Но теперь один к контакту 1 кнопки «Вперед», а второй к контакту 1 кнопки «Назад».</w:t>
      </w:r>
    </w:p>
    <w:p w:rsidR="00E92C86" w:rsidRPr="008C273F" w:rsidRDefault="00E92C86" w:rsidP="008C273F">
      <w:pPr>
        <w:pStyle w:val="paragraph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8C273F">
        <w:rPr>
          <w:color w:val="000000"/>
          <w:sz w:val="28"/>
          <w:szCs w:val="28"/>
        </w:rPr>
        <w:t>Схема реверсивного подключения электродвигателя с катушкой пускателя на 220В</w:t>
      </w:r>
    </w:p>
    <w:p w:rsidR="00E92C86" w:rsidRPr="008C273F" w:rsidRDefault="00E92C86" w:rsidP="008C273F">
      <w:pPr>
        <w:numPr>
          <w:ilvl w:val="0"/>
          <w:numId w:val="21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 xml:space="preserve">Дальнейшее подключение приводим по кнопке «Вперед» — по кнопке «Назад» оно идентично. К контакту 1 кнопки «Вперед» подключаем контакт нормально открытого контакта </w:t>
      </w:r>
      <w:proofErr w:type="gramStart"/>
      <w:r w:rsidRPr="008C273F">
        <w:rPr>
          <w:rFonts w:ascii="Times New Roman" w:hAnsi="Times New Roman" w:cs="Times New Roman"/>
          <w:color w:val="000000"/>
          <w:sz w:val="28"/>
          <w:szCs w:val="28"/>
        </w:rPr>
        <w:t>блок-контактов</w:t>
      </w:r>
      <w:proofErr w:type="gramEnd"/>
      <w:r w:rsidRPr="008C273F">
        <w:rPr>
          <w:rFonts w:ascii="Times New Roman" w:hAnsi="Times New Roman" w:cs="Times New Roman"/>
          <w:color w:val="000000"/>
          <w:sz w:val="28"/>
          <w:szCs w:val="28"/>
        </w:rPr>
        <w:t xml:space="preserve"> пускателя. Каламбур, но точнее не скажешь. К контакту 2 кнопки «Вперед» подключаем провод от второго контакта </w:t>
      </w:r>
      <w:proofErr w:type="gramStart"/>
      <w:r w:rsidRPr="008C273F">
        <w:rPr>
          <w:rFonts w:ascii="Times New Roman" w:hAnsi="Times New Roman" w:cs="Times New Roman"/>
          <w:color w:val="000000"/>
          <w:sz w:val="28"/>
          <w:szCs w:val="28"/>
        </w:rPr>
        <w:t>блок-контактов</w:t>
      </w:r>
      <w:proofErr w:type="gramEnd"/>
      <w:r w:rsidRPr="008C273F">
        <w:rPr>
          <w:rFonts w:ascii="Times New Roman" w:hAnsi="Times New Roman" w:cs="Times New Roman"/>
          <w:color w:val="000000"/>
          <w:sz w:val="28"/>
          <w:szCs w:val="28"/>
        </w:rPr>
        <w:t xml:space="preserve"> пускателя.</w:t>
      </w:r>
    </w:p>
    <w:p w:rsidR="00E92C86" w:rsidRPr="008C273F" w:rsidRDefault="00E92C86" w:rsidP="008C273F">
      <w:pPr>
        <w:numPr>
          <w:ilvl w:val="0"/>
          <w:numId w:val="21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 xml:space="preserve">Туда же подключаем провод, который пойдет к нормально закрытому контакту </w:t>
      </w:r>
      <w:proofErr w:type="gramStart"/>
      <w:r w:rsidRPr="008C273F">
        <w:rPr>
          <w:rFonts w:ascii="Times New Roman" w:hAnsi="Times New Roman" w:cs="Times New Roman"/>
          <w:color w:val="000000"/>
          <w:sz w:val="28"/>
          <w:szCs w:val="28"/>
        </w:rPr>
        <w:t>блок-контактов</w:t>
      </w:r>
      <w:proofErr w:type="gramEnd"/>
      <w:r w:rsidRPr="008C273F">
        <w:rPr>
          <w:rFonts w:ascii="Times New Roman" w:hAnsi="Times New Roman" w:cs="Times New Roman"/>
          <w:color w:val="000000"/>
          <w:sz w:val="28"/>
          <w:szCs w:val="28"/>
        </w:rPr>
        <w:t xml:space="preserve"> пускателя номер два. А уже от этого </w:t>
      </w:r>
      <w:proofErr w:type="gramStart"/>
      <w:r w:rsidRPr="008C273F">
        <w:rPr>
          <w:rFonts w:ascii="Times New Roman" w:hAnsi="Times New Roman" w:cs="Times New Roman"/>
          <w:color w:val="000000"/>
          <w:sz w:val="28"/>
          <w:szCs w:val="28"/>
        </w:rPr>
        <w:t>блок-контакта</w:t>
      </w:r>
      <w:proofErr w:type="gramEnd"/>
      <w:r w:rsidRPr="008C273F">
        <w:rPr>
          <w:rFonts w:ascii="Times New Roman" w:hAnsi="Times New Roman" w:cs="Times New Roman"/>
          <w:color w:val="000000"/>
          <w:sz w:val="28"/>
          <w:szCs w:val="28"/>
        </w:rPr>
        <w:t xml:space="preserve"> он подключается к катушке пускателя номер 1.  Второй конец катушки подключается к фазному или нулевому проводу в зависимости от класса напряжения.</w:t>
      </w:r>
    </w:p>
    <w:p w:rsidR="00E92C86" w:rsidRPr="008C273F" w:rsidRDefault="00E92C86" w:rsidP="008C273F">
      <w:pPr>
        <w:numPr>
          <w:ilvl w:val="0"/>
          <w:numId w:val="21"/>
        </w:numPr>
        <w:shd w:val="clear" w:color="auto" w:fill="FFFFFF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C273F">
        <w:rPr>
          <w:rFonts w:ascii="Times New Roman" w:hAnsi="Times New Roman" w:cs="Times New Roman"/>
          <w:color w:val="000000"/>
          <w:sz w:val="28"/>
          <w:szCs w:val="28"/>
        </w:rPr>
        <w:t xml:space="preserve">Подключение катушки второго пускателя производится идентично, только ее мы подводим к </w:t>
      </w:r>
      <w:proofErr w:type="gramStart"/>
      <w:r w:rsidRPr="008C273F">
        <w:rPr>
          <w:rFonts w:ascii="Times New Roman" w:hAnsi="Times New Roman" w:cs="Times New Roman"/>
          <w:color w:val="000000"/>
          <w:sz w:val="28"/>
          <w:szCs w:val="28"/>
        </w:rPr>
        <w:t>блок-контактам</w:t>
      </w:r>
      <w:proofErr w:type="gramEnd"/>
      <w:r w:rsidRPr="008C273F">
        <w:rPr>
          <w:rFonts w:ascii="Times New Roman" w:hAnsi="Times New Roman" w:cs="Times New Roman"/>
          <w:color w:val="000000"/>
          <w:sz w:val="28"/>
          <w:szCs w:val="28"/>
        </w:rPr>
        <w:t xml:space="preserve"> первого пускателя. Именно это обеспечивает блокировку от включения одного пускателя, при подтянутом положении второго.</w:t>
      </w:r>
    </w:p>
    <w:p w:rsidR="00765A2C" w:rsidRPr="008C273F" w:rsidRDefault="00765A2C" w:rsidP="008C273F">
      <w:pPr>
        <w:rPr>
          <w:rFonts w:ascii="Times New Roman" w:hAnsi="Times New Roman" w:cs="Times New Roman"/>
          <w:sz w:val="28"/>
          <w:szCs w:val="28"/>
        </w:rPr>
      </w:pPr>
    </w:p>
    <w:sectPr w:rsidR="00765A2C" w:rsidRPr="008C273F" w:rsidSect="0095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3966"/>
    <w:multiLevelType w:val="multilevel"/>
    <w:tmpl w:val="9178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B3BEE"/>
    <w:multiLevelType w:val="multilevel"/>
    <w:tmpl w:val="D4DE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D6570"/>
    <w:multiLevelType w:val="multilevel"/>
    <w:tmpl w:val="891C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36335D"/>
    <w:multiLevelType w:val="multilevel"/>
    <w:tmpl w:val="823C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BE2E71"/>
    <w:multiLevelType w:val="multilevel"/>
    <w:tmpl w:val="C150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92195B"/>
    <w:multiLevelType w:val="hybridMultilevel"/>
    <w:tmpl w:val="A2E25BDC"/>
    <w:lvl w:ilvl="0" w:tplc="88AE2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A95D53"/>
    <w:multiLevelType w:val="multilevel"/>
    <w:tmpl w:val="2906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D14CFE"/>
    <w:multiLevelType w:val="multilevel"/>
    <w:tmpl w:val="C02C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7D0E18"/>
    <w:multiLevelType w:val="multilevel"/>
    <w:tmpl w:val="D59E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54715D"/>
    <w:multiLevelType w:val="multilevel"/>
    <w:tmpl w:val="BB98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DA79D3"/>
    <w:multiLevelType w:val="hybridMultilevel"/>
    <w:tmpl w:val="1E26FEC0"/>
    <w:lvl w:ilvl="0" w:tplc="D1985A0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857E42"/>
    <w:multiLevelType w:val="multilevel"/>
    <w:tmpl w:val="0DD2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8159E3"/>
    <w:multiLevelType w:val="multilevel"/>
    <w:tmpl w:val="5DD6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981767"/>
    <w:multiLevelType w:val="multilevel"/>
    <w:tmpl w:val="FBC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E11E85"/>
    <w:multiLevelType w:val="multilevel"/>
    <w:tmpl w:val="1C90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5D5379"/>
    <w:multiLevelType w:val="multilevel"/>
    <w:tmpl w:val="3412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2C6FA5"/>
    <w:multiLevelType w:val="multilevel"/>
    <w:tmpl w:val="A848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5A4FD2"/>
    <w:multiLevelType w:val="multilevel"/>
    <w:tmpl w:val="D35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4B6407"/>
    <w:multiLevelType w:val="multilevel"/>
    <w:tmpl w:val="5BF4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3F7F30"/>
    <w:multiLevelType w:val="multilevel"/>
    <w:tmpl w:val="7394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FF54EB"/>
    <w:multiLevelType w:val="multilevel"/>
    <w:tmpl w:val="080C2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7"/>
  </w:num>
  <w:num w:numId="6">
    <w:abstractNumId w:val="13"/>
  </w:num>
  <w:num w:numId="7">
    <w:abstractNumId w:val="9"/>
  </w:num>
  <w:num w:numId="8">
    <w:abstractNumId w:val="3"/>
  </w:num>
  <w:num w:numId="9">
    <w:abstractNumId w:val="16"/>
  </w:num>
  <w:num w:numId="10">
    <w:abstractNumId w:val="15"/>
  </w:num>
  <w:num w:numId="11">
    <w:abstractNumId w:val="4"/>
  </w:num>
  <w:num w:numId="12">
    <w:abstractNumId w:val="12"/>
  </w:num>
  <w:num w:numId="13">
    <w:abstractNumId w:val="8"/>
  </w:num>
  <w:num w:numId="14">
    <w:abstractNumId w:val="20"/>
  </w:num>
  <w:num w:numId="15">
    <w:abstractNumId w:val="18"/>
  </w:num>
  <w:num w:numId="16">
    <w:abstractNumId w:val="0"/>
  </w:num>
  <w:num w:numId="17">
    <w:abstractNumId w:val="11"/>
  </w:num>
  <w:num w:numId="18">
    <w:abstractNumId w:val="14"/>
  </w:num>
  <w:num w:numId="19">
    <w:abstractNumId w:val="1"/>
  </w:num>
  <w:num w:numId="20">
    <w:abstractNumId w:val="1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C75"/>
    <w:rsid w:val="000D2801"/>
    <w:rsid w:val="001201C3"/>
    <w:rsid w:val="001A4C75"/>
    <w:rsid w:val="00277CE6"/>
    <w:rsid w:val="00301BE6"/>
    <w:rsid w:val="00310EC2"/>
    <w:rsid w:val="00316B16"/>
    <w:rsid w:val="00475031"/>
    <w:rsid w:val="004F02C6"/>
    <w:rsid w:val="00670510"/>
    <w:rsid w:val="00765A2C"/>
    <w:rsid w:val="007E5CB9"/>
    <w:rsid w:val="008C273F"/>
    <w:rsid w:val="008C5830"/>
    <w:rsid w:val="009443E3"/>
    <w:rsid w:val="009537CF"/>
    <w:rsid w:val="00A6328B"/>
    <w:rsid w:val="00B51A5A"/>
    <w:rsid w:val="00B930CB"/>
    <w:rsid w:val="00CF00E6"/>
    <w:rsid w:val="00DF3CEE"/>
    <w:rsid w:val="00E92C86"/>
    <w:rsid w:val="00EE1A9F"/>
    <w:rsid w:val="00FB7DAB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CF"/>
  </w:style>
  <w:style w:type="paragraph" w:styleId="1">
    <w:name w:val="heading 1"/>
    <w:basedOn w:val="a"/>
    <w:next w:val="a"/>
    <w:link w:val="10"/>
    <w:uiPriority w:val="9"/>
    <w:qFormat/>
    <w:rsid w:val="00B930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01C3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A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8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C75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1A4C7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D280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28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80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B7DAB"/>
    <w:rPr>
      <w:b/>
      <w:bCs/>
    </w:rPr>
  </w:style>
  <w:style w:type="character" w:customStyle="1" w:styleId="apple-converted-space">
    <w:name w:val="apple-converted-space"/>
    <w:basedOn w:val="a0"/>
    <w:rsid w:val="00FB7DAB"/>
  </w:style>
  <w:style w:type="character" w:styleId="a9">
    <w:name w:val="FollowedHyperlink"/>
    <w:basedOn w:val="a0"/>
    <w:uiPriority w:val="99"/>
    <w:semiHidden/>
    <w:unhideWhenUsed/>
    <w:rsid w:val="0047503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201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3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luso-counter">
    <w:name w:val="pluso-counter"/>
    <w:basedOn w:val="a0"/>
    <w:rsid w:val="00B930CB"/>
  </w:style>
  <w:style w:type="character" w:customStyle="1" w:styleId="40">
    <w:name w:val="Заголовок 4 Знак"/>
    <w:basedOn w:val="a0"/>
    <w:link w:val="4"/>
    <w:uiPriority w:val="9"/>
    <w:semiHidden/>
    <w:rsid w:val="008C58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765A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">
    <w:name w:val="paragraph"/>
    <w:basedOn w:val="a"/>
    <w:rsid w:val="00E92C8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xdhlk">
    <w:name w:val="cxdhlk"/>
    <w:basedOn w:val="a0"/>
    <w:rsid w:val="00E92C86"/>
  </w:style>
  <w:style w:type="paragraph" w:customStyle="1" w:styleId="datlwk">
    <w:name w:val="datlwk"/>
    <w:basedOn w:val="a"/>
    <w:rsid w:val="00E92C8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tvvlh">
    <w:name w:val="ftvvlh"/>
    <w:basedOn w:val="a"/>
    <w:rsid w:val="00E92C86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qqaok">
    <w:name w:val="pqqaok"/>
    <w:basedOn w:val="a0"/>
    <w:rsid w:val="00E92C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8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0980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1194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5875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5204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4475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06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2189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4408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6334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8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36168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63075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3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08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17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54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07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711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5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05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15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928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8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19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511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33923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13792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9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8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16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601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63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072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38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865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34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518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83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608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120274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76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1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62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59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13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751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887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966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0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89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6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79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7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552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149114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65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16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16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80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90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56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596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866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9676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866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79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174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70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589375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154968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5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09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55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40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86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6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800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770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68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4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741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CDA"/>
                            <w:left w:val="single" w:sz="6" w:space="0" w:color="DDDCDA"/>
                            <w:bottom w:val="single" w:sz="6" w:space="0" w:color="DDDCDA"/>
                            <w:right w:val="single" w:sz="6" w:space="0" w:color="DDDCDA"/>
                          </w:divBdr>
                          <w:divsChild>
                            <w:div w:id="29603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1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7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33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17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9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746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61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47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38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689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15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336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4359">
              <w:marLeft w:val="0"/>
              <w:marRight w:val="0"/>
              <w:marTop w:val="0"/>
              <w:marBottom w:val="0"/>
              <w:divBdr>
                <w:top w:val="single" w:sz="12" w:space="0" w:color="E5E5E5"/>
                <w:left w:val="single" w:sz="12" w:space="0" w:color="E5E5E5"/>
                <w:bottom w:val="single" w:sz="12" w:space="0" w:color="E5E5E5"/>
                <w:right w:val="single" w:sz="12" w:space="0" w:color="E5E5E5"/>
              </w:divBdr>
            </w:div>
          </w:divsChild>
        </w:div>
        <w:div w:id="240915294">
          <w:blockQuote w:val="1"/>
          <w:marLeft w:val="0"/>
          <w:marRight w:val="0"/>
          <w:marTop w:val="6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747023469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537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jF6oCMrphDg&amp;feature=emb_logo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gi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5E5E0-E16E-463B-AFD8-9840BBCC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14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</cp:revision>
  <dcterms:created xsi:type="dcterms:W3CDTF">2020-03-23T06:54:00Z</dcterms:created>
  <dcterms:modified xsi:type="dcterms:W3CDTF">2020-10-17T12:18:00Z</dcterms:modified>
</cp:coreProperties>
</file>