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2E" w:rsidRPr="00B711EA" w:rsidRDefault="00B711EA" w:rsidP="00F67AF2">
      <w:pPr>
        <w:jc w:val="both"/>
        <w:rPr>
          <w:b/>
        </w:rPr>
      </w:pPr>
      <w:r w:rsidRPr="00B711EA">
        <w:rPr>
          <w:b/>
        </w:rPr>
        <w:t>Лекция №3</w:t>
      </w:r>
    </w:p>
    <w:p w:rsidR="00285C87" w:rsidRPr="00A6551E" w:rsidRDefault="00285C87" w:rsidP="00077158">
      <w:pPr>
        <w:pBdr>
          <w:bottom w:val="single" w:sz="4" w:space="1" w:color="auto"/>
        </w:pBdr>
        <w:shd w:val="clear" w:color="auto" w:fill="95B3D7" w:themeFill="accent1" w:themeFillTint="99"/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Регулирование Банком России порядка ведения кассовых операций в коммерческих банках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Другим направлением организации регулирования эмиссионно-кассовых операций Банком России является </w:t>
      </w:r>
      <w:r w:rsidRPr="00A65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</w:t>
      </w:r>
      <w:bookmarkStart w:id="0" w:name="_GoBack"/>
      <w:r w:rsidRPr="00A65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bookmarkEnd w:id="0"/>
      <w:r w:rsidRPr="00A65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порядка ведения кассовых операций в коммерческих банках</w:t>
      </w: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В банк сдают наличные деньги все государственные, коммерческие и общественные предприятия, организации и учреждения, в банках концентрируются наличные денежные средства, поступающие в доход бюджета, временно свободные денежные средства граждан. Со своих счетов в банке предприятия, организации и учреждения получают наличные деньги на выплату заработной платы, пенсий, пособий, оплату командировочных, хозяйственных и других расходов, гражданам выдают наличность при частичном или полном изъятии вкладов или начисленных процентов по вкладам, при покупке ценных бумаг, предоставлении ссуды, совершении обменных и разменных кассовых операций.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банка с этих позиций можно упрощенно </w:t>
      </w:r>
      <w:r w:rsidR="00A6551E"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определить,</w:t>
      </w: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посредника: банк удовлетворяет потребность в наличных деньгах предприятий, не имеющих постоянной наличной выручки, и организует хранение, пересчет и зачисление на счета выручки предприятий, осуществляющих свою деятельность за наличный расчет.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движение наличных денежных средств и ценностей в банке проходит через его кассу. Операции по зачислению денежной выручки на счета в банке и по выдаче наличных средств на различные цели в банковской практике определены как кассовые. По балансовому результату и по назначению кассовые операции являются приходными или расходными.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Операции с наличными деньгами кредитные организации выполняют в соответствии с нормативными документами Банка России, регламентирующими правила совершения кассовых операций:</w:t>
      </w:r>
    </w:p>
    <w:p w:rsidR="00285C87" w:rsidRPr="00A6551E" w:rsidRDefault="00285C87" w:rsidP="00A6551E">
      <w:pPr>
        <w:numPr>
          <w:ilvl w:val="0"/>
          <w:numId w:val="8"/>
        </w:numPr>
        <w:spacing w:before="36" w:after="36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Порядком ведения кассовых операций в Российской Федерации (утвержден Советом директоров Банка России от 22 сентября 1993 г. № 40);</w:t>
      </w:r>
    </w:p>
    <w:p w:rsidR="00285C87" w:rsidRPr="00A6551E" w:rsidRDefault="00285C87" w:rsidP="00A6551E">
      <w:pPr>
        <w:numPr>
          <w:ilvl w:val="0"/>
          <w:numId w:val="8"/>
        </w:numPr>
        <w:spacing w:before="36" w:after="36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Положением Банка России от 25 марта 1997 г. № 56 "О порядке ведения кассовых операций в кредитных организациях на территории Российской Федерации";</w:t>
      </w:r>
    </w:p>
    <w:p w:rsidR="00285C87" w:rsidRPr="00A6551E" w:rsidRDefault="00285C87" w:rsidP="00A6551E">
      <w:pPr>
        <w:numPr>
          <w:ilvl w:val="0"/>
          <w:numId w:val="8"/>
        </w:numPr>
        <w:spacing w:before="36" w:after="36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Положением Банка России от 5 января 1998 г. № 14-П "О правилах организации налично-денежного обращения на территории Российской Федерации";</w:t>
      </w:r>
    </w:p>
    <w:p w:rsidR="00285C87" w:rsidRPr="00A6551E" w:rsidRDefault="00285C87" w:rsidP="00A6551E">
      <w:pPr>
        <w:numPr>
          <w:ilvl w:val="0"/>
          <w:numId w:val="8"/>
        </w:numPr>
        <w:spacing w:before="36" w:after="36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Инструкцией Банка России по эмиссионно-кассовой работе от 16 ноября 1995 г. № 31.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В кассах предприятий наличные деньги могут храниться в пределах лимитов, устанавливаемых обслуживающими их учреждениями банков по согласованию с руководителями этих предприятий.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keyword3"/>
      <w:bookmarkEnd w:id="1"/>
      <w:r w:rsidRPr="00A65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Лимит остатка кассы</w:t>
      </w: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это предельная величина наличных средств, которые могут находиться в кассе для непредвиденных случаев. Он определяется каждому предприятию, даже не имеющему постоянную денежную выручку.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установления лимитов остатка наличных денег в кассе, порядка и сроков сдачи выручки в банк предприятия в начале квартала представляют в банк специальный расчет на установление предприятию лимита остатка кассы и оформление размещения на расходование наличных денег из выручки, поступающей в его кассу. В этой заявке предприятия показывают трехмесячный объем денежных поступлений, предполагаемый расход из выручки наличными деньгами, сумму среднедневной выручки, порядок и сроки сдачи выручки в банк, лимит остатка кассы.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715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Лимит остатка кассы определяется исходя из объемов налично-денежного оборота предприятий с учетом особенностей режима его деятельности, порядка и сроков сдачи наличных денежных средств в банк, обеспечения сохранности и сокращения встречных перевозок ценностей, а именно</w:t>
      </w: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85C87" w:rsidRPr="00A6551E" w:rsidRDefault="00285C87" w:rsidP="00077158">
      <w:pPr>
        <w:numPr>
          <w:ilvl w:val="0"/>
          <w:numId w:val="9"/>
        </w:numPr>
        <w:spacing w:before="36" w:after="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предприятие имеет денежную выручку и сдает наличные деньги ежедневно в конце рабочего дня, размер лимита остатка кассы должен обеспечить нормальную работу предприятия с утра следующего дня;</w:t>
      </w:r>
    </w:p>
    <w:p w:rsidR="00285C87" w:rsidRPr="00A6551E" w:rsidRDefault="00285C87" w:rsidP="00077158">
      <w:pPr>
        <w:numPr>
          <w:ilvl w:val="0"/>
          <w:numId w:val="9"/>
        </w:numPr>
        <w:spacing w:before="36" w:after="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предприятие имеет денежную выручку и сдает наличные деньги на следующий день, лимит равен среднедневной выручке наличными деньгами;</w:t>
      </w:r>
    </w:p>
    <w:p w:rsidR="00285C87" w:rsidRPr="00A6551E" w:rsidRDefault="00285C87" w:rsidP="00077158">
      <w:pPr>
        <w:numPr>
          <w:ilvl w:val="0"/>
          <w:numId w:val="9"/>
        </w:numPr>
        <w:spacing w:before="36" w:after="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выручка сдается не ежедневно, то в зависимости от установленных сроков;</w:t>
      </w:r>
    </w:p>
    <w:p w:rsidR="00285C87" w:rsidRPr="00A6551E" w:rsidRDefault="00285C87" w:rsidP="00077158">
      <w:pPr>
        <w:numPr>
          <w:ilvl w:val="0"/>
          <w:numId w:val="9"/>
        </w:numPr>
        <w:spacing w:before="36" w:after="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предприятие не имеет денежной выручки, то в пределах среднедневного расхода наличных денег (кроме расходов на заработную плату, выплаты социального характера).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предприятие не представило такой расчет, то лимит остатка кассы считается нулевым, а вся денежная выручка - сверхлимитной. Если предприятие имеет </w:t>
      </w: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несколько расчетных счетов, то оно выбирает только один банк, где устанавливается лимит остатка кассы, а другим банкам дает уведомление.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денежные средства сверх лимита предприятия обязаны сдавать в учреждения банков для зачисления на свой счет. Сверх лимита можно хранить денежные средства только для выдачи заработной платы не свыше 3 дней (в районах Крайнего Севера - 5 дней).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Одновременно с утверждением кассовых нормативов банк утверждает порядок и срок сдачи выручки в банк для данного предприятия.</w:t>
      </w:r>
    </w:p>
    <w:p w:rsidR="00285C87" w:rsidRPr="00077158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A0FD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</w:rPr>
        <w:t>Денежная наличность сдается предприятиями:</w:t>
      </w:r>
    </w:p>
    <w:p w:rsidR="00285C87" w:rsidRPr="00A6551E" w:rsidRDefault="00285C87" w:rsidP="00077158">
      <w:pPr>
        <w:numPr>
          <w:ilvl w:val="0"/>
          <w:numId w:val="10"/>
        </w:numPr>
        <w:spacing w:before="36" w:after="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в кассы банка;</w:t>
      </w:r>
    </w:p>
    <w:p w:rsidR="00285C87" w:rsidRPr="00A6551E" w:rsidRDefault="00285C87" w:rsidP="00077158">
      <w:pPr>
        <w:numPr>
          <w:ilvl w:val="0"/>
          <w:numId w:val="10"/>
        </w:numPr>
        <w:spacing w:before="36" w:after="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объединенные кассы при предприятиях;</w:t>
      </w:r>
    </w:p>
    <w:p w:rsidR="00285C87" w:rsidRPr="00A6551E" w:rsidRDefault="00285C87" w:rsidP="00077158">
      <w:pPr>
        <w:numPr>
          <w:ilvl w:val="0"/>
          <w:numId w:val="10"/>
        </w:numPr>
        <w:spacing w:before="36" w:after="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предприятиям Госкомсвязи для перевода на соответствующие счета в коммерческом банке;</w:t>
      </w:r>
    </w:p>
    <w:p w:rsidR="00285C87" w:rsidRPr="00A6551E" w:rsidRDefault="00285C87" w:rsidP="00077158">
      <w:pPr>
        <w:numPr>
          <w:ilvl w:val="0"/>
          <w:numId w:val="10"/>
        </w:numPr>
        <w:spacing w:before="36" w:after="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договорной основе через инкассаторские службы банков;</w:t>
      </w:r>
    </w:p>
    <w:p w:rsidR="00285C87" w:rsidRPr="00A6551E" w:rsidRDefault="00285C87" w:rsidP="00077158">
      <w:pPr>
        <w:numPr>
          <w:ilvl w:val="0"/>
          <w:numId w:val="10"/>
        </w:numPr>
        <w:spacing w:before="36" w:after="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специализированные инкассаторские службы, имеющие соответствующую лицензию на осуществление операций по инкассации денежной наличности.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приема и выдачи денег и других ценностей в структуре каждого банка имеется, как правило, отдел кассовых операций (касса), возглавляемый начальником (заведующим кассой, старшим кассиром), который осуществляет руководство и контроль за работой отдела, а также четкое кассовое обслуживание клиентов банка.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В отделе кассовых операций банка могут быть организованы приходные, расходные, приходно-расходные кассы, вечерние, операционные кассы при предприятиях и организациях. Количество операционных касс зависит от объема и характера деятельности банка. Для хранения денег и других ценностей в учреждениях банков выделяется специально оборудованное помещение - денежное хранилище.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В начале операционного дня для совершения расходных операций кассир получает у заведующего кассой под отчет необходимую сумму денег под расписку. Наличные деньги кассир выдает только по распоряжению учетно-операционного работника.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keyword4"/>
      <w:bookmarkEnd w:id="2"/>
      <w:r w:rsidRPr="00A655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Распоряжение учетно-операционного работника</w:t>
      </w: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 - это оформленные соответствующим образом расходные документы. В качестве таких документов клиенты - юридические лица используют денежные чеки из денежных чековых книжек установленного образца. Для получения чековой книжки в банк представляется заявление стандартной формы на выдачу чековой книжки с указанием номера расчетного счета, наименования организации и лица, которое будет получать деньги. Чековая книжка, выдаваемая предприятию, содержит 10, 25 или 50 чеков. Чековая книжка представлена: самими чеками - по ним предприятие получает деньги, они остаются в банке в документах дня; корешками чеков, которые остаются у предприятия и служат основанием для составления кассовых документов. Денежные чеки предприятия, организации вначале представляют операционным работникам.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Операционный работник проверяет законность операций, возможность ее совершения, наличие средств на счете клиента, подписывает предъявленный расходный документ, отражает операцию в кассовом журнале, выдает лицу, получающему деньги, для представления в кассу контрольную марку от денежного чека или отрывной талон от расходного кассового ордера, после чего передает расходный документ контролеру.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Контролер проверяет правильность оформления расходной кассовой операции, регистрирует операции в расходном кассовом журнале, дает распоряжение об отражении операции по счету клиента и передает кассиру расходный кассовый документ клиента.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Кассир, получив денежный чек, проверяет наличие подписей должностных лиц банка, имеющих право разрешать выдачу денег, и тождественность подписей имеющимся у него образцам; сличает сумму, проставленную на документе цифрами, с суммой, указанной прописью; проверяет наличие сведений о предъявлении документа, удостоверяющего личность получателя денег; сверяет номер контрольной марки или талона, предъявленных в кассу, с номером на денежном чеке; подписывает документ и выдает деньги.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 выдаются полными пачками - по обозначению на корешках и неполными пачками - полистным пересчетом. Монета выдается мешками, при этом кассир в присутствии получателя денег должен сорвать с мешка пломбу.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Снятие денег со счета клиента производится в день получения их в кассе. Списание денежной наличности по соответствующим балансовым счетам производится в корреспонденции с расчетными, депозитными, бюджетными счетами клиентов.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конце операционного дня кассир сверяет сумму принятых под отчет денег с суммой расходных документов и остатком денег и составляет отчетную справку. Данные справки сверяются с данными кассового журнала, который ведет операционный работник, после чего кассир расписывается в кассовом журнале, а учетно-операционный работник - в справке.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кассой, получив от кассиров операционных касс справки с приложением первичных документов, проверяет их и составляет сводную справку о кассовых оборотах по расходу за день.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денег предприятиям, организациям и учреждениям на выплату заработной платы, стипендий и прочие цели производится коммерческими банками в сроки, установленные коллективными договорами, постановлениями правительства, распоряжениями министерств. Сроки выдачи сообщаются предприятиями и организациями в представляемых ежеквартально кассовых заявках. При согласовании с предприятиями, организациями и учреждениями конкретных сроков выдачи денег на заработную плату коммерческие банки учитывают необходимость распределения выдач, по возможности, равномерно по дням месяца в целом по банку. Учреждения банков контролируют соблюдение установленных сроков выдачи заработной платы, что обеспечивает бесперебойное и своевременное удовлетворение обоснованных требований хозяйства на наличные деньги.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регулирования кассовых ресурсов коммерческие банки составляют календарь выдач заработной платы и других видов оплаты труда рабочих и служащих.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Операции по приему наличных денег в банке могут осуществлять (в зависимости от времени поступления денег): приходные кассы - в течение всего операционного дня, а после его окончания - вечерние кассы. Все операции по приему наличных денег осуществляет только кассир по распоряжению учетно-операционного работника банка (он же контролер).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 на взнос денег наличными заполняются клиентом самостоятельно. Ответственный исполнитель принимает документы, проверяет законность операции, правильность заполнения комплекта документов, подписывает их, отражает операцию в кассовом журнале и передает документы кассиру.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Кассир проверяет наличие и тождественность подписей операционных работников по имеющимся у него образцам; сличает соответствие указанных в них сумм цифрами и прописью и принимает у него деньги счетом. Если </w:t>
      </w:r>
      <w:proofErr w:type="spellStart"/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вноситель</w:t>
      </w:r>
      <w:proofErr w:type="spellEnd"/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сдаст деньги в кассу банка по нескольким приходным документам для зачисления на разные счета, кассир принимает деньги по каждому документу в отдельности.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приема денег кассир подписывает квитанцию, объявление и ордер к нему, ставит на квитанцию печать и выдает ее вносителю. Ордер к объявлению кассир отправляет операционному работнику, а объявление оставляет у себя.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приеме денежных билетов и монеты кассиры должны следить за их подлинностью и платежеспособностью.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поступившие до окончания операционного дня наличные деньги должны быть оприходованы в операционную кассу и зачислены на соответствующие счета их </w:t>
      </w:r>
      <w:r w:rsidR="00077158"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в носителей</w:t>
      </w: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балансу банка в тот же рабочий день.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Вечерние кассы осуществляют прием денег от предприятий, объединений, организаций после окончания операционного дня. Принятые ими деньги должны быть зачислены на соответствующие счета не позднее следующего рабочего дня. Какие-либо операции по выдаче наличных денег вечерние кассы не проводят. Прием денег производится кассиром и бухгалтером-контролером, имеющим право контрольной подписи от имени банка.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приходную кассу банка выручка поступает непосредственно от представителя предприятия или организации. Работа приходной кассы организована так, что клиенты банка имеют возможность сдать выручку в течение операционного дня (дневная касса) или после операционного дня (вечерняя касса). Банк может организовать работу приходной кассы в местах скопления предприятий с постоянной денежной выручкой (специальные кассы). Все поступившие до окончания операционного дня наличные деньги должны быть оприходованы в операционную кассу банка и зачислены на соответствующие счета по балансу в тот же рабочий день.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Инкассация как подразделение коммерческого банка или самостоятельная организация обеспечивает перевозку и охрану выручки от места ее получения до банка. Инкассируются, как правило, предприятия торговли, транспортные и зрелищные организации, ежедневная выручка которых достаточно велика. Зачисление выручки, собранной аппаратом инкассации, осуществляется по накладной, после пересчета и сверки фактической суммы выручки и ее покупюрного строения с данными накладной.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Основным принципом организации денежного оборота является целевое использование наличных денежных средств. Соблюдение клиентом этого </w:t>
      </w: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принципа находит отражение в обязательном сообщении клиента о направлении использования получаемой в банке денежной суммы. В последующем порядке банк проверяет достоверность данного сообщения. О цели получения наличных денег хозяйственные органы сообщают в денежном чеке - основном расходном кассовом документе банка. Сброшюрованные в чековые книжки денежные чеки выдаются клиентам при открытии банковского счета.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Кредитные организации могут осуществлять выдачу наличных денег юридическим лицам на заработную плату и выплаты социального характера, стипендии, пенсии, пособия, закупку сельскохозяйственной продукции у населения, страховых возмещений, на другие расчеты с физическими лицами, текущие хозяйственные нужды, а также на командировочные расходы.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обеспечения бесперебойного удовлетворения потребностей клиентов в наличных деньгах лимит кассы устанавливается не только предприятиям, но и коммерческим банкам. Лимит устанавливается территориальным учреждением Банка России или РКЦ в виде минимально допустимого остатка наличных денег в операционной кассе на конец дня. Фактический остаток денег в кассе не должен быть ниже установленного. Сумма, превышающая лимит, сдается в РКЦ. Если наличных средств меньше установленного лимита, то кредитные организации осуществляют подкрепление операционных касс в установленном порядке.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каждого коммерческого банка Банк России определяет коэффициент наличности в общем объеме всей денежной массы или в наиболее ликвидной его части. Минимальный остаток наличных денег в операционной кассе устанавливается учреждением Банка России исходя из объема оборота наличных денег, проходящих через кассу, графика поступления денежной наличности от клиентов, порядка ее обработки и других особенностей организации налично-денежного оборота и кассовой работы.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того, устанавливается также лимит оборотной кассы РКЦ. При этом учитываются как необходимость своевременного и полного удовлетворения потребности клиентов РКЦ в наличных деньгах, так и объем наличного денежного обращения в соответствии с государственной денежно-кредитной политикой.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Лимит оборотной кассы РКЦ устанавливается на конец дня. Превышение лимита остатка денег в кассе на конец дня не допускается. Если количество денег в оборотной кассе выше лимита, то излишняя наличность должна быть передана из оборотной кассы в резервные фонды РКЦ, т.е. таким образом она изымается из оборота.</w:t>
      </w:r>
    </w:p>
    <w:p w:rsidR="00285C87" w:rsidRPr="00A6551E" w:rsidRDefault="00285C87" w:rsidP="00A6551E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Территориальные учреждения Банка России осуществляют непрерывный контроль за работой РКЦ и коммерческих банков по организации эмиссионно-кассовых операций. Кредитные организации и РКЦ представляют территориальному учреждению Банка России информацию о проведенных проверках соблюдения клиентами порядка работы с денежной наличностью.</w:t>
      </w:r>
    </w:p>
    <w:p w:rsidR="00285C87" w:rsidRPr="00A6551E" w:rsidRDefault="00285C87" w:rsidP="00077158">
      <w:pPr>
        <w:shd w:val="clear" w:color="auto" w:fill="FDE9D9" w:themeFill="accent6" w:themeFillTint="33"/>
        <w:spacing w:before="75" w:after="75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Контрольные вопросы и задания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экономические и правовые факторы основополагающей роли центрального банка в организации налично-денежного обращения в стране?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ли различие между выпуском денег в хозяйственный оборот и денежной эмиссией?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статье 30 Федерального закона "О Центральном Банке Российской Федерации (Банке России)" записано: "Банкноты и монета являются безусловными обязательствами Банка России". Как вы понимаете это выражение?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определяются сегодня границы налично-денежной эмиссии?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задачи решает Департамент эмиссионно-кассовых операций Банка России?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этапы выпуска наличных денег в обращение.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Объясните, почему депозитная эмиссия предшествует банкнотной.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роль прогнозов кассовых оборотов для организации эмиссионных операций?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используют РКЦ и ТУ Центрального банка Российской Федерации прогноз кассовых оборотов?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Какую функцию выполняют резервные фонды РКЦ?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Какова роль Центрального хранилища в организации эмиссионных операций в Российской Федерации?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определяется лимит кассы предприятия и в чем его предназначение?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определяется лимит кассы банка и в чем его предназначение?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кассовые операции коммерческого банка. Объясните необходимость их регулирования со стороны центрального банка.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организована кассовая работа в банке?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подкрепляется операционная касса коммерческого банка?</w:t>
      </w:r>
    </w:p>
    <w:p w:rsidR="00285C87" w:rsidRPr="00A6551E" w:rsidRDefault="00285C87" w:rsidP="00A6551E">
      <w:pPr>
        <w:numPr>
          <w:ilvl w:val="0"/>
          <w:numId w:val="11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Исходные данные (руб.):</w:t>
      </w:r>
    </w:p>
    <w:p w:rsidR="00285C87" w:rsidRPr="00A6551E" w:rsidRDefault="00285C87" w:rsidP="00A6551E">
      <w:pPr>
        <w:numPr>
          <w:ilvl w:val="0"/>
          <w:numId w:val="12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лимит оборотной кассы РКЦ составляет 250 000;</w:t>
      </w:r>
    </w:p>
    <w:p w:rsidR="00285C87" w:rsidRPr="00A6551E" w:rsidRDefault="00285C87" w:rsidP="00A6551E">
      <w:pPr>
        <w:numPr>
          <w:ilvl w:val="0"/>
          <w:numId w:val="12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остаток оборотной кассы на начало дня - 160 000;</w:t>
      </w:r>
    </w:p>
    <w:p w:rsidR="00285C87" w:rsidRPr="00A6551E" w:rsidRDefault="00285C87" w:rsidP="00A6551E">
      <w:pPr>
        <w:numPr>
          <w:ilvl w:val="0"/>
          <w:numId w:val="12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поступило от коммерческого банка "ХХХ" объявление на взнос наличными для подкрепления корреспондентского счета - 140 000;</w:t>
      </w:r>
    </w:p>
    <w:p w:rsidR="00285C87" w:rsidRPr="00A6551E" w:rsidRDefault="00285C87" w:rsidP="00A6551E">
      <w:pPr>
        <w:numPr>
          <w:ilvl w:val="0"/>
          <w:numId w:val="12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поступило от филиала Сбербанка Российской Федерации:</w:t>
      </w:r>
    </w:p>
    <w:p w:rsidR="00285C87" w:rsidRPr="00A6551E" w:rsidRDefault="00285C87" w:rsidP="00A6551E">
      <w:pPr>
        <w:numPr>
          <w:ilvl w:val="0"/>
          <w:numId w:val="13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- денежный чек на получение средств для выплаты заработной платы - 70 000;</w:t>
      </w:r>
    </w:p>
    <w:p w:rsidR="00285C87" w:rsidRPr="00A6551E" w:rsidRDefault="00285C87" w:rsidP="00A6551E">
      <w:pPr>
        <w:numPr>
          <w:ilvl w:val="0"/>
          <w:numId w:val="13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- платежное поручение на перечисление платежей в Пенсионный фонд - 27 000;</w:t>
      </w:r>
    </w:p>
    <w:p w:rsidR="00285C87" w:rsidRPr="00A6551E" w:rsidRDefault="00285C87" w:rsidP="00A6551E">
      <w:pPr>
        <w:numPr>
          <w:ilvl w:val="0"/>
          <w:numId w:val="13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- платежное поручение на перечисление налоговых платежей - 30 000;</w:t>
      </w:r>
    </w:p>
    <w:p w:rsidR="00285C87" w:rsidRPr="00A6551E" w:rsidRDefault="00285C87" w:rsidP="00A6551E">
      <w:pPr>
        <w:numPr>
          <w:ilvl w:val="0"/>
          <w:numId w:val="14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 от предприятия связи денежный чек для выплаты пенсий и пособий - 30 000.</w:t>
      </w:r>
    </w:p>
    <w:p w:rsidR="00285C87" w:rsidRPr="00A6551E" w:rsidRDefault="00285C87" w:rsidP="00A6551E">
      <w:pPr>
        <w:numPr>
          <w:ilvl w:val="0"/>
          <w:numId w:val="15"/>
        </w:numPr>
        <w:shd w:val="clear" w:color="auto" w:fill="FFFFFF"/>
        <w:spacing w:before="36" w:after="36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551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остаток средств, который в конце дня должен быть перечислен в резервные фонды.</w:t>
      </w:r>
    </w:p>
    <w:p w:rsidR="00285C87" w:rsidRPr="00A6551E" w:rsidRDefault="00285C87" w:rsidP="00A6551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C87" w:rsidRPr="00A6551E" w:rsidRDefault="00285C87" w:rsidP="00A6551E">
      <w:pPr>
        <w:rPr>
          <w:rFonts w:ascii="Times New Roman" w:hAnsi="Times New Roman" w:cs="Times New Roman"/>
          <w:b/>
          <w:sz w:val="28"/>
          <w:szCs w:val="28"/>
        </w:rPr>
      </w:pPr>
    </w:p>
    <w:p w:rsidR="0097474D" w:rsidRPr="00A6551E" w:rsidRDefault="0097474D" w:rsidP="00A6551E">
      <w:pPr>
        <w:rPr>
          <w:rFonts w:ascii="Times New Roman" w:hAnsi="Times New Roman" w:cs="Times New Roman"/>
          <w:b/>
          <w:sz w:val="28"/>
          <w:szCs w:val="28"/>
        </w:rPr>
      </w:pPr>
    </w:p>
    <w:sectPr w:rsidR="0097474D" w:rsidRPr="00A6551E" w:rsidSect="0097474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C70C1"/>
    <w:multiLevelType w:val="multilevel"/>
    <w:tmpl w:val="BD3C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922D5"/>
    <w:multiLevelType w:val="hybridMultilevel"/>
    <w:tmpl w:val="CF52FA52"/>
    <w:lvl w:ilvl="0" w:tplc="0CD226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426804"/>
    <w:multiLevelType w:val="hybridMultilevel"/>
    <w:tmpl w:val="2982D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F21E0"/>
    <w:multiLevelType w:val="multilevel"/>
    <w:tmpl w:val="069C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591C61"/>
    <w:multiLevelType w:val="hybridMultilevel"/>
    <w:tmpl w:val="575A8E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03C2708"/>
    <w:multiLevelType w:val="multilevel"/>
    <w:tmpl w:val="4B92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BA5E34"/>
    <w:multiLevelType w:val="multilevel"/>
    <w:tmpl w:val="73B6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534B25"/>
    <w:multiLevelType w:val="multilevel"/>
    <w:tmpl w:val="42AC1ED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2781"/>
        </w:tabs>
        <w:ind w:left="2781" w:hanging="360"/>
      </w:pPr>
    </w:lvl>
    <w:lvl w:ilvl="2" w:tentative="1">
      <w:start w:val="1"/>
      <w:numFmt w:val="decimal"/>
      <w:lvlText w:val="%3."/>
      <w:lvlJc w:val="left"/>
      <w:pPr>
        <w:tabs>
          <w:tab w:val="num" w:pos="3501"/>
        </w:tabs>
        <w:ind w:left="3501" w:hanging="360"/>
      </w:pPr>
    </w:lvl>
    <w:lvl w:ilvl="3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entative="1">
      <w:start w:val="1"/>
      <w:numFmt w:val="decimal"/>
      <w:lvlText w:val="%5."/>
      <w:lvlJc w:val="left"/>
      <w:pPr>
        <w:tabs>
          <w:tab w:val="num" w:pos="4941"/>
        </w:tabs>
        <w:ind w:left="4941" w:hanging="360"/>
      </w:pPr>
    </w:lvl>
    <w:lvl w:ilvl="5" w:tentative="1">
      <w:start w:val="1"/>
      <w:numFmt w:val="decimal"/>
      <w:lvlText w:val="%6."/>
      <w:lvlJc w:val="left"/>
      <w:pPr>
        <w:tabs>
          <w:tab w:val="num" w:pos="5661"/>
        </w:tabs>
        <w:ind w:left="5661" w:hanging="360"/>
      </w:pPr>
    </w:lvl>
    <w:lvl w:ilvl="6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entative="1">
      <w:start w:val="1"/>
      <w:numFmt w:val="decimal"/>
      <w:lvlText w:val="%8."/>
      <w:lvlJc w:val="left"/>
      <w:pPr>
        <w:tabs>
          <w:tab w:val="num" w:pos="7101"/>
        </w:tabs>
        <w:ind w:left="7101" w:hanging="360"/>
      </w:pPr>
    </w:lvl>
    <w:lvl w:ilvl="8" w:tentative="1">
      <w:start w:val="1"/>
      <w:numFmt w:val="decimal"/>
      <w:lvlText w:val="%9."/>
      <w:lvlJc w:val="left"/>
      <w:pPr>
        <w:tabs>
          <w:tab w:val="num" w:pos="7821"/>
        </w:tabs>
        <w:ind w:left="7821" w:hanging="360"/>
      </w:pPr>
    </w:lvl>
  </w:abstractNum>
  <w:abstractNum w:abstractNumId="8">
    <w:nsid w:val="3F141116"/>
    <w:multiLevelType w:val="hybridMultilevel"/>
    <w:tmpl w:val="94F624B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C51761"/>
    <w:multiLevelType w:val="multilevel"/>
    <w:tmpl w:val="CE960E9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4A4C05E8"/>
    <w:multiLevelType w:val="multilevel"/>
    <w:tmpl w:val="889E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453E30"/>
    <w:multiLevelType w:val="multilevel"/>
    <w:tmpl w:val="10200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633899"/>
    <w:multiLevelType w:val="multilevel"/>
    <w:tmpl w:val="22825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B10844"/>
    <w:multiLevelType w:val="multilevel"/>
    <w:tmpl w:val="069C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405411"/>
    <w:multiLevelType w:val="multilevel"/>
    <w:tmpl w:val="CC00B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13"/>
  </w:num>
  <w:num w:numId="10">
    <w:abstractNumId w:val="3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AEE"/>
    <w:rsid w:val="00021983"/>
    <w:rsid w:val="00022B1F"/>
    <w:rsid w:val="00024C22"/>
    <w:rsid w:val="000261FE"/>
    <w:rsid w:val="000269F3"/>
    <w:rsid w:val="00043D96"/>
    <w:rsid w:val="00043F39"/>
    <w:rsid w:val="00044279"/>
    <w:rsid w:val="00044336"/>
    <w:rsid w:val="00052BED"/>
    <w:rsid w:val="00075ADD"/>
    <w:rsid w:val="00077158"/>
    <w:rsid w:val="00077FEF"/>
    <w:rsid w:val="00080397"/>
    <w:rsid w:val="000822A9"/>
    <w:rsid w:val="00087E21"/>
    <w:rsid w:val="0009038C"/>
    <w:rsid w:val="000A47CC"/>
    <w:rsid w:val="000A71F5"/>
    <w:rsid w:val="000C3ED8"/>
    <w:rsid w:val="000C4245"/>
    <w:rsid w:val="000E50B3"/>
    <w:rsid w:val="000F3E6D"/>
    <w:rsid w:val="000F4517"/>
    <w:rsid w:val="0010786C"/>
    <w:rsid w:val="00115261"/>
    <w:rsid w:val="00115C33"/>
    <w:rsid w:val="001218A0"/>
    <w:rsid w:val="00136BFA"/>
    <w:rsid w:val="00141B1D"/>
    <w:rsid w:val="001422C3"/>
    <w:rsid w:val="00142717"/>
    <w:rsid w:val="001505DE"/>
    <w:rsid w:val="00154321"/>
    <w:rsid w:val="00172467"/>
    <w:rsid w:val="00180B26"/>
    <w:rsid w:val="00182A88"/>
    <w:rsid w:val="00190CA8"/>
    <w:rsid w:val="00190E2A"/>
    <w:rsid w:val="00195030"/>
    <w:rsid w:val="001A00F7"/>
    <w:rsid w:val="001B49A1"/>
    <w:rsid w:val="001B74C7"/>
    <w:rsid w:val="001D06CB"/>
    <w:rsid w:val="001E0367"/>
    <w:rsid w:val="001E0ECA"/>
    <w:rsid w:val="002025D8"/>
    <w:rsid w:val="00207658"/>
    <w:rsid w:val="00224917"/>
    <w:rsid w:val="00226F18"/>
    <w:rsid w:val="00236CD7"/>
    <w:rsid w:val="00242028"/>
    <w:rsid w:val="0024257A"/>
    <w:rsid w:val="00251E7D"/>
    <w:rsid w:val="00254F67"/>
    <w:rsid w:val="002653DF"/>
    <w:rsid w:val="00280C35"/>
    <w:rsid w:val="00281400"/>
    <w:rsid w:val="0028217D"/>
    <w:rsid w:val="00283127"/>
    <w:rsid w:val="00285C87"/>
    <w:rsid w:val="00294344"/>
    <w:rsid w:val="002B2118"/>
    <w:rsid w:val="002C428C"/>
    <w:rsid w:val="002C73D9"/>
    <w:rsid w:val="002C7623"/>
    <w:rsid w:val="002C7E15"/>
    <w:rsid w:val="002E1EC2"/>
    <w:rsid w:val="002E4519"/>
    <w:rsid w:val="002E4885"/>
    <w:rsid w:val="002E7395"/>
    <w:rsid w:val="002F1DAF"/>
    <w:rsid w:val="002F2CD8"/>
    <w:rsid w:val="00301A64"/>
    <w:rsid w:val="00307BDD"/>
    <w:rsid w:val="003231D3"/>
    <w:rsid w:val="00323EF4"/>
    <w:rsid w:val="00352CFA"/>
    <w:rsid w:val="003560E3"/>
    <w:rsid w:val="00356200"/>
    <w:rsid w:val="00357CB0"/>
    <w:rsid w:val="0036347E"/>
    <w:rsid w:val="00367B26"/>
    <w:rsid w:val="00373F60"/>
    <w:rsid w:val="00382EA3"/>
    <w:rsid w:val="003A537F"/>
    <w:rsid w:val="003E7F5D"/>
    <w:rsid w:val="003F6984"/>
    <w:rsid w:val="0040225F"/>
    <w:rsid w:val="00406EB6"/>
    <w:rsid w:val="00410F07"/>
    <w:rsid w:val="00411FE3"/>
    <w:rsid w:val="004155FC"/>
    <w:rsid w:val="00444678"/>
    <w:rsid w:val="0045181B"/>
    <w:rsid w:val="0045307C"/>
    <w:rsid w:val="00453370"/>
    <w:rsid w:val="00456B54"/>
    <w:rsid w:val="00464491"/>
    <w:rsid w:val="00470921"/>
    <w:rsid w:val="00470AED"/>
    <w:rsid w:val="004804FA"/>
    <w:rsid w:val="0048208E"/>
    <w:rsid w:val="00490564"/>
    <w:rsid w:val="004A0A61"/>
    <w:rsid w:val="004A4DE6"/>
    <w:rsid w:val="004B274E"/>
    <w:rsid w:val="004B54A8"/>
    <w:rsid w:val="004C5ED7"/>
    <w:rsid w:val="004D5FC4"/>
    <w:rsid w:val="004E424C"/>
    <w:rsid w:val="00505214"/>
    <w:rsid w:val="00512653"/>
    <w:rsid w:val="0051406A"/>
    <w:rsid w:val="00516BD5"/>
    <w:rsid w:val="00516BEE"/>
    <w:rsid w:val="00517AC6"/>
    <w:rsid w:val="00532255"/>
    <w:rsid w:val="00533253"/>
    <w:rsid w:val="00550445"/>
    <w:rsid w:val="00555820"/>
    <w:rsid w:val="005578E4"/>
    <w:rsid w:val="005625F4"/>
    <w:rsid w:val="00573BDD"/>
    <w:rsid w:val="005774AB"/>
    <w:rsid w:val="00582A90"/>
    <w:rsid w:val="005952CE"/>
    <w:rsid w:val="005A0DA4"/>
    <w:rsid w:val="005E7B0D"/>
    <w:rsid w:val="005F61FE"/>
    <w:rsid w:val="00613E9B"/>
    <w:rsid w:val="00617649"/>
    <w:rsid w:val="00622E6B"/>
    <w:rsid w:val="006307CD"/>
    <w:rsid w:val="00636704"/>
    <w:rsid w:val="00652150"/>
    <w:rsid w:val="006564CA"/>
    <w:rsid w:val="0065731D"/>
    <w:rsid w:val="00660201"/>
    <w:rsid w:val="006623F4"/>
    <w:rsid w:val="006702A4"/>
    <w:rsid w:val="0067515E"/>
    <w:rsid w:val="00680A32"/>
    <w:rsid w:val="006943BC"/>
    <w:rsid w:val="006A26AA"/>
    <w:rsid w:val="006B4913"/>
    <w:rsid w:val="006B7F1E"/>
    <w:rsid w:val="006C7818"/>
    <w:rsid w:val="006D1288"/>
    <w:rsid w:val="006E178D"/>
    <w:rsid w:val="006E39C1"/>
    <w:rsid w:val="006E5488"/>
    <w:rsid w:val="007075EF"/>
    <w:rsid w:val="007117F0"/>
    <w:rsid w:val="00712ACE"/>
    <w:rsid w:val="00713ADE"/>
    <w:rsid w:val="00717ACC"/>
    <w:rsid w:val="00720B20"/>
    <w:rsid w:val="00742C60"/>
    <w:rsid w:val="00755E68"/>
    <w:rsid w:val="0076476C"/>
    <w:rsid w:val="00770B45"/>
    <w:rsid w:val="00793622"/>
    <w:rsid w:val="00797335"/>
    <w:rsid w:val="007A0FDF"/>
    <w:rsid w:val="007A3E42"/>
    <w:rsid w:val="007A3FE1"/>
    <w:rsid w:val="007A445D"/>
    <w:rsid w:val="007B4D38"/>
    <w:rsid w:val="007C3961"/>
    <w:rsid w:val="007C7AAC"/>
    <w:rsid w:val="007D5F1B"/>
    <w:rsid w:val="007E73B6"/>
    <w:rsid w:val="007F408A"/>
    <w:rsid w:val="00801682"/>
    <w:rsid w:val="0080736C"/>
    <w:rsid w:val="00807B19"/>
    <w:rsid w:val="00812E09"/>
    <w:rsid w:val="00815AB2"/>
    <w:rsid w:val="0082371B"/>
    <w:rsid w:val="00830440"/>
    <w:rsid w:val="00830FB0"/>
    <w:rsid w:val="00831BAA"/>
    <w:rsid w:val="00832AF0"/>
    <w:rsid w:val="00834BFD"/>
    <w:rsid w:val="00845544"/>
    <w:rsid w:val="0085472E"/>
    <w:rsid w:val="00857A3E"/>
    <w:rsid w:val="00877B51"/>
    <w:rsid w:val="0088728B"/>
    <w:rsid w:val="00895272"/>
    <w:rsid w:val="008A1AF3"/>
    <w:rsid w:val="008A30C7"/>
    <w:rsid w:val="008B231B"/>
    <w:rsid w:val="008C2D9D"/>
    <w:rsid w:val="008D2A14"/>
    <w:rsid w:val="008D6414"/>
    <w:rsid w:val="008D6F58"/>
    <w:rsid w:val="00900BB8"/>
    <w:rsid w:val="00903F91"/>
    <w:rsid w:val="0090550B"/>
    <w:rsid w:val="00911947"/>
    <w:rsid w:val="00912DDB"/>
    <w:rsid w:val="009344C8"/>
    <w:rsid w:val="00950ED6"/>
    <w:rsid w:val="00961CA6"/>
    <w:rsid w:val="00964B5D"/>
    <w:rsid w:val="00973D75"/>
    <w:rsid w:val="0097474D"/>
    <w:rsid w:val="0097694E"/>
    <w:rsid w:val="00985782"/>
    <w:rsid w:val="00993BC3"/>
    <w:rsid w:val="009B03C2"/>
    <w:rsid w:val="009B183A"/>
    <w:rsid w:val="009B3551"/>
    <w:rsid w:val="009C5996"/>
    <w:rsid w:val="009D359C"/>
    <w:rsid w:val="009D6122"/>
    <w:rsid w:val="009E00B0"/>
    <w:rsid w:val="009E3E6E"/>
    <w:rsid w:val="009E4B90"/>
    <w:rsid w:val="009E72FB"/>
    <w:rsid w:val="009F415E"/>
    <w:rsid w:val="00A00265"/>
    <w:rsid w:val="00A0077A"/>
    <w:rsid w:val="00A05F09"/>
    <w:rsid w:val="00A06AEE"/>
    <w:rsid w:val="00A134A6"/>
    <w:rsid w:val="00A161B7"/>
    <w:rsid w:val="00A20ECB"/>
    <w:rsid w:val="00A23D42"/>
    <w:rsid w:val="00A2516C"/>
    <w:rsid w:val="00A37CA5"/>
    <w:rsid w:val="00A434BA"/>
    <w:rsid w:val="00A450BE"/>
    <w:rsid w:val="00A479F3"/>
    <w:rsid w:val="00A533FE"/>
    <w:rsid w:val="00A540ED"/>
    <w:rsid w:val="00A6165D"/>
    <w:rsid w:val="00A6551E"/>
    <w:rsid w:val="00A65972"/>
    <w:rsid w:val="00A764B8"/>
    <w:rsid w:val="00A966E1"/>
    <w:rsid w:val="00AA5595"/>
    <w:rsid w:val="00AA562F"/>
    <w:rsid w:val="00AB3CFC"/>
    <w:rsid w:val="00AC20AC"/>
    <w:rsid w:val="00AC2F31"/>
    <w:rsid w:val="00AE02E7"/>
    <w:rsid w:val="00AE5DA4"/>
    <w:rsid w:val="00B00CF1"/>
    <w:rsid w:val="00B02BD9"/>
    <w:rsid w:val="00B10D61"/>
    <w:rsid w:val="00B11228"/>
    <w:rsid w:val="00B131B4"/>
    <w:rsid w:val="00B15611"/>
    <w:rsid w:val="00B34B75"/>
    <w:rsid w:val="00B351E8"/>
    <w:rsid w:val="00B42CEF"/>
    <w:rsid w:val="00B6331C"/>
    <w:rsid w:val="00B711EA"/>
    <w:rsid w:val="00B97D23"/>
    <w:rsid w:val="00BA198F"/>
    <w:rsid w:val="00BA72C9"/>
    <w:rsid w:val="00BB1632"/>
    <w:rsid w:val="00BB22FD"/>
    <w:rsid w:val="00BC54C3"/>
    <w:rsid w:val="00BD5464"/>
    <w:rsid w:val="00BE2EB2"/>
    <w:rsid w:val="00BE7932"/>
    <w:rsid w:val="00BE7989"/>
    <w:rsid w:val="00BF7A73"/>
    <w:rsid w:val="00C00656"/>
    <w:rsid w:val="00C1286C"/>
    <w:rsid w:val="00C13FFD"/>
    <w:rsid w:val="00C4761A"/>
    <w:rsid w:val="00C51A6C"/>
    <w:rsid w:val="00C5502B"/>
    <w:rsid w:val="00C62FF4"/>
    <w:rsid w:val="00C64480"/>
    <w:rsid w:val="00C662FC"/>
    <w:rsid w:val="00C72671"/>
    <w:rsid w:val="00C91913"/>
    <w:rsid w:val="00CA0F5F"/>
    <w:rsid w:val="00CC687C"/>
    <w:rsid w:val="00CD0841"/>
    <w:rsid w:val="00CD5477"/>
    <w:rsid w:val="00CE4542"/>
    <w:rsid w:val="00CF43D6"/>
    <w:rsid w:val="00D00FAD"/>
    <w:rsid w:val="00D12F79"/>
    <w:rsid w:val="00D14EE4"/>
    <w:rsid w:val="00D168AD"/>
    <w:rsid w:val="00D258CB"/>
    <w:rsid w:val="00D34DB0"/>
    <w:rsid w:val="00D42F5E"/>
    <w:rsid w:val="00D458AA"/>
    <w:rsid w:val="00D5177A"/>
    <w:rsid w:val="00D6407B"/>
    <w:rsid w:val="00D658A2"/>
    <w:rsid w:val="00D65BB8"/>
    <w:rsid w:val="00D70330"/>
    <w:rsid w:val="00D7444C"/>
    <w:rsid w:val="00DB145F"/>
    <w:rsid w:val="00DD0852"/>
    <w:rsid w:val="00DD1F92"/>
    <w:rsid w:val="00DE1467"/>
    <w:rsid w:val="00DE2D64"/>
    <w:rsid w:val="00DF0016"/>
    <w:rsid w:val="00E11B97"/>
    <w:rsid w:val="00E14D52"/>
    <w:rsid w:val="00E2718D"/>
    <w:rsid w:val="00E34660"/>
    <w:rsid w:val="00E43D78"/>
    <w:rsid w:val="00E563B2"/>
    <w:rsid w:val="00E62E1A"/>
    <w:rsid w:val="00E76A50"/>
    <w:rsid w:val="00E77DFD"/>
    <w:rsid w:val="00E86A19"/>
    <w:rsid w:val="00E87EA2"/>
    <w:rsid w:val="00E94D5E"/>
    <w:rsid w:val="00E97708"/>
    <w:rsid w:val="00EA3012"/>
    <w:rsid w:val="00EA607B"/>
    <w:rsid w:val="00EB243E"/>
    <w:rsid w:val="00ED1C1A"/>
    <w:rsid w:val="00ED483F"/>
    <w:rsid w:val="00EE3CD2"/>
    <w:rsid w:val="00F0554B"/>
    <w:rsid w:val="00F05E19"/>
    <w:rsid w:val="00F243B0"/>
    <w:rsid w:val="00F45E63"/>
    <w:rsid w:val="00F471A3"/>
    <w:rsid w:val="00F54E1A"/>
    <w:rsid w:val="00F67AF2"/>
    <w:rsid w:val="00F7087D"/>
    <w:rsid w:val="00F7629B"/>
    <w:rsid w:val="00F76333"/>
    <w:rsid w:val="00F8164A"/>
    <w:rsid w:val="00F85C0F"/>
    <w:rsid w:val="00F916A4"/>
    <w:rsid w:val="00F920CC"/>
    <w:rsid w:val="00F92820"/>
    <w:rsid w:val="00FA5E13"/>
    <w:rsid w:val="00FB2D71"/>
    <w:rsid w:val="00FC3902"/>
    <w:rsid w:val="00FC6E9C"/>
    <w:rsid w:val="00FC734A"/>
    <w:rsid w:val="00FD2D9B"/>
    <w:rsid w:val="00FD6435"/>
    <w:rsid w:val="00FE0C8F"/>
    <w:rsid w:val="00FE3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52"/>
  </w:style>
  <w:style w:type="paragraph" w:styleId="1">
    <w:name w:val="heading 1"/>
    <w:basedOn w:val="a"/>
    <w:next w:val="a"/>
    <w:link w:val="10"/>
    <w:uiPriority w:val="9"/>
    <w:qFormat/>
    <w:rsid w:val="00A06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06A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6AEE"/>
    <w:rPr>
      <w:b/>
      <w:bCs/>
    </w:rPr>
  </w:style>
  <w:style w:type="character" w:customStyle="1" w:styleId="apple-converted-space">
    <w:name w:val="apple-converted-space"/>
    <w:basedOn w:val="a0"/>
    <w:rsid w:val="00A06AEE"/>
  </w:style>
  <w:style w:type="character" w:customStyle="1" w:styleId="30">
    <w:name w:val="Заголовок 3 Знак"/>
    <w:basedOn w:val="a0"/>
    <w:link w:val="3"/>
    <w:uiPriority w:val="9"/>
    <w:rsid w:val="00A06AE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A06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5">
    <w:name w:val="Table Grid"/>
    <w:basedOn w:val="a1"/>
    <w:uiPriority w:val="59"/>
    <w:rsid w:val="00301A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01A64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301A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1">
    <w:name w:val="Основной текст1"/>
    <w:basedOn w:val="a0"/>
    <w:rsid w:val="00F928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8">
    <w:name w:val="Основной текст + Полужирный"/>
    <w:basedOn w:val="a0"/>
    <w:rsid w:val="00F928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9">
    <w:name w:val="Основной текст_"/>
    <w:basedOn w:val="a0"/>
    <w:link w:val="31"/>
    <w:rsid w:val="0029434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7pt">
    <w:name w:val="Основной текст (3) + 7 pt;Не полужирный"/>
    <w:basedOn w:val="a0"/>
    <w:rsid w:val="002943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paragraph" w:customStyle="1" w:styleId="31">
    <w:name w:val="Основной текст3"/>
    <w:basedOn w:val="a"/>
    <w:link w:val="a9"/>
    <w:rsid w:val="00294344"/>
    <w:pPr>
      <w:widowControl w:val="0"/>
      <w:shd w:val="clear" w:color="auto" w:fill="FFFFFF"/>
      <w:spacing w:after="0" w:line="19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onsPlusTitle">
    <w:name w:val="ConsPlusTitle"/>
    <w:uiPriority w:val="99"/>
    <w:rsid w:val="005625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B559-C77A-4913-800A-AEB4A2E2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MAXX</cp:lastModifiedBy>
  <cp:revision>2</cp:revision>
  <cp:lastPrinted>2017-10-11T13:29:00Z</cp:lastPrinted>
  <dcterms:created xsi:type="dcterms:W3CDTF">2020-10-19T11:25:00Z</dcterms:created>
  <dcterms:modified xsi:type="dcterms:W3CDTF">2020-10-19T11:25:00Z</dcterms:modified>
</cp:coreProperties>
</file>