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B7" w:rsidRPr="00C362FC" w:rsidRDefault="00C362FC" w:rsidP="00C362FC">
      <w:pPr>
        <w:shd w:val="clear" w:color="auto" w:fill="BDD6EE" w:themeFill="accent1" w:themeFillTint="66"/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36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Тема р</w:t>
      </w:r>
      <w:r w:rsidRPr="00C36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аздел</w:t>
      </w:r>
      <w:r w:rsidRPr="00C36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 №</w:t>
      </w:r>
      <w:r w:rsidRPr="00C362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1 Оказание информационно-консультационных услуг клиенту по вопросам предоставления потребительского кредит и выбора кредитной программы</w:t>
      </w:r>
    </w:p>
    <w:p w:rsidR="00C362FC" w:rsidRPr="008049B4" w:rsidRDefault="00C362FC" w:rsidP="008049B4">
      <w:pPr>
        <w:pBdr>
          <w:bottom w:val="single" w:sz="6" w:space="6" w:color="333333"/>
        </w:pBdr>
        <w:shd w:val="clear" w:color="auto" w:fill="FFFFFF"/>
        <w:spacing w:afterLines="0" w:after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362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Содержание учебного материала:</w:t>
      </w:r>
    </w:p>
    <w:p w:rsidR="00C362FC" w:rsidRPr="008049B4" w:rsidRDefault="00C362FC" w:rsidP="008049B4">
      <w:pPr>
        <w:pBdr>
          <w:bottom w:val="single" w:sz="6" w:space="6" w:color="333333"/>
        </w:pBdr>
        <w:shd w:val="clear" w:color="auto" w:fill="FFFFFF"/>
        <w:spacing w:afterLines="0" w:after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49B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Понятие потребительского кредита. Виды потребительского кредита. Роль потребительского кредитования дл</w:t>
      </w:r>
      <w:bookmarkStart w:id="0" w:name="_GoBack"/>
      <w:bookmarkEnd w:id="0"/>
      <w:r w:rsidRPr="008049B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 экономики страны.</w:t>
      </w:r>
    </w:p>
    <w:p w:rsidR="00C362FC" w:rsidRPr="00C362FC" w:rsidRDefault="00C362FC" w:rsidP="008049B4">
      <w:pPr>
        <w:pBdr>
          <w:bottom w:val="single" w:sz="6" w:space="6" w:color="333333"/>
        </w:pBdr>
        <w:shd w:val="clear" w:color="auto" w:fill="FFFFFF"/>
        <w:spacing w:afterLines="0" w:after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049B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Организация предварительного этапа: рассмотрение кредитной заявки, изучение информации о клиенте, его кредитной истории. Использование справочно-правовые системы</w:t>
      </w:r>
    </w:p>
    <w:p w:rsidR="00C362FC" w:rsidRPr="008049B4" w:rsidRDefault="00C362FC" w:rsidP="008049B4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для выполнения задания:</w:t>
      </w:r>
    </w:p>
    <w:p w:rsidR="00C362FC" w:rsidRPr="00C362FC" w:rsidRDefault="00C362FC" w:rsidP="008049B4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6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</w:t>
      </w:r>
      <w:r w:rsidRPr="0080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просмотреть видеоуроки (см. ссылки), по просмотру видеоматериала</w:t>
      </w:r>
      <w:r w:rsidRPr="00C36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оформить конспект. </w:t>
      </w:r>
      <w:r w:rsidR="0080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Подготовиться к семинару</w:t>
      </w:r>
      <w:r w:rsidRPr="00C36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(д/з)</w:t>
      </w:r>
    </w:p>
    <w:p w:rsidR="00C362FC" w:rsidRPr="00C362FC" w:rsidRDefault="00C362FC" w:rsidP="008049B4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2FC" w:rsidRPr="008049B4" w:rsidRDefault="00C362FC" w:rsidP="008049B4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 изучению и пройденному материалу ПМ 02 Осуществления кредитных операций, мы</w:t>
      </w:r>
      <w:r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знаем, что такое кредит, чем кредит отличается от займа и откуда берут банки деньги</w:t>
      </w:r>
      <w:r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на кредитование</w:t>
      </w:r>
      <w:r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. </w:t>
      </w:r>
      <w:r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В модуле ПМ 03 Специалист по потребительским кредитам, мы будем изучать более глубоко тему кредитования и более подробно разберем потребительский кредит его сущность и назначение, нормативно правовую базу, разберем все виды потребительского кредита в теории и на практике.</w:t>
      </w:r>
    </w:p>
    <w:p w:rsidR="00C362FC" w:rsidRPr="008049B4" w:rsidRDefault="00C362FC" w:rsidP="008049B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Эти вопросы подробно освещены в видеолекции. Кроме того, вы узнаете, кто может стать заемщиком, при каких условиях банки дают кредит и какие существуют виды кредитов. Лекцию читает управляющий директор «Глобэкс Капитал» Али Альбетков.</w:t>
      </w:r>
    </w:p>
    <w:p w:rsidR="00C362FC" w:rsidRPr="008049B4" w:rsidRDefault="00C362FC" w:rsidP="008049B4">
      <w:pPr>
        <w:tabs>
          <w:tab w:val="left" w:pos="405"/>
          <w:tab w:val="center" w:pos="4535"/>
        </w:tabs>
        <w:spacing w:after="120" w:line="276" w:lineRule="auto"/>
        <w:jc w:val="both"/>
        <w:rPr>
          <w:rStyle w:val="style-scope"/>
          <w:color w:val="030303"/>
          <w:sz w:val="28"/>
          <w:szCs w:val="28"/>
          <w:bdr w:val="none" w:sz="0" w:space="0" w:color="auto" w:frame="1"/>
          <w:shd w:val="clear" w:color="auto" w:fill="F9F9F9"/>
        </w:rPr>
      </w:pPr>
      <w:r w:rsidRPr="008049B4">
        <w:rPr>
          <w:rStyle w:val="style-scope"/>
          <w:rFonts w:ascii="Roboto" w:hAnsi="Roboto"/>
          <w:b/>
          <w:color w:val="030303"/>
          <w:sz w:val="28"/>
          <w:szCs w:val="28"/>
          <w:bdr w:val="none" w:sz="0" w:space="0" w:color="auto" w:frame="1"/>
          <w:shd w:val="clear" w:color="auto" w:fill="F9F9F9"/>
        </w:rPr>
        <w:t>Часть 1</w:t>
      </w:r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— </w:t>
      </w:r>
      <w:hyperlink r:id="rId7" w:history="1">
        <w:r w:rsidRPr="008049B4">
          <w:rPr>
            <w:rStyle w:val="a7"/>
            <w:rFonts w:ascii="Roboto" w:hAnsi="Roboto"/>
            <w:sz w:val="28"/>
            <w:szCs w:val="28"/>
            <w:shd w:val="clear" w:color="auto" w:fill="F9F9F9"/>
          </w:rPr>
          <w:t>https://youtu.be/tUTGy6wX-Is</w:t>
        </w:r>
      </w:hyperlink>
      <w:r w:rsidR="008049B4" w:rsidRPr="008049B4">
        <w:rPr>
          <w:sz w:val="28"/>
          <w:szCs w:val="28"/>
        </w:rPr>
        <w:t xml:space="preserve"> Ч</w:t>
      </w:r>
      <w:r w:rsidRPr="008049B4">
        <w:rPr>
          <w:rFonts w:ascii="Roboto" w:hAnsi="Roboto"/>
          <w:color w:val="030303"/>
          <w:sz w:val="28"/>
          <w:szCs w:val="28"/>
          <w:shd w:val="clear" w:color="auto" w:fill="F9F9F9"/>
        </w:rPr>
        <w:t>то такое кредит, но чем кредит отличается от займа и откуда берут банки деньги на кредитование, знает не каждый. Эти вопросы подробно освещены в видеолекции. Кроме того, вы узнаете, кто может стать заемщиком, при каких условиях банки дают кредит и какие существуют виды кредитов.</w:t>
      </w:r>
    </w:p>
    <w:p w:rsidR="00C362FC" w:rsidRPr="008049B4" w:rsidRDefault="00C362FC" w:rsidP="008049B4">
      <w:pPr>
        <w:tabs>
          <w:tab w:val="left" w:pos="405"/>
          <w:tab w:val="center" w:pos="4535"/>
        </w:tabs>
        <w:spacing w:after="120" w:line="276" w:lineRule="auto"/>
        <w:jc w:val="both"/>
        <w:rPr>
          <w:rStyle w:val="style-scope"/>
          <w:color w:val="030303"/>
          <w:sz w:val="28"/>
          <w:szCs w:val="28"/>
          <w:bdr w:val="none" w:sz="0" w:space="0" w:color="auto" w:frame="1"/>
          <w:shd w:val="clear" w:color="auto" w:fill="F9F9F9"/>
        </w:rPr>
      </w:pPr>
      <w:r w:rsidRPr="008049B4">
        <w:rPr>
          <w:rStyle w:val="style-scope"/>
          <w:rFonts w:ascii="Roboto" w:hAnsi="Roboto"/>
          <w:b/>
          <w:color w:val="030303"/>
          <w:sz w:val="28"/>
          <w:szCs w:val="28"/>
          <w:bdr w:val="none" w:sz="0" w:space="0" w:color="auto" w:frame="1"/>
          <w:shd w:val="clear" w:color="auto" w:fill="F9F9F9"/>
        </w:rPr>
        <w:t>Часть 2</w:t>
      </w:r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— </w:t>
      </w:r>
      <w:hyperlink r:id="rId8" w:history="1">
        <w:r w:rsidRPr="008049B4">
          <w:rPr>
            <w:rStyle w:val="a7"/>
            <w:rFonts w:ascii="Roboto" w:hAnsi="Roboto"/>
            <w:sz w:val="28"/>
            <w:szCs w:val="28"/>
            <w:shd w:val="clear" w:color="auto" w:fill="F9F9F9"/>
          </w:rPr>
          <w:t>https://youtu.be/LlRv67q1xCQ</w:t>
        </w:r>
      </w:hyperlink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8049B4" w:rsidRPr="008049B4">
        <w:rPr>
          <w:rFonts w:ascii="Roboto" w:hAnsi="Roboto"/>
          <w:color w:val="030303"/>
          <w:sz w:val="28"/>
          <w:szCs w:val="28"/>
          <w:shd w:val="clear" w:color="auto" w:fill="F9F9F9"/>
        </w:rPr>
        <w:t>Из лекции вы узнаете, какие кредиты могут получать компании, государственные органы и некоммерческие организации, как банк гарантирует себе возвратность капитала, кто несет риски при кредитовании, какие существуют четыре основных условия гарантии возврата кредита</w:t>
      </w:r>
    </w:p>
    <w:p w:rsidR="00C362FC" w:rsidRPr="008049B4" w:rsidRDefault="00C362FC" w:rsidP="008049B4">
      <w:pPr>
        <w:tabs>
          <w:tab w:val="left" w:pos="405"/>
          <w:tab w:val="center" w:pos="4535"/>
        </w:tabs>
        <w:spacing w:after="120" w:line="276" w:lineRule="auto"/>
        <w:jc w:val="both"/>
        <w:rPr>
          <w:rStyle w:val="style-scope"/>
          <w:color w:val="030303"/>
          <w:sz w:val="28"/>
          <w:szCs w:val="28"/>
          <w:bdr w:val="none" w:sz="0" w:space="0" w:color="auto" w:frame="1"/>
          <w:shd w:val="clear" w:color="auto" w:fill="F9F9F9"/>
        </w:rPr>
      </w:pPr>
      <w:r w:rsidRPr="008049B4">
        <w:rPr>
          <w:rStyle w:val="style-scope"/>
          <w:rFonts w:ascii="Roboto" w:hAnsi="Roboto"/>
          <w:b/>
          <w:color w:val="030303"/>
          <w:sz w:val="28"/>
          <w:szCs w:val="28"/>
          <w:bdr w:val="none" w:sz="0" w:space="0" w:color="auto" w:frame="1"/>
          <w:shd w:val="clear" w:color="auto" w:fill="F9F9F9"/>
        </w:rPr>
        <w:t>Часть 3</w:t>
      </w:r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— </w:t>
      </w:r>
      <w:hyperlink r:id="rId9" w:history="1">
        <w:r w:rsidRPr="008049B4">
          <w:rPr>
            <w:rStyle w:val="a7"/>
            <w:rFonts w:ascii="Roboto" w:hAnsi="Roboto"/>
            <w:sz w:val="28"/>
            <w:szCs w:val="28"/>
            <w:shd w:val="clear" w:color="auto" w:fill="F9F9F9"/>
          </w:rPr>
          <w:t>https://youtu.be/gjrvbImfxkw</w:t>
        </w:r>
      </w:hyperlink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gramStart"/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>В</w:t>
      </w:r>
      <w:proofErr w:type="gramEnd"/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лекции рассказывается о пяти основных шагах процесса кредитования. Вы узнаете, что входит в пакет документов заемщика и зачем банк осуществляет кредитный анализ.</w:t>
      </w:r>
    </w:p>
    <w:p w:rsidR="008049B4" w:rsidRPr="008049B4" w:rsidRDefault="00C362FC" w:rsidP="008049B4">
      <w:pPr>
        <w:tabs>
          <w:tab w:val="left" w:pos="405"/>
          <w:tab w:val="center" w:pos="4535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9B4">
        <w:rPr>
          <w:rStyle w:val="style-scope"/>
          <w:rFonts w:ascii="Roboto" w:hAnsi="Roboto"/>
          <w:b/>
          <w:color w:val="030303"/>
          <w:sz w:val="28"/>
          <w:szCs w:val="28"/>
          <w:bdr w:val="none" w:sz="0" w:space="0" w:color="auto" w:frame="1"/>
          <w:shd w:val="clear" w:color="auto" w:fill="F9F9F9"/>
        </w:rPr>
        <w:lastRenderedPageBreak/>
        <w:t>Часть 4</w:t>
      </w:r>
      <w:r w:rsidRPr="008049B4">
        <w:rPr>
          <w:rStyle w:val="style-scope"/>
          <w:rFonts w:ascii="Roboto" w:hAnsi="Roboto"/>
          <w:color w:val="030303"/>
          <w:sz w:val="28"/>
          <w:szCs w:val="28"/>
          <w:bdr w:val="none" w:sz="0" w:space="0" w:color="auto" w:frame="1"/>
          <w:shd w:val="clear" w:color="auto" w:fill="F9F9F9"/>
        </w:rPr>
        <w:t xml:space="preserve"> — </w:t>
      </w:r>
      <w:hyperlink r:id="rId10" w:history="1">
        <w:r w:rsidRPr="008049B4">
          <w:rPr>
            <w:rStyle w:val="a7"/>
            <w:rFonts w:ascii="Roboto" w:hAnsi="Roboto"/>
            <w:sz w:val="28"/>
            <w:szCs w:val="28"/>
            <w:shd w:val="clear" w:color="auto" w:fill="F9F9F9"/>
          </w:rPr>
          <w:t>https://youtu.be/Uq7JUHw2OXY</w:t>
        </w:r>
      </w:hyperlink>
      <w:r w:rsidR="008049B4" w:rsidRPr="008049B4">
        <w:rPr>
          <w:rFonts w:ascii="Roboto" w:hAnsi="Roboto"/>
          <w:color w:val="030303"/>
          <w:sz w:val="28"/>
          <w:szCs w:val="28"/>
          <w:shd w:val="clear" w:color="auto" w:fill="F9F9F9"/>
        </w:rPr>
        <w:t xml:space="preserve"> </w:t>
      </w:r>
      <w:r w:rsidR="008049B4"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Практикум</w:t>
      </w:r>
      <w:r w:rsidR="008049B4"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, как выдается кредит и что для этого необходимо</w:t>
      </w:r>
      <w:r w:rsidR="008049B4"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</w:t>
      </w:r>
      <w:r w:rsidR="008049B4"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на примере практических ситуаций подробно </w:t>
      </w:r>
      <w:r w:rsidR="008049B4" w:rsidRPr="008049B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разберем выдачу, погашение разных </w:t>
      </w:r>
      <w:r w:rsidR="008049B4" w:rsidRPr="008049B4">
        <w:rPr>
          <w:rFonts w:ascii="Roboto" w:hAnsi="Roboto"/>
          <w:color w:val="030303"/>
          <w:sz w:val="28"/>
          <w:szCs w:val="28"/>
          <w:shd w:val="clear" w:color="auto" w:fill="F9F9F9"/>
        </w:rPr>
        <w:t>видов</w:t>
      </w:r>
      <w:r w:rsidR="008049B4" w:rsidRPr="008049B4">
        <w:rPr>
          <w:rFonts w:ascii="Roboto" w:hAnsi="Roboto"/>
          <w:color w:val="030303"/>
          <w:sz w:val="28"/>
          <w:szCs w:val="28"/>
          <w:shd w:val="clear" w:color="auto" w:fill="F9F9F9"/>
        </w:rPr>
        <w:t xml:space="preserve"> кредита</w:t>
      </w:r>
      <w:r w:rsidR="008049B4" w:rsidRPr="008049B4">
        <w:rPr>
          <w:color w:val="030303"/>
          <w:sz w:val="28"/>
          <w:szCs w:val="28"/>
          <w:shd w:val="clear" w:color="auto" w:fill="F9F9F9"/>
        </w:rPr>
        <w:t>.</w:t>
      </w:r>
      <w:r w:rsidRPr="008049B4">
        <w:rPr>
          <w:rFonts w:ascii="Times New Roman" w:hAnsi="Times New Roman" w:cs="Times New Roman"/>
          <w:sz w:val="28"/>
          <w:szCs w:val="28"/>
        </w:rPr>
        <w:tab/>
      </w:r>
      <w:r w:rsidRPr="008049B4">
        <w:rPr>
          <w:rFonts w:ascii="Times New Roman" w:hAnsi="Times New Roman" w:cs="Times New Roman"/>
          <w:sz w:val="28"/>
          <w:szCs w:val="28"/>
        </w:rPr>
        <w:tab/>
      </w:r>
      <w:r w:rsidRPr="008049B4">
        <w:rPr>
          <w:rFonts w:ascii="Times New Roman" w:hAnsi="Times New Roman" w:cs="Times New Roman"/>
          <w:sz w:val="28"/>
          <w:szCs w:val="28"/>
        </w:rPr>
        <w:tab/>
      </w:r>
    </w:p>
    <w:p w:rsidR="00C362FC" w:rsidRPr="008049B4" w:rsidRDefault="008049B4" w:rsidP="008049B4">
      <w:pPr>
        <w:tabs>
          <w:tab w:val="left" w:pos="510"/>
          <w:tab w:val="center" w:pos="4535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49B4">
        <w:rPr>
          <w:rFonts w:ascii="Times New Roman" w:hAnsi="Times New Roman" w:cs="Times New Roman"/>
          <w:b/>
          <w:sz w:val="28"/>
          <w:szCs w:val="28"/>
        </w:rPr>
        <w:t>Полученную информацию, записать в конспект, и подготовиться к семинару на следующей паре.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Вопросы семинара будут взяты из материала</w:t>
      </w:r>
      <w:r w:rsidRPr="008049B4">
        <w:rPr>
          <w:rFonts w:ascii="Times New Roman" w:hAnsi="Times New Roman" w:cs="Times New Roman"/>
          <w:b/>
          <w:sz w:val="28"/>
          <w:szCs w:val="28"/>
        </w:rPr>
        <w:t xml:space="preserve"> видеоуроков №1, 2, 3, 4.</w:t>
      </w:r>
    </w:p>
    <w:sectPr w:rsidR="00C362FC" w:rsidRPr="008049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5A" w:rsidRDefault="0007295A" w:rsidP="00C362FC">
      <w:pPr>
        <w:spacing w:after="120"/>
      </w:pPr>
      <w:r>
        <w:separator/>
      </w:r>
    </w:p>
  </w:endnote>
  <w:endnote w:type="continuationSeparator" w:id="0">
    <w:p w:rsidR="0007295A" w:rsidRDefault="0007295A" w:rsidP="00C362FC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FC" w:rsidRDefault="00C362FC">
    <w:pPr>
      <w:pStyle w:val="a5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FC" w:rsidRDefault="00C362FC">
    <w:pPr>
      <w:pStyle w:val="a5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FC" w:rsidRDefault="00C362FC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5A" w:rsidRDefault="0007295A" w:rsidP="00C362FC">
      <w:pPr>
        <w:spacing w:after="120"/>
      </w:pPr>
      <w:r>
        <w:separator/>
      </w:r>
    </w:p>
  </w:footnote>
  <w:footnote w:type="continuationSeparator" w:id="0">
    <w:p w:rsidR="0007295A" w:rsidRDefault="0007295A" w:rsidP="00C362FC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FC" w:rsidRDefault="00C362FC">
    <w:pPr>
      <w:pStyle w:val="a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FC" w:rsidRDefault="00C362FC">
    <w:pPr>
      <w:pStyle w:val="a3"/>
      <w:spacing w:after="120"/>
    </w:pPr>
    <w:r>
      <w:t>22.10.2020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FC" w:rsidRDefault="00C362FC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32BAA"/>
    <w:multiLevelType w:val="hybridMultilevel"/>
    <w:tmpl w:val="04EE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75"/>
    <w:rsid w:val="0007295A"/>
    <w:rsid w:val="005A7EB7"/>
    <w:rsid w:val="008049B4"/>
    <w:rsid w:val="008F5175"/>
    <w:rsid w:val="00C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1ED13-C351-4360-9B74-C78D46F1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 w:after="50"/>
        <w:ind w:right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2F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362FC"/>
  </w:style>
  <w:style w:type="paragraph" w:styleId="a5">
    <w:name w:val="footer"/>
    <w:basedOn w:val="a"/>
    <w:link w:val="a6"/>
    <w:uiPriority w:val="99"/>
    <w:unhideWhenUsed/>
    <w:rsid w:val="00C362F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362FC"/>
  </w:style>
  <w:style w:type="character" w:customStyle="1" w:styleId="style-scope">
    <w:name w:val="style-scope"/>
    <w:basedOn w:val="a0"/>
    <w:rsid w:val="00C362FC"/>
  </w:style>
  <w:style w:type="character" w:styleId="a7">
    <w:name w:val="Hyperlink"/>
    <w:basedOn w:val="a0"/>
    <w:uiPriority w:val="99"/>
    <w:unhideWhenUsed/>
    <w:rsid w:val="00C36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lRv67q1xCQ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UTGy6wX-I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Uq7JUHw2O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jrvbImfxk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2020-10-22T07:58:00Z</dcterms:created>
  <dcterms:modified xsi:type="dcterms:W3CDTF">2020-10-22T08:18:00Z</dcterms:modified>
</cp:coreProperties>
</file>