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F6" w:rsidRDefault="00BB41F6" w:rsidP="00BB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22.10.2020</w:t>
      </w:r>
    </w:p>
    <w:p w:rsidR="00BB41F6" w:rsidRDefault="00BB41F6" w:rsidP="00BB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«Трофическая структура популяции»</w:t>
      </w:r>
    </w:p>
    <w:p w:rsidR="00BB41F6" w:rsidRDefault="00BB41F6" w:rsidP="00BB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BB41F6" w:rsidRDefault="00BB41F6" w:rsidP="00BB41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теоретический материал.</w:t>
      </w:r>
    </w:p>
    <w:p w:rsidR="00BB41F6" w:rsidRDefault="00BB41F6" w:rsidP="00BB41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Выписать в тетрадь основные понятия: трофическая структура, продуценты, </w:t>
      </w:r>
      <w:proofErr w:type="spellStart"/>
      <w:r>
        <w:rPr>
          <w:rFonts w:ascii="Times New Roman" w:hAnsi="Times New Roman" w:cs="Times New Roman"/>
          <w:sz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</w:rPr>
        <w:t>, деструкторы.</w:t>
      </w:r>
    </w:p>
    <w:p w:rsidR="00BB41F6" w:rsidRDefault="00BB41F6" w:rsidP="00BB41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Привести примеры животных из каждой группе.</w:t>
      </w:r>
    </w:p>
    <w:p w:rsidR="00BB41F6" w:rsidRDefault="00BB41F6" w:rsidP="00BB41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 пищевую цепочку.</w:t>
      </w:r>
    </w:p>
    <w:p w:rsidR="00BB41F6" w:rsidRPr="00C67228" w:rsidRDefault="00BB41F6" w:rsidP="00BB41F6">
      <w:pPr>
        <w:ind w:left="360"/>
        <w:rPr>
          <w:rFonts w:ascii="Times New Roman" w:hAnsi="Times New Roman" w:cs="Times New Roman"/>
          <w:sz w:val="28"/>
          <w:u w:val="single"/>
        </w:rPr>
      </w:pPr>
      <w:r w:rsidRPr="00C67228">
        <w:rPr>
          <w:rFonts w:ascii="Times New Roman" w:hAnsi="Times New Roman" w:cs="Times New Roman"/>
          <w:sz w:val="28"/>
          <w:u w:val="single"/>
        </w:rPr>
        <w:t>Теоретический материал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rStyle w:val="a4"/>
          <w:color w:val="2C2F34"/>
          <w:sz w:val="23"/>
          <w:szCs w:val="23"/>
          <w:bdr w:val="none" w:sz="0" w:space="0" w:color="auto" w:frame="1"/>
        </w:rPr>
        <w:t>Трофическая структура экосистемы —</w:t>
      </w:r>
      <w:r w:rsidRPr="002454B7">
        <w:rPr>
          <w:rStyle w:val="apple-converted-space"/>
          <w:color w:val="2C2F34"/>
          <w:sz w:val="23"/>
          <w:szCs w:val="23"/>
        </w:rPr>
        <w:t> </w:t>
      </w:r>
      <w:r w:rsidRPr="002454B7">
        <w:rPr>
          <w:color w:val="2C2F34"/>
          <w:sz w:val="23"/>
          <w:szCs w:val="23"/>
        </w:rPr>
        <w:t>организация экосистемы, основанная на пищевых взаимоотношениях популяций.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Когда имеют в виду трофическую роль, которую играет </w:t>
      </w:r>
      <w:proofErr w:type="spellStart"/>
      <w:r w:rsidRPr="002454B7">
        <w:rPr>
          <w:color w:val="2C2F34"/>
          <w:sz w:val="23"/>
          <w:szCs w:val="23"/>
        </w:rPr>
        <w:t>биота</w:t>
      </w:r>
      <w:proofErr w:type="spellEnd"/>
      <w:r w:rsidRPr="002454B7">
        <w:rPr>
          <w:color w:val="2C2F34"/>
          <w:sz w:val="23"/>
          <w:szCs w:val="23"/>
        </w:rPr>
        <w:t xml:space="preserve"> в экосистеме, то в ней выделяют </w:t>
      </w:r>
      <w:proofErr w:type="spellStart"/>
      <w:r w:rsidRPr="002454B7">
        <w:rPr>
          <w:color w:val="2C2F34"/>
          <w:sz w:val="23"/>
          <w:szCs w:val="23"/>
        </w:rPr>
        <w:t>автотрофи</w:t>
      </w:r>
      <w:proofErr w:type="gramStart"/>
      <w:r w:rsidRPr="002454B7">
        <w:rPr>
          <w:color w:val="2C2F34"/>
          <w:sz w:val="23"/>
          <w:szCs w:val="23"/>
        </w:rPr>
        <w:t>в</w:t>
      </w:r>
      <w:proofErr w:type="spellEnd"/>
      <w:r w:rsidRPr="002454B7">
        <w:rPr>
          <w:color w:val="2C2F34"/>
          <w:sz w:val="23"/>
          <w:szCs w:val="23"/>
        </w:rPr>
        <w:t>-</w:t>
      </w:r>
      <w:proofErr w:type="gramEnd"/>
      <w:r w:rsidRPr="002454B7">
        <w:rPr>
          <w:color w:val="2C2F34"/>
          <w:sz w:val="23"/>
          <w:szCs w:val="23"/>
        </w:rPr>
        <w:t xml:space="preserve"> продуцентов (</w:t>
      </w:r>
      <w:proofErr w:type="spellStart"/>
      <w:r w:rsidRPr="002454B7">
        <w:rPr>
          <w:color w:val="2C2F34"/>
          <w:sz w:val="23"/>
          <w:szCs w:val="23"/>
        </w:rPr>
        <w:t>фотосинтетики</w:t>
      </w:r>
      <w:proofErr w:type="spellEnd"/>
      <w:r w:rsidRPr="002454B7">
        <w:rPr>
          <w:color w:val="2C2F34"/>
          <w:sz w:val="23"/>
          <w:szCs w:val="23"/>
        </w:rPr>
        <w:t xml:space="preserve"> и </w:t>
      </w:r>
      <w:proofErr w:type="spellStart"/>
      <w:r w:rsidRPr="002454B7">
        <w:rPr>
          <w:color w:val="2C2F34"/>
          <w:sz w:val="23"/>
          <w:szCs w:val="23"/>
        </w:rPr>
        <w:t>хемосинтетики</w:t>
      </w:r>
      <w:proofErr w:type="spellEnd"/>
      <w:r w:rsidRPr="002454B7">
        <w:rPr>
          <w:color w:val="2C2F34"/>
          <w:sz w:val="23"/>
          <w:szCs w:val="23"/>
        </w:rPr>
        <w:t>), гетеротрофов-</w:t>
      </w:r>
      <w:proofErr w:type="spellStart"/>
      <w:r w:rsidRPr="002454B7">
        <w:rPr>
          <w:color w:val="2C2F34"/>
          <w:sz w:val="23"/>
          <w:szCs w:val="23"/>
        </w:rPr>
        <w:t>макроконсументив</w:t>
      </w:r>
      <w:proofErr w:type="spellEnd"/>
      <w:r w:rsidRPr="002454B7">
        <w:rPr>
          <w:color w:val="2C2F34"/>
          <w:sz w:val="23"/>
          <w:szCs w:val="23"/>
        </w:rPr>
        <w:t xml:space="preserve"> (главным образом животные) и </w:t>
      </w:r>
      <w:proofErr w:type="spellStart"/>
      <w:r w:rsidRPr="002454B7">
        <w:rPr>
          <w:color w:val="2C2F34"/>
          <w:sz w:val="23"/>
          <w:szCs w:val="23"/>
        </w:rPr>
        <w:t>микроконсументив</w:t>
      </w:r>
      <w:proofErr w:type="spellEnd"/>
      <w:r w:rsidRPr="002454B7">
        <w:rPr>
          <w:color w:val="2C2F34"/>
          <w:sz w:val="23"/>
          <w:szCs w:val="23"/>
        </w:rPr>
        <w:t xml:space="preserve"> или редуцентов (преимущественно бактерии, актиномицеты, грибы). </w:t>
      </w:r>
      <w:proofErr w:type="spellStart"/>
      <w:r w:rsidRPr="002454B7">
        <w:rPr>
          <w:color w:val="2C2F34"/>
          <w:sz w:val="23"/>
          <w:szCs w:val="23"/>
        </w:rPr>
        <w:t>Консументы</w:t>
      </w:r>
      <w:proofErr w:type="spellEnd"/>
      <w:r w:rsidRPr="002454B7">
        <w:rPr>
          <w:color w:val="2C2F34"/>
          <w:sz w:val="23"/>
          <w:szCs w:val="23"/>
        </w:rPr>
        <w:t>, непосредственно питаются продуцентами или продуктами их распада, образуют второй трофический уровень экосистемы. Третий трофический уровень возникает, когда в экосистеме присутствуют популяции животных, которые живут за счет второго трофического уровня и т. Д. Организмы второго, третьего и последующих трофических уровней соответственно называются консументами первого, второго и последующих порядков.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>Путь, которым органическое вещество продуцентов перемещается с одного трофического уровня на другой, называется пищевой цепи. Совокупность пищевых цепей в экосистеме образует ее пищевую (трофическую) сеть.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В пищевой сети различают цепи </w:t>
      </w:r>
      <w:proofErr w:type="spellStart"/>
      <w:r w:rsidRPr="002454B7">
        <w:rPr>
          <w:color w:val="2C2F34"/>
          <w:sz w:val="23"/>
          <w:szCs w:val="23"/>
        </w:rPr>
        <w:t>выедания</w:t>
      </w:r>
      <w:proofErr w:type="spellEnd"/>
      <w:r w:rsidRPr="002454B7">
        <w:rPr>
          <w:color w:val="2C2F34"/>
          <w:sz w:val="23"/>
          <w:szCs w:val="23"/>
        </w:rPr>
        <w:t xml:space="preserve"> и разложения. Первые состоят на основе голозойного питания, когда животные используют в пищу или живые организмы — пастбищные цепи, или продукты их разрушения — детрит — </w:t>
      </w:r>
      <w:proofErr w:type="spellStart"/>
      <w:r w:rsidRPr="002454B7">
        <w:rPr>
          <w:color w:val="2C2F34"/>
          <w:sz w:val="23"/>
          <w:szCs w:val="23"/>
        </w:rPr>
        <w:t>детритного</w:t>
      </w:r>
      <w:proofErr w:type="spellEnd"/>
      <w:r w:rsidRPr="002454B7">
        <w:rPr>
          <w:color w:val="2C2F34"/>
          <w:sz w:val="23"/>
          <w:szCs w:val="23"/>
        </w:rPr>
        <w:t xml:space="preserve"> цепи. Цепи разложения образуются в результате жизнедеятельности бактерий, грибов и других микроорганизмов, минерализуются органические вещества. Своеобразные цепи питания возникают на основе осмотического питания растворенными органическими веществами, свойственного многим беспозвоночным и позвоночным животным рыбам включительно, гетеротрофам, а также ряда </w:t>
      </w:r>
      <w:proofErr w:type="spellStart"/>
      <w:r w:rsidRPr="002454B7">
        <w:rPr>
          <w:color w:val="2C2F34"/>
          <w:sz w:val="23"/>
          <w:szCs w:val="23"/>
        </w:rPr>
        <w:t>фототрофов</w:t>
      </w:r>
      <w:proofErr w:type="spellEnd"/>
      <w:r w:rsidRPr="002454B7">
        <w:rPr>
          <w:color w:val="2C2F34"/>
          <w:sz w:val="23"/>
          <w:szCs w:val="23"/>
        </w:rPr>
        <w:t xml:space="preserve"> с большей или меньшей степенью </w:t>
      </w:r>
      <w:proofErr w:type="spellStart"/>
      <w:r w:rsidRPr="002454B7">
        <w:rPr>
          <w:color w:val="2C2F34"/>
          <w:sz w:val="23"/>
          <w:szCs w:val="23"/>
        </w:rPr>
        <w:t>гетеротрофность</w:t>
      </w:r>
      <w:proofErr w:type="spellEnd"/>
      <w:r w:rsidRPr="002454B7">
        <w:rPr>
          <w:color w:val="2C2F34"/>
          <w:sz w:val="23"/>
          <w:szCs w:val="23"/>
        </w:rPr>
        <w:t>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lastRenderedPageBreak/>
        <w:t xml:space="preserve">Соотношение мощности разных цепей питания в экосистеме хорошо отражает особенности ее структурно-функционального вида. В трофической сети сообществ, например </w:t>
      </w:r>
      <w:proofErr w:type="spellStart"/>
      <w:r w:rsidRPr="002454B7">
        <w:rPr>
          <w:color w:val="2C2F34"/>
          <w:sz w:val="23"/>
          <w:szCs w:val="23"/>
        </w:rPr>
        <w:t>олиготрофных</w:t>
      </w:r>
      <w:proofErr w:type="spellEnd"/>
      <w:r w:rsidRPr="002454B7">
        <w:rPr>
          <w:color w:val="2C2F34"/>
          <w:sz w:val="23"/>
          <w:szCs w:val="23"/>
        </w:rPr>
        <w:t xml:space="preserve"> водоемов, преобладают пастбищные цепи: микроорганизмов мало и цепи разложения выражены слабо. С повышением </w:t>
      </w:r>
      <w:proofErr w:type="spellStart"/>
      <w:r w:rsidRPr="002454B7">
        <w:rPr>
          <w:color w:val="2C2F34"/>
          <w:sz w:val="23"/>
          <w:szCs w:val="23"/>
        </w:rPr>
        <w:t>трофности</w:t>
      </w:r>
      <w:proofErr w:type="spellEnd"/>
      <w:r w:rsidRPr="002454B7">
        <w:rPr>
          <w:color w:val="2C2F34"/>
          <w:sz w:val="23"/>
          <w:szCs w:val="23"/>
        </w:rPr>
        <w:t xml:space="preserve"> вод все больше абсолютное и относительное значение приобретают цепи </w:t>
      </w:r>
      <w:proofErr w:type="spellStart"/>
      <w:r w:rsidRPr="002454B7">
        <w:rPr>
          <w:color w:val="2C2F34"/>
          <w:sz w:val="23"/>
          <w:szCs w:val="23"/>
        </w:rPr>
        <w:t>детритного</w:t>
      </w:r>
      <w:proofErr w:type="spellEnd"/>
      <w:r w:rsidRPr="002454B7">
        <w:rPr>
          <w:color w:val="2C2F34"/>
          <w:sz w:val="23"/>
          <w:szCs w:val="23"/>
        </w:rPr>
        <w:t xml:space="preserve"> и </w:t>
      </w:r>
      <w:proofErr w:type="spellStart"/>
      <w:r w:rsidRPr="002454B7">
        <w:rPr>
          <w:color w:val="2C2F34"/>
          <w:sz w:val="23"/>
          <w:szCs w:val="23"/>
        </w:rPr>
        <w:t>редуцентни</w:t>
      </w:r>
      <w:proofErr w:type="spellEnd"/>
      <w:r w:rsidRPr="002454B7">
        <w:rPr>
          <w:color w:val="2C2F34"/>
          <w:sz w:val="23"/>
          <w:szCs w:val="23"/>
        </w:rPr>
        <w:t xml:space="preserve"> (разложение). Последние становятся почти единственными в биоценозах, существующих в условиях резкого дефицита кислорода и большого количества мертвого органического вещества.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С переходом от одного трофического уровня к следующему численность и общая биомасса особей нередко снижаются, ведь на каждой ступени трансформации органического вещества происходит ее потеря. В результате образуются так называемые пирамида чисел и пирамида биомасс, характеризующие степень уменьшения количества организмов с переходом от одного трофического уровня к другому. Так как микроорганизмы при данной биомассе обычно создают больше органического вещества, чем вместе с ними существующие большие, то не всегда пирамида биомасс закономерно сужается к вершине. Например, при относительно низкой биомассе водоросли могут образовывать такое количество органического вещества, за счет которого может существовать популяция животных с большей суммарной биомассой. Подобные нарушения исключаются, если сравнение вести по энергетическому принципу. Энергия, трансформирована в первом энергетическом уровне, всегда будет больше, чем </w:t>
      </w:r>
      <w:proofErr w:type="gramStart"/>
      <w:r w:rsidRPr="002454B7">
        <w:rPr>
          <w:color w:val="2C2F34"/>
          <w:sz w:val="23"/>
          <w:szCs w:val="23"/>
        </w:rPr>
        <w:t>на</w:t>
      </w:r>
      <w:proofErr w:type="gramEnd"/>
      <w:r w:rsidRPr="002454B7">
        <w:rPr>
          <w:color w:val="2C2F34"/>
          <w:sz w:val="23"/>
          <w:szCs w:val="23"/>
        </w:rPr>
        <w:t xml:space="preserve"> </w:t>
      </w:r>
      <w:proofErr w:type="gramStart"/>
      <w:r w:rsidRPr="002454B7">
        <w:rPr>
          <w:color w:val="2C2F34"/>
          <w:sz w:val="23"/>
          <w:szCs w:val="23"/>
        </w:rPr>
        <w:t>другом</w:t>
      </w:r>
      <w:proofErr w:type="gramEnd"/>
      <w:r w:rsidRPr="002454B7">
        <w:rPr>
          <w:color w:val="2C2F34"/>
          <w:sz w:val="23"/>
          <w:szCs w:val="23"/>
        </w:rPr>
        <w:t>; еще меньше она окажется на третьем и последующих уровнях.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proofErr w:type="gramStart"/>
      <w:r w:rsidRPr="002454B7">
        <w:rPr>
          <w:color w:val="2C2F34"/>
          <w:sz w:val="23"/>
          <w:szCs w:val="23"/>
        </w:rPr>
        <w:t>Характеристикой трофической структуры экосистемы может быть соотношение в ней количества организмов разных трофических уровней, соотношение форм с различными типами питания, число трофических связей и т. Д. Пищевая структура наиболее простая,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роль.</w:t>
      </w:r>
      <w:proofErr w:type="gramEnd"/>
      <w:r w:rsidRPr="002454B7">
        <w:rPr>
          <w:color w:val="2C2F34"/>
          <w:sz w:val="23"/>
          <w:szCs w:val="23"/>
        </w:rPr>
        <w:t xml:space="preserve"> Наиболее сложная трофическая структура экосистем, в которых формы с различными типами питания многочисленны и представлены подобной количеством особей.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>Количественную оценку сложности трофической структуры экосистем можно дать в единицах информации, в частности применительно к разнообразию цепей и типов питания.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3"/>
          <w:szCs w:val="23"/>
        </w:rPr>
      </w:pPr>
      <w:r w:rsidRPr="002454B7">
        <w:rPr>
          <w:color w:val="2C2F34"/>
          <w:sz w:val="23"/>
          <w:szCs w:val="23"/>
        </w:rPr>
        <w:t xml:space="preserve">В первом случае трофическая структура будет тем сложнее (разнообразнее), чем больше в экосистеме трофических уровней и чем </w:t>
      </w:r>
      <w:proofErr w:type="spellStart"/>
      <w:r w:rsidRPr="002454B7">
        <w:rPr>
          <w:color w:val="2C2F34"/>
          <w:sz w:val="23"/>
          <w:szCs w:val="23"/>
        </w:rPr>
        <w:t>подибниша</w:t>
      </w:r>
      <w:proofErr w:type="spellEnd"/>
      <w:r w:rsidRPr="002454B7">
        <w:rPr>
          <w:color w:val="2C2F34"/>
          <w:sz w:val="23"/>
          <w:szCs w:val="23"/>
        </w:rPr>
        <w:t xml:space="preserve"> количество организмов, принадлежащих к каждому из них.</w:t>
      </w:r>
    </w:p>
    <w:p w:rsidR="00BB41F6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3"/>
        </w:rPr>
      </w:pPr>
      <w:r w:rsidRPr="002454B7">
        <w:rPr>
          <w:color w:val="2C2F34"/>
          <w:sz w:val="23"/>
          <w:szCs w:val="23"/>
        </w:rPr>
        <w:t xml:space="preserve">Во втором случае разнообразие экосистемы окажется прямой функцией числа способов </w:t>
      </w:r>
      <w:r w:rsidRPr="002454B7">
        <w:rPr>
          <w:color w:val="2C2F34"/>
          <w:sz w:val="28"/>
          <w:szCs w:val="23"/>
        </w:rPr>
        <w:t xml:space="preserve">питания и степени </w:t>
      </w:r>
      <w:proofErr w:type="spellStart"/>
      <w:r w:rsidRPr="002454B7">
        <w:rPr>
          <w:color w:val="2C2F34"/>
          <w:sz w:val="28"/>
          <w:szCs w:val="23"/>
        </w:rPr>
        <w:t>ривнопредставленности</w:t>
      </w:r>
      <w:proofErr w:type="spellEnd"/>
      <w:r w:rsidRPr="002454B7">
        <w:rPr>
          <w:color w:val="2C2F34"/>
          <w:sz w:val="28"/>
          <w:szCs w:val="23"/>
        </w:rPr>
        <w:t xml:space="preserve"> организмов с различными типами питания.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 w:rsidRPr="002454B7">
        <w:rPr>
          <w:color w:val="2C2F34"/>
          <w:szCs w:val="23"/>
        </w:rPr>
        <w:lastRenderedPageBreak/>
        <w:t xml:space="preserve">На ряде примеров установлено, что чем выше биомасса экосистемы (т.е. чем больше пищи в биотопе), тем </w:t>
      </w:r>
      <w:proofErr w:type="spellStart"/>
      <w:r w:rsidRPr="002454B7">
        <w:rPr>
          <w:color w:val="2C2F34"/>
          <w:szCs w:val="23"/>
        </w:rPr>
        <w:t>однообразнее</w:t>
      </w:r>
      <w:proofErr w:type="spellEnd"/>
      <w:r w:rsidRPr="002454B7">
        <w:rPr>
          <w:color w:val="2C2F34"/>
          <w:szCs w:val="23"/>
        </w:rPr>
        <w:t xml:space="preserve"> ее пищевая структура. По мере продвижения в тропики уменьшается количество пищи, биомасса экосистем падает и одновременно повышается трофическая разнообразие. Прежде </w:t>
      </w:r>
      <w:proofErr w:type="gramStart"/>
      <w:r w:rsidRPr="002454B7">
        <w:rPr>
          <w:color w:val="2C2F34"/>
          <w:szCs w:val="23"/>
        </w:rPr>
        <w:t>всего</w:t>
      </w:r>
      <w:proofErr w:type="gramEnd"/>
      <w:r w:rsidRPr="002454B7">
        <w:rPr>
          <w:color w:val="2C2F34"/>
          <w:szCs w:val="23"/>
        </w:rPr>
        <w:t xml:space="preserve"> экосистемам высоких широт присуща не такая разветвленная пищевая сеть, как в тропической зоне, причем отдельные пищевые цепи крайне </w:t>
      </w:r>
      <w:proofErr w:type="spellStart"/>
      <w:r w:rsidRPr="002454B7">
        <w:rPr>
          <w:color w:val="2C2F34"/>
          <w:szCs w:val="23"/>
        </w:rPr>
        <w:t>неравнопотужни</w:t>
      </w:r>
      <w:proofErr w:type="spellEnd"/>
      <w:r w:rsidRPr="002454B7">
        <w:rPr>
          <w:color w:val="2C2F34"/>
          <w:szCs w:val="23"/>
        </w:rPr>
        <w:t xml:space="preserve">. Кроме этого пищевые цепи в тропиках обычно значительно длиннее, нередко образованные четырьмя-пятью звеньями, в то время как для высоких широт характерно 3-4-членные цепи. Наконец, способы питания животных в тропиках более разнообразны, чем в высоких широтах. Заметно упрощается трофическая структура водных экосистем с повышением </w:t>
      </w:r>
      <w:proofErr w:type="spellStart"/>
      <w:r w:rsidRPr="002454B7">
        <w:rPr>
          <w:color w:val="2C2F34"/>
          <w:szCs w:val="23"/>
        </w:rPr>
        <w:t>кормности</w:t>
      </w:r>
      <w:proofErr w:type="spellEnd"/>
      <w:r w:rsidRPr="002454B7">
        <w:rPr>
          <w:color w:val="2C2F34"/>
          <w:szCs w:val="23"/>
        </w:rPr>
        <w:t xml:space="preserve"> водоемов. Подобная картина наблюдается и в случае резкого обеднения фауны, вызывается крайними условиями существования. Например, в пересоленных водоемах, где в массовых количествах обитают только жгутиковые</w:t>
      </w:r>
      <w:r w:rsidRPr="002454B7">
        <w:rPr>
          <w:rStyle w:val="apple-converted-space"/>
          <w:color w:val="2C2F34"/>
          <w:szCs w:val="23"/>
        </w:rPr>
        <w:t> </w:t>
      </w:r>
      <w:proofErr w:type="spellStart"/>
      <w:r w:rsidRPr="002454B7">
        <w:rPr>
          <w:rStyle w:val="a5"/>
          <w:color w:val="2C2F34"/>
          <w:szCs w:val="23"/>
          <w:bdr w:val="none" w:sz="0" w:space="0" w:color="auto" w:frame="1"/>
        </w:rPr>
        <w:t>Dunaliella</w:t>
      </w:r>
      <w:proofErr w:type="spellEnd"/>
      <w:r w:rsidRPr="002454B7">
        <w:rPr>
          <w:rStyle w:val="a5"/>
          <w:color w:val="2C2F34"/>
          <w:szCs w:val="23"/>
          <w:bdr w:val="none" w:sz="0" w:space="0" w:color="auto" w:frame="1"/>
        </w:rPr>
        <w:t xml:space="preserve"> </w:t>
      </w:r>
      <w:proofErr w:type="spellStart"/>
      <w:r w:rsidRPr="002454B7">
        <w:rPr>
          <w:rStyle w:val="a5"/>
          <w:color w:val="2C2F34"/>
          <w:szCs w:val="23"/>
          <w:bdr w:val="none" w:sz="0" w:space="0" w:color="auto" w:frame="1"/>
        </w:rPr>
        <w:t>salina</w:t>
      </w:r>
      <w:proofErr w:type="spellEnd"/>
      <w:r w:rsidRPr="002454B7">
        <w:rPr>
          <w:rStyle w:val="apple-converted-space"/>
          <w:color w:val="2C2F34"/>
          <w:szCs w:val="23"/>
        </w:rPr>
        <w:t> </w:t>
      </w:r>
      <w:r w:rsidRPr="002454B7">
        <w:rPr>
          <w:color w:val="2C2F34"/>
          <w:szCs w:val="23"/>
        </w:rPr>
        <w:t>и их потребитель рачок</w:t>
      </w:r>
      <w:r w:rsidRPr="002454B7">
        <w:rPr>
          <w:rStyle w:val="apple-converted-space"/>
          <w:color w:val="2C2F34"/>
          <w:szCs w:val="23"/>
        </w:rPr>
        <w:t> </w:t>
      </w:r>
      <w:proofErr w:type="spellStart"/>
      <w:r w:rsidRPr="002454B7">
        <w:rPr>
          <w:rStyle w:val="a5"/>
          <w:color w:val="2C2F34"/>
          <w:szCs w:val="23"/>
          <w:bdr w:val="none" w:sz="0" w:space="0" w:color="auto" w:frame="1"/>
        </w:rPr>
        <w:t>Artemia</w:t>
      </w:r>
      <w:proofErr w:type="spellEnd"/>
      <w:r w:rsidRPr="002454B7">
        <w:rPr>
          <w:rStyle w:val="a5"/>
          <w:color w:val="2C2F34"/>
          <w:szCs w:val="23"/>
          <w:bdr w:val="none" w:sz="0" w:space="0" w:color="auto" w:frame="1"/>
        </w:rPr>
        <w:t xml:space="preserve"> </w:t>
      </w:r>
      <w:proofErr w:type="spellStart"/>
      <w:r w:rsidRPr="002454B7">
        <w:rPr>
          <w:rStyle w:val="a5"/>
          <w:color w:val="2C2F34"/>
          <w:szCs w:val="23"/>
          <w:bdr w:val="none" w:sz="0" w:space="0" w:color="auto" w:frame="1"/>
        </w:rPr>
        <w:t>salina</w:t>
      </w:r>
      <w:proofErr w:type="spellEnd"/>
      <w:r w:rsidRPr="002454B7">
        <w:rPr>
          <w:rStyle w:val="a5"/>
          <w:color w:val="2C2F34"/>
          <w:szCs w:val="23"/>
          <w:bdr w:val="none" w:sz="0" w:space="0" w:color="auto" w:frame="1"/>
        </w:rPr>
        <w:t>,</w:t>
      </w:r>
      <w:r w:rsidRPr="002454B7">
        <w:rPr>
          <w:rStyle w:val="apple-converted-space"/>
          <w:color w:val="2C2F34"/>
          <w:szCs w:val="23"/>
        </w:rPr>
        <w:t> </w:t>
      </w:r>
      <w:r w:rsidRPr="002454B7">
        <w:rPr>
          <w:color w:val="2C2F34"/>
          <w:szCs w:val="23"/>
        </w:rPr>
        <w:t>информация трофической структуры приближается к 0.</w:t>
      </w:r>
    </w:p>
    <w:p w:rsidR="00BB41F6" w:rsidRPr="002454B7" w:rsidRDefault="00BB41F6" w:rsidP="00BB41F6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Cs w:val="23"/>
        </w:rPr>
      </w:pPr>
      <w:r w:rsidRPr="002454B7">
        <w:rPr>
          <w:color w:val="2C2F34"/>
          <w:szCs w:val="23"/>
        </w:rPr>
        <w:t>Чем сбалансированы экосистемы, тем сложнее их трофическая структура.</w:t>
      </w:r>
    </w:p>
    <w:p w:rsidR="00BB41F6" w:rsidRPr="002454B7" w:rsidRDefault="00BB41F6" w:rsidP="00BB41F6">
      <w:pPr>
        <w:rPr>
          <w:rFonts w:ascii="Times New Roman" w:hAnsi="Times New Roman" w:cs="Times New Roman"/>
          <w:sz w:val="24"/>
        </w:rPr>
      </w:pPr>
    </w:p>
    <w:p w:rsidR="00BB41F6" w:rsidRDefault="00BB41F6" w:rsidP="00BB41F6">
      <w:pPr>
        <w:rPr>
          <w:rFonts w:ascii="Times New Roman" w:hAnsi="Times New Roman" w:cs="Times New Roman"/>
          <w:sz w:val="28"/>
        </w:rPr>
      </w:pPr>
      <w:r w:rsidRPr="001334B7">
        <w:rPr>
          <w:rFonts w:ascii="Times New Roman" w:hAnsi="Times New Roman" w:cs="Times New Roman"/>
          <w:sz w:val="28"/>
        </w:rPr>
        <w:t>Тема «Поток энергии и вещества в сообществах»</w:t>
      </w:r>
    </w:p>
    <w:p w:rsidR="00BB41F6" w:rsidRDefault="00BB41F6" w:rsidP="00BB4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BB41F6" w:rsidRDefault="00BB41F6" w:rsidP="00BB41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</w:t>
      </w:r>
    </w:p>
    <w:p w:rsidR="00BB41F6" w:rsidRDefault="00BB41F6" w:rsidP="00BB41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Выписать в тетрадь понятия «Поток энергии», «Поток вещества»</w:t>
      </w:r>
    </w:p>
    <w:p w:rsidR="00BB41F6" w:rsidRDefault="00BB41F6" w:rsidP="00BB41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вопрос: «Почему перенос энергии с одного трофического уровня на другой не бывает 100%?»</w:t>
      </w:r>
    </w:p>
    <w:p w:rsidR="00BB41F6" w:rsidRDefault="00BB41F6" w:rsidP="00BB41F6">
      <w:pPr>
        <w:pStyle w:val="a6"/>
        <w:rPr>
          <w:rFonts w:ascii="Times New Roman" w:hAnsi="Times New Roman" w:cs="Times New Roman"/>
          <w:sz w:val="28"/>
        </w:rPr>
      </w:pPr>
    </w:p>
    <w:p w:rsidR="00BB41F6" w:rsidRPr="00C67228" w:rsidRDefault="00BB41F6" w:rsidP="00BB41F6">
      <w:pPr>
        <w:pStyle w:val="a6"/>
        <w:rPr>
          <w:rFonts w:ascii="Times New Roman" w:hAnsi="Times New Roman" w:cs="Times New Roman"/>
          <w:sz w:val="28"/>
          <w:u w:val="single"/>
        </w:rPr>
      </w:pPr>
      <w:r w:rsidRPr="00C67228">
        <w:rPr>
          <w:rFonts w:ascii="Times New Roman" w:hAnsi="Times New Roman" w:cs="Times New Roman"/>
          <w:sz w:val="28"/>
          <w:u w:val="single"/>
        </w:rPr>
        <w:t>Теоретический материал</w:t>
      </w:r>
    </w:p>
    <w:p w:rsidR="00BB41F6" w:rsidRPr="001D309B" w:rsidRDefault="00BB41F6" w:rsidP="00BB41F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Любая жизнь требует постоянного притока энергии и вещества. Энергия расходуется на осуществление основных жизненных реакций, вещество идет на построение тел организмов. Существование природных экосистем сопровождается сложными процессами вещественно-энергетического обмена между живой и неживой природой. Эти процессы очень важны и зависят не только от состава биотических сообществ, но и от физической среды их обитания.</w:t>
      </w:r>
    </w:p>
    <w:p w:rsidR="00BB41F6" w:rsidRPr="001D309B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Поток энергии в сообществе </w:t>
      </w: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– </w:t>
      </w: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это ее переход от организмов одного уровня к другому в форме химических связей органических соединений (пищи).</w:t>
      </w:r>
    </w:p>
    <w:p w:rsidR="00BB41F6" w:rsidRPr="001D309B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Поток (круговорот) вещества – перемещение вещества в форме химических элементов и их соединений от продуцентов к </w:t>
      </w:r>
      <w:proofErr w:type="spellStart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редуцентам</w:t>
      </w:r>
      <w:proofErr w:type="spellEnd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далее (через химические реакции, происходящие без участия живых организмов) вновь к продуцентам.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Круговорот вещества и поток энергии – не тождественные понятия, хотя нередко для измерения перемещения вещества используются различные энергетические </w:t>
      </w: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эквиваленты (калории, килокалории, джоули). Отчасти это объясняется тем, что на всех трофических уровнях, за исключением первого, энергия, необходимая для жизнедеятельности организмов, передается в форме вещества потребленной пищи. Лишь растения (продуценты) могут непосредственно использовать для своей жизнедеятельности лучистую энергию Солнца.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Строгое измерение циркулирующего в экосистеме вещества можно получить, учитывая круговорот отдельных химических элементов, прежде всего тех, которые являются основным строительным материалом для цитоплазмы растительных и животных клеток.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 отличие от веществ, которые непрерывно циркулируют по разным блокам экосистемы и всегда могут вновь входить в круговорот, энергия может быть использована в организме только один раз.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Согласно законам физики энергия может переходить из одной формы (например, энергии света) в другую (например, потенциальную энергию пищи), но она никогда не создается вновь и не исчезает. Не может быть ни одного процесса, связанного с превращением энергии, без потери некоторой ее части. В своих превращениях определенное количество энергии рассеивается в виде тепла и, следовательно, теряется. По этой причине не может быть превращений, например пищевых веществ в вещества, из которых состоит тело организма, идущих со стопроцентной эффективностью.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Существование всех экосистем зависит от постоянного притока энергии, которая необходима всем организмам для поддержания их жизнедеятельности и самовоспроизведения.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Лишь около половины солнечного потока, падающего на зеленые растения, поглощается фотосинтетическими элементами, и лишь малая доля поглощенной энергии (от 1/100 до 1/20 части) запасается в виде энергии, необходимой для деятельности тканей растений.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По мере удаления от первичного продуцента скорость потока энергии (то есть количество энергии, выраженное в энергетических единицах, перешедшее с одного трофического уровня на другой) резко ослабевает.</w:t>
      </w:r>
    </w:p>
    <w:p w:rsidR="00BB41F6" w:rsidRPr="001D309B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Падение количества энергии при переходе с одного трофического уровня на более </w:t>
      </w:r>
      <w:proofErr w:type="gramStart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>высокий</w:t>
      </w:r>
      <w:proofErr w:type="gramEnd"/>
      <w:r w:rsidRPr="001D309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определяет число самих этих уровней. Подсчитано, что на любой трофический уровень поступает лишь около 10% (или чуть более) энергии предыдущего уровня. Поэтому общее число трофических уровней редко превышает 3–4.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ins w:id="0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Соотношение живого вещества на разных трофических уровнях подчиняется в целом тому же правилу, что и соотношение поступающей энергии: чем выше уровень, тем ниже общая биомасса и численность составляющих его организмов.</w:t>
        </w:r>
      </w:ins>
      <w:r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</w:t>
      </w:r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1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Соотношение численности разных групп организмов дает представление об устойчивости сообщества, ведь биомасса и численность некоторых популяций являются одновременно и показателем жизненного пространства для организмов данного и других видов. Например, числом деревьев в лесу определяется не только общий запас заключенной в них биомассы и энергии, но и микроклимат, а также количество убежищ для многих насекомых и птиц.</w:t>
        </w:r>
      </w:ins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ins w:id="2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Пирамиды численности могут быть перевернутыми. Это происходит, когда скорость воспроизводства популяции жертвы высока, и даже при низкой биомассе такая популяция может быть достаточным источником пищи для хищников, имеющих более высокую биомассу, но низкую скорость воспроизводства. Например, на одном дереве может жить и кормиться множество насекомых (перевернутая пирамида численности).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Перевернутая пирамида биомассы свойственна водным экосистемам, где первичные продуценты (фитопланктонные водоросли) очень быстро делятся и умножаются в числе, а 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lastRenderedPageBreak/>
          <w:t>их потребители (зоопланктонные ракообразные) гораздо крупнее, но имеют длительный цикл воспроизводства.</w:t>
        </w:r>
      </w:ins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3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Пастбищные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цепи</w:t>
        </w:r>
      </w:ins>
    </w:p>
    <w:p w:rsidR="00BB41F6" w:rsidRDefault="00BB41F6" w:rsidP="00BB41F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4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Энергия может проходить через сообщество разными путями. Она представляет собой пищевую цепь всех консументов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консументную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систему) с добавлением еще двух звеньев: это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мертвое органическое вещество 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и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пищевая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цепь организмов-разлагателей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редуцентная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система).</w:t>
        </w:r>
      </w:ins>
    </w:p>
    <w:p w:rsidR="00BB41F6" w:rsidRPr="001D309B" w:rsidRDefault="00BB41F6" w:rsidP="00BB41F6">
      <w:pPr>
        <w:spacing w:after="0" w:line="240" w:lineRule="auto"/>
        <w:jc w:val="both"/>
        <w:rPr>
          <w:ins w:id="5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6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Поток энергии, идущий от растений через растительноядных животных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(их называют пасущимися)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,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н</w:t>
        </w:r>
        <w:proofErr w:type="gram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азывается пастбищной пищевой цепью.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7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8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Не использованные консументами остатки потребляемых ими организмов пополняют собой мертвое органическое вещество. Оно состоит из фекалий, содержащих часть неусвоенной пищи, а также трупов животных, остатков растительности (листьев, веток, водорослей) и называется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детритом.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9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0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Поток энергии, берущий начало от мертвого органического вещества и проходящий через систему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разлагателеи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, называется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детритнои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пищевой цепью.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11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2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Наряду со сходством имеется глубокое различие в функционировании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пастбищной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детритнои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пищевых цепей. Оно состоит в том, что в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кон-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сументной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системе фекалии и мертвые организмы теряются, а в редуцентной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–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нет.</w:t>
        </w:r>
      </w:ins>
    </w:p>
    <w:p w:rsidR="00BB41F6" w:rsidRDefault="00BB41F6" w:rsidP="00BB41F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ins w:id="13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Рано или поздно энергия, заключенная в мертвом органическом веществе, будет полностью использована разлагателями и рассеяна в виде тепла при дыхании, даже если для этого ей потребуется несколько раз пройти через систему редуцентов.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Исключением являются лишь те случаи, когда местные абиотические условия очень неблагоприятны для процесса разложения (высокая влажность, мерзлота). В этих случаях накапливаются залежи не полностью переработанного высокоэнергоемкого вещества, превращающегося со временем и при подходящих условиях в горючие органические ископаемые – нефть, уголь, торф.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14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5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Круговорот веществ в экосистеме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16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7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Целостность природных экосистем особенно отчетливо проявляется при рассмотрении циркулирующих в них потоков вещества. Вещество может передаваться по замкнутым циклам (кругооборотам), многократно циркулируя между организмами и окружающей средой.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18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19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Круговые передвижения (по земле, воздуху, воде) химических элементов (то есть веществ) называются биогеохимическими циклами или круговоротами.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20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1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Необходимые для жизни элементы и растворенные соли условно называют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биогенными элементам</w:t>
        </w:r>
        <w:proofErr w:type="gram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и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(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дающими жизнь) или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питательными веществами.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Среди биогенных элементов различают две группы: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макротрофные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вещества и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вещества.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22" w:author="Unknown"/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ins w:id="23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Макротрофные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вещества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охватывают элементы, которые составляют химическую основу тканей живых организмов.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Сюда относятся: углерод, водород, кислород, азот, фосфор, калий, кальций, магний, сера.</w:t>
        </w:r>
        <w:proofErr w:type="gramEnd"/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24" w:author="Unknown"/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ins w:id="25" w:author="Unknown"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вещества 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включают в себя элементы и их соединения, также очень важны для существования живых систем, но в исключительно малых 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lastRenderedPageBreak/>
          <w:t>количествах. Такие вещества часто называют 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микроэлементами</w:t>
        </w:r>
        <w:proofErr w:type="gram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.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Э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то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железо, марганец, медь, цинк, бор, натрий, молибден, хлор, ванадий и кобальт. Хотя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микротрофные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элементы необходимы для организмов в очень малых количествах, их недостаток может сильно ограничивать продуктивность.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26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7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Циркуляция биогенных элементов сопровождается обычно их химическими превращениями.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Нитратный азот, например, может превращаться в белковый, затем переходить в мочевину, превращаться в аммиак и вновь синтезироваться в нитратную форму под влиянием микроорганизмов.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 процессах денитрификации и фиксации азота принимают участие различные механизмы, как биологические, так и химические.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28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29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Запасы биогенных элементов непостоянны. Процесс связывания некоторой их части в виде живой биомассы снижает количество, остающееся в абиотической среде. И если бы растения и другие </w:t>
        </w:r>
        <w:proofErr w:type="gram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организмы</w:t>
        </w:r>
        <w:proofErr w:type="gram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в конечном счете не разлагались, запас </w:t>
        </w:r>
        <w:proofErr w:type="spellStart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биогенов</w:t>
        </w:r>
        <w:proofErr w:type="spellEnd"/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 xml:space="preserve"> исчерпался бы и жизнь на Земле прекратилась. Отсюда можно сделать вывод, что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активность гетеротрофов, в первую очередь организмов, функционирующих в </w:t>
        </w:r>
        <w:proofErr w:type="spellStart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детритных</w:t>
        </w:r>
        <w:proofErr w:type="spellEnd"/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 xml:space="preserve"> цепях,</w:t>
        </w:r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– </w:t>
        </w:r>
        <w:r w:rsidRPr="001D309B">
          <w:rPr>
            <w:rFonts w:ascii="Georgia" w:eastAsia="Times New Roman" w:hAnsi="Georgia" w:cs="Times New Roman"/>
            <w:i/>
            <w:iCs/>
            <w:sz w:val="24"/>
            <w:szCs w:val="24"/>
            <w:lang w:eastAsia="ru-RU"/>
          </w:rPr>
          <w:t>решающий фактор сохранения круговорота биогенных элементов и образования продукции.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30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1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Рассмотрим некоторые числовые данные, свидетельствующие о масштабах переноса веществ, обратившись к биогеохимическому круговороту углерода. Естественным источником углерода, используемого растениями для синтеза органического вещества, служит углекислый газ, входящий в состав атмосферы или находящийся в растворенном состоянии в воде. В процессе фотосинтеза углекислый газ (диоксид углерода) превращается в органическое вещество, служащее пищей животным. Дыхание, брожение и сгорание топлива возвращают углекислый газ в атмосферу.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32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3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Запасы углерода в атмосфере нашей планеты оцениваются в 700 млрд. т, в гидросфере – в 50 000 млрд. т. Согласно расчетам за год, в результате фотосинтеза прирост растительной массы на суше и в воде составляет соответственно 30 млрд. т и 150 млрд. т. Круговорот углерода продолжается около 300 лет.</w:t>
        </w:r>
      </w:ins>
    </w:p>
    <w:p w:rsidR="00BB41F6" w:rsidRPr="001D309B" w:rsidRDefault="00BB41F6" w:rsidP="00BB41F6">
      <w:pPr>
        <w:spacing w:before="100" w:beforeAutospacing="1" w:after="100" w:afterAutospacing="1" w:line="240" w:lineRule="auto"/>
        <w:jc w:val="both"/>
        <w:rPr>
          <w:ins w:id="34" w:author="Unknown"/>
          <w:rFonts w:ascii="Georgia" w:eastAsia="Times New Roman" w:hAnsi="Georgia" w:cs="Times New Roman"/>
          <w:sz w:val="24"/>
          <w:szCs w:val="24"/>
          <w:lang w:eastAsia="ru-RU"/>
        </w:rPr>
      </w:pPr>
      <w:ins w:id="35" w:author="Unknown">
        <w:r w:rsidRPr="001D309B">
          <w:rPr>
            <w:rFonts w:ascii="Georgia" w:eastAsia="Times New Roman" w:hAnsi="Georgia" w:cs="Times New Roman"/>
            <w:sz w:val="24"/>
            <w:szCs w:val="24"/>
            <w:lang w:eastAsia="ru-RU"/>
          </w:rPr>
          <w:t>Другой пример – круговорот фосфора. Основные запасы фосфора содержат различные горные породы, которые постепенно (в результате разрушения и эрозии) отдают свои фосфаты наземным экосистемам. Фосфаты потребляются растениями и используются ими для синтеза органических веществ. При разложении трупов животных микроорганизмами фосфаты возвращаются в почву и затем снова используются растениями. Помимо этого часть фосфатов выносится водотоками в море. Это обеспечивает развитие фитопланктона и всех зависящих от него пищевых цепей. Часть фосфора, содержащаяся в морской воде, может вновь вернуться на сушу в виде гуано.</w:t>
        </w:r>
      </w:ins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BB41F6" w:rsidRPr="001D309B" w:rsidTr="007034F8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BB41F6" w:rsidRPr="001D309B" w:rsidTr="007034F8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BB41F6" w:rsidRPr="001D309B" w:rsidTr="007034F8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B41F6" w:rsidRPr="001D309B" w:rsidRDefault="00BB41F6" w:rsidP="007034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B41F6" w:rsidRPr="001D309B" w:rsidRDefault="00BB41F6" w:rsidP="007034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41F6" w:rsidRPr="001D309B" w:rsidRDefault="00BB41F6" w:rsidP="00703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41F6" w:rsidRPr="001D309B" w:rsidTr="007034F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41F6" w:rsidRPr="001D309B" w:rsidRDefault="00BB41F6" w:rsidP="007034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41F6" w:rsidRPr="001D309B" w:rsidRDefault="00BB41F6" w:rsidP="0070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1F6" w:rsidRDefault="00BB41F6" w:rsidP="00BB41F6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BB41F6" w:rsidRPr="001334B7" w:rsidRDefault="00BB41F6" w:rsidP="00BB41F6">
      <w:pPr>
        <w:rPr>
          <w:rFonts w:ascii="Times New Roman" w:hAnsi="Times New Roman" w:cs="Times New Roman"/>
          <w:sz w:val="28"/>
        </w:rPr>
      </w:pPr>
    </w:p>
    <w:p w:rsidR="00504CAA" w:rsidRDefault="00504CAA">
      <w:bookmarkStart w:id="36" w:name="_GoBack"/>
      <w:bookmarkEnd w:id="36"/>
    </w:p>
    <w:sectPr w:rsidR="0050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C09"/>
    <w:multiLevelType w:val="hybridMultilevel"/>
    <w:tmpl w:val="224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00C9"/>
    <w:multiLevelType w:val="hybridMultilevel"/>
    <w:tmpl w:val="3316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17"/>
    <w:rsid w:val="00001709"/>
    <w:rsid w:val="0001662F"/>
    <w:rsid w:val="000217AC"/>
    <w:rsid w:val="000235D2"/>
    <w:rsid w:val="00024C08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56E0"/>
    <w:rsid w:val="00087B17"/>
    <w:rsid w:val="00093051"/>
    <w:rsid w:val="00095D5B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33BE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42A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03F2"/>
    <w:rsid w:val="004C19DA"/>
    <w:rsid w:val="004C47E5"/>
    <w:rsid w:val="004C591F"/>
    <w:rsid w:val="004C7558"/>
    <w:rsid w:val="004D3C7F"/>
    <w:rsid w:val="004D3CC3"/>
    <w:rsid w:val="004E0AFA"/>
    <w:rsid w:val="004E210A"/>
    <w:rsid w:val="004E6A01"/>
    <w:rsid w:val="004E6FB6"/>
    <w:rsid w:val="004E7035"/>
    <w:rsid w:val="004E7F17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43B85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94CF6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45AD3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7D9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2C25"/>
    <w:rsid w:val="008534E1"/>
    <w:rsid w:val="0085421B"/>
    <w:rsid w:val="00854EC4"/>
    <w:rsid w:val="00854F8B"/>
    <w:rsid w:val="008559BD"/>
    <w:rsid w:val="00865FFB"/>
    <w:rsid w:val="008677D4"/>
    <w:rsid w:val="00873A96"/>
    <w:rsid w:val="00873FB4"/>
    <w:rsid w:val="00875105"/>
    <w:rsid w:val="00876ADB"/>
    <w:rsid w:val="00877E4E"/>
    <w:rsid w:val="0088251D"/>
    <w:rsid w:val="00884427"/>
    <w:rsid w:val="00887AE1"/>
    <w:rsid w:val="008904DD"/>
    <w:rsid w:val="00895CC9"/>
    <w:rsid w:val="008A5212"/>
    <w:rsid w:val="008A52E1"/>
    <w:rsid w:val="008A5E39"/>
    <w:rsid w:val="008B6EA4"/>
    <w:rsid w:val="008C2721"/>
    <w:rsid w:val="008C413F"/>
    <w:rsid w:val="008D2E22"/>
    <w:rsid w:val="008D6873"/>
    <w:rsid w:val="008E2F9E"/>
    <w:rsid w:val="008E515E"/>
    <w:rsid w:val="008E62BE"/>
    <w:rsid w:val="008F599A"/>
    <w:rsid w:val="008F5EF2"/>
    <w:rsid w:val="008F64FB"/>
    <w:rsid w:val="00905A76"/>
    <w:rsid w:val="0090712F"/>
    <w:rsid w:val="0091097C"/>
    <w:rsid w:val="0091628B"/>
    <w:rsid w:val="00922B31"/>
    <w:rsid w:val="009524D8"/>
    <w:rsid w:val="00954D9F"/>
    <w:rsid w:val="009578EB"/>
    <w:rsid w:val="00963702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4698A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208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42D30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A4A05"/>
    <w:rsid w:val="00BB14FD"/>
    <w:rsid w:val="00BB37E3"/>
    <w:rsid w:val="00BB3DCA"/>
    <w:rsid w:val="00BB41F6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11260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19C1"/>
    <w:rsid w:val="00E728A0"/>
    <w:rsid w:val="00E72C8D"/>
    <w:rsid w:val="00E81B1C"/>
    <w:rsid w:val="00E81C16"/>
    <w:rsid w:val="00E82CF0"/>
    <w:rsid w:val="00E86EFD"/>
    <w:rsid w:val="00EA70BE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071E7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53E7D"/>
    <w:rsid w:val="00F632A7"/>
    <w:rsid w:val="00F64009"/>
    <w:rsid w:val="00F66127"/>
    <w:rsid w:val="00F708D6"/>
    <w:rsid w:val="00F75D40"/>
    <w:rsid w:val="00F80AC7"/>
    <w:rsid w:val="00F856B4"/>
    <w:rsid w:val="00F85791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1F6"/>
    <w:rPr>
      <w:b/>
      <w:bCs/>
    </w:rPr>
  </w:style>
  <w:style w:type="character" w:customStyle="1" w:styleId="apple-converted-space">
    <w:name w:val="apple-converted-space"/>
    <w:basedOn w:val="a0"/>
    <w:rsid w:val="00BB41F6"/>
  </w:style>
  <w:style w:type="character" w:styleId="a5">
    <w:name w:val="Emphasis"/>
    <w:basedOn w:val="a0"/>
    <w:uiPriority w:val="20"/>
    <w:qFormat/>
    <w:rsid w:val="00BB41F6"/>
    <w:rPr>
      <w:i/>
      <w:iCs/>
    </w:rPr>
  </w:style>
  <w:style w:type="paragraph" w:styleId="a6">
    <w:name w:val="List Paragraph"/>
    <w:basedOn w:val="a"/>
    <w:uiPriority w:val="34"/>
    <w:qFormat/>
    <w:rsid w:val="00BB4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1F6"/>
    <w:rPr>
      <w:b/>
      <w:bCs/>
    </w:rPr>
  </w:style>
  <w:style w:type="character" w:customStyle="1" w:styleId="apple-converted-space">
    <w:name w:val="apple-converted-space"/>
    <w:basedOn w:val="a0"/>
    <w:rsid w:val="00BB41F6"/>
  </w:style>
  <w:style w:type="character" w:styleId="a5">
    <w:name w:val="Emphasis"/>
    <w:basedOn w:val="a0"/>
    <w:uiPriority w:val="20"/>
    <w:qFormat/>
    <w:rsid w:val="00BB41F6"/>
    <w:rPr>
      <w:i/>
      <w:iCs/>
    </w:rPr>
  </w:style>
  <w:style w:type="paragraph" w:styleId="a6">
    <w:name w:val="List Paragraph"/>
    <w:basedOn w:val="a"/>
    <w:uiPriority w:val="34"/>
    <w:qFormat/>
    <w:rsid w:val="00BB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2343</Words>
  <Characters>13357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3</cp:revision>
  <dcterms:created xsi:type="dcterms:W3CDTF">2020-10-21T08:56:00Z</dcterms:created>
  <dcterms:modified xsi:type="dcterms:W3CDTF">2020-10-21T09:00:00Z</dcterms:modified>
</cp:coreProperties>
</file>