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bookmarkStart w:id="0" w:name="_Toc24949743"/>
      <w:r>
        <w:rPr>
          <w:bCs/>
          <w:color w:val="000000"/>
          <w:sz w:val="28"/>
          <w:szCs w:val="28"/>
        </w:rPr>
        <w:t xml:space="preserve">Дата проведения занятия </w:t>
      </w:r>
      <w:r>
        <w:rPr>
          <w:bCs/>
          <w:color w:val="000000"/>
          <w:sz w:val="28"/>
          <w:szCs w:val="28"/>
        </w:rPr>
        <w:t>24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ок</w:t>
      </w:r>
      <w:r>
        <w:rPr>
          <w:bCs/>
          <w:color w:val="000000"/>
          <w:sz w:val="28"/>
          <w:szCs w:val="28"/>
        </w:rPr>
        <w:t>тября 2020 г.</w:t>
      </w:r>
    </w:p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пары: </w:t>
      </w:r>
      <w:r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4.</w:t>
      </w:r>
    </w:p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31А</w:t>
      </w:r>
    </w:p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Тема занятия: </w:t>
      </w:r>
      <w:r>
        <w:rPr>
          <w:bCs/>
          <w:color w:val="000000"/>
          <w:sz w:val="28"/>
          <w:szCs w:val="28"/>
        </w:rPr>
        <w:t>Системы автоматического контроля и технической диагностики</w:t>
      </w:r>
      <w:r w:rsidRPr="00E13978">
        <w:rPr>
          <w:bCs/>
          <w:color w:val="000000"/>
          <w:sz w:val="28"/>
          <w:szCs w:val="28"/>
        </w:rPr>
        <w:t>.</w:t>
      </w:r>
    </w:p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Срок выполнения </w:t>
      </w:r>
      <w:r>
        <w:rPr>
          <w:bCs/>
          <w:color w:val="000000"/>
          <w:sz w:val="28"/>
          <w:szCs w:val="28"/>
        </w:rPr>
        <w:t>26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0.2020</w:t>
      </w:r>
    </w:p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запросу преподавателя</w:t>
      </w:r>
      <w:r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>
        <w:rPr>
          <w:bCs/>
          <w:color w:val="000000"/>
          <w:sz w:val="28"/>
          <w:szCs w:val="28"/>
        </w:rPr>
        <w:t>«В контакте» Орлову А.А. (https://vk.com/id421045327) личным сообщением.</w:t>
      </w:r>
    </w:p>
    <w:p w:rsidR="00B523AA" w:rsidRDefault="00B523AA" w:rsidP="00B523A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</w:p>
    <w:p w:rsidR="00B523AA" w:rsidRDefault="00B523AA" w:rsidP="00B523AA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Задание.</w:t>
      </w:r>
    </w:p>
    <w:p w:rsidR="00B523AA" w:rsidRDefault="00B523AA" w:rsidP="00B523AA">
      <w:pPr>
        <w:keepNext/>
        <w:spacing w:before="240" w:after="60"/>
        <w:jc w:val="both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Используя предложенные справочные материалы (текст после вопросов и заданий) и другие источники информации (учебники, интернет), составить конспект по теме</w:t>
      </w:r>
      <w:r w:rsidR="00714F1E">
        <w:rPr>
          <w:bCs/>
          <w:color w:val="000000"/>
          <w:sz w:val="28"/>
          <w:szCs w:val="28"/>
        </w:rPr>
        <w:t xml:space="preserve"> занятия</w:t>
      </w:r>
      <w:r>
        <w:rPr>
          <w:bCs/>
          <w:color w:val="000000"/>
          <w:sz w:val="28"/>
          <w:szCs w:val="28"/>
        </w:rPr>
        <w:t>.</w:t>
      </w:r>
    </w:p>
    <w:p w:rsidR="00B523AA" w:rsidRDefault="00B523AA" w:rsidP="00B523AA">
      <w:pPr>
        <w:shd w:val="clear" w:color="auto" w:fill="FFFFFF"/>
        <w:ind w:left="1429"/>
        <w:contextualSpacing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вопросы:</w:t>
      </w:r>
    </w:p>
    <w:p w:rsidR="00B523AA" w:rsidRPr="00B523AA" w:rsidRDefault="00B523AA" w:rsidP="003400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Поясните, </w:t>
      </w:r>
      <w:r>
        <w:rPr>
          <w:bCs/>
          <w:color w:val="000000"/>
          <w:sz w:val="28"/>
          <w:szCs w:val="28"/>
        </w:rPr>
        <w:t xml:space="preserve">что </w:t>
      </w:r>
      <w:r w:rsidRPr="00B523AA">
        <w:rPr>
          <w:bCs/>
          <w:color w:val="000000"/>
          <w:sz w:val="28"/>
          <w:szCs w:val="28"/>
        </w:rPr>
        <w:t>включ</w:t>
      </w:r>
      <w:r w:rsidRPr="00B523AA">
        <w:rPr>
          <w:bCs/>
          <w:color w:val="000000"/>
          <w:sz w:val="28"/>
          <w:szCs w:val="28"/>
        </w:rPr>
        <w:t>а</w:t>
      </w:r>
      <w:r w:rsidRPr="00B523AA">
        <w:rPr>
          <w:bCs/>
          <w:color w:val="000000"/>
          <w:sz w:val="28"/>
          <w:szCs w:val="28"/>
        </w:rPr>
        <w:t>ет</w:t>
      </w:r>
      <w:r>
        <w:rPr>
          <w:bCs/>
          <w:color w:val="000000"/>
          <w:sz w:val="28"/>
          <w:szCs w:val="28"/>
        </w:rPr>
        <w:t xml:space="preserve"> </w:t>
      </w:r>
      <w:r w:rsidRPr="00B523AA">
        <w:rPr>
          <w:bCs/>
          <w:color w:val="000000"/>
          <w:sz w:val="28"/>
          <w:szCs w:val="28"/>
        </w:rPr>
        <w:t>построение диагностических систем</w:t>
      </w:r>
      <w:r>
        <w:rPr>
          <w:bCs/>
          <w:color w:val="000000"/>
          <w:sz w:val="28"/>
          <w:szCs w:val="28"/>
        </w:rPr>
        <w:t xml:space="preserve"> в</w:t>
      </w:r>
      <w:r w:rsidRPr="00B523AA">
        <w:rPr>
          <w:bCs/>
          <w:color w:val="000000"/>
          <w:sz w:val="28"/>
          <w:szCs w:val="28"/>
        </w:rPr>
        <w:t xml:space="preserve"> условиях полной автоматизации</w:t>
      </w:r>
      <w:r w:rsidRPr="00B523AA">
        <w:rPr>
          <w:bCs/>
          <w:color w:val="000000"/>
          <w:sz w:val="28"/>
          <w:szCs w:val="28"/>
        </w:rPr>
        <w:t>? Какие бывают системы диагностирования?</w:t>
      </w:r>
      <w:r>
        <w:rPr>
          <w:bCs/>
          <w:color w:val="000000"/>
          <w:sz w:val="28"/>
          <w:szCs w:val="28"/>
        </w:rPr>
        <w:t xml:space="preserve"> Дайте им краткую характеристику.</w:t>
      </w:r>
    </w:p>
    <w:p w:rsidR="00E74E3F" w:rsidRDefault="00B523AA" w:rsidP="003400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E74E3F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>ак</w:t>
      </w:r>
      <w:r w:rsidR="00E74E3F">
        <w:rPr>
          <w:bCs/>
          <w:color w:val="000000"/>
          <w:sz w:val="28"/>
          <w:szCs w:val="28"/>
        </w:rPr>
        <w:t xml:space="preserve">ие </w:t>
      </w:r>
      <w:r w:rsidR="00E74E3F" w:rsidRPr="00E74E3F">
        <w:rPr>
          <w:bCs/>
          <w:color w:val="000000"/>
          <w:sz w:val="28"/>
          <w:szCs w:val="28"/>
        </w:rPr>
        <w:t>характеристики и показатели к</w:t>
      </w:r>
      <w:r w:rsidR="00E74E3F" w:rsidRPr="00E74E3F">
        <w:rPr>
          <w:bCs/>
          <w:color w:val="000000"/>
          <w:sz w:val="28"/>
          <w:szCs w:val="28"/>
        </w:rPr>
        <w:t>а</w:t>
      </w:r>
      <w:r w:rsidR="00E74E3F" w:rsidRPr="00E74E3F">
        <w:rPr>
          <w:bCs/>
          <w:color w:val="000000"/>
          <w:sz w:val="28"/>
          <w:szCs w:val="28"/>
        </w:rPr>
        <w:t>чества</w:t>
      </w:r>
      <w:r w:rsidR="00E74E3F" w:rsidRPr="00E74E3F">
        <w:rPr>
          <w:bCs/>
          <w:color w:val="000000"/>
          <w:sz w:val="28"/>
          <w:szCs w:val="28"/>
        </w:rPr>
        <w:t xml:space="preserve"> </w:t>
      </w:r>
      <w:r w:rsidR="00E74E3F" w:rsidRPr="00E74E3F">
        <w:rPr>
          <w:bCs/>
          <w:color w:val="000000"/>
          <w:sz w:val="28"/>
          <w:szCs w:val="28"/>
        </w:rPr>
        <w:t>применяют</w:t>
      </w:r>
      <w:r w:rsidR="00E74E3F" w:rsidRPr="00E74E3F">
        <w:rPr>
          <w:bCs/>
          <w:color w:val="000000"/>
          <w:sz w:val="28"/>
          <w:szCs w:val="28"/>
        </w:rPr>
        <w:t xml:space="preserve"> д</w:t>
      </w:r>
      <w:r w:rsidR="00E74E3F" w:rsidRPr="00E74E3F">
        <w:rPr>
          <w:bCs/>
          <w:color w:val="000000"/>
          <w:sz w:val="28"/>
          <w:szCs w:val="28"/>
        </w:rPr>
        <w:t>ля количественной и качественной оценки свойств гибких производс</w:t>
      </w:r>
      <w:r w:rsidR="00E74E3F" w:rsidRPr="00E74E3F">
        <w:rPr>
          <w:bCs/>
          <w:color w:val="000000"/>
          <w:sz w:val="28"/>
          <w:szCs w:val="28"/>
        </w:rPr>
        <w:t>т</w:t>
      </w:r>
      <w:r w:rsidR="00E74E3F" w:rsidRPr="00E74E3F">
        <w:rPr>
          <w:bCs/>
          <w:color w:val="000000"/>
          <w:sz w:val="28"/>
          <w:szCs w:val="28"/>
        </w:rPr>
        <w:t>венных систем</w:t>
      </w:r>
      <w:r w:rsidR="00E74E3F" w:rsidRPr="00E74E3F">
        <w:rPr>
          <w:bCs/>
          <w:color w:val="000000"/>
          <w:sz w:val="28"/>
          <w:szCs w:val="28"/>
        </w:rPr>
        <w:t>?</w:t>
      </w:r>
    </w:p>
    <w:p w:rsidR="00E74E3F" w:rsidRDefault="00E74E3F" w:rsidP="003400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E74E3F">
        <w:rPr>
          <w:bCs/>
          <w:color w:val="000000"/>
          <w:sz w:val="28"/>
          <w:szCs w:val="28"/>
        </w:rPr>
        <w:t>Перечислите о</w:t>
      </w:r>
      <w:r w:rsidRPr="00E74E3F">
        <w:rPr>
          <w:bCs/>
          <w:color w:val="000000"/>
          <w:sz w:val="28"/>
          <w:szCs w:val="28"/>
        </w:rPr>
        <w:t>с</w:t>
      </w:r>
      <w:r w:rsidRPr="00E74E3F">
        <w:rPr>
          <w:bCs/>
          <w:color w:val="000000"/>
          <w:sz w:val="28"/>
          <w:szCs w:val="28"/>
        </w:rPr>
        <w:t xml:space="preserve">новные функции </w:t>
      </w:r>
      <w:r w:rsidR="00AF4B63" w:rsidRPr="00D26075">
        <w:rPr>
          <w:bCs/>
          <w:color w:val="000000"/>
          <w:sz w:val="28"/>
          <w:szCs w:val="28"/>
        </w:rPr>
        <w:t>диагностическ</w:t>
      </w:r>
      <w:r w:rsidR="00AF4B63">
        <w:rPr>
          <w:bCs/>
          <w:color w:val="000000"/>
          <w:sz w:val="28"/>
          <w:szCs w:val="28"/>
        </w:rPr>
        <w:t>их</w:t>
      </w:r>
      <w:r w:rsidR="00AF4B63" w:rsidRPr="00D26075">
        <w:rPr>
          <w:bCs/>
          <w:color w:val="000000"/>
          <w:sz w:val="28"/>
          <w:szCs w:val="28"/>
        </w:rPr>
        <w:t xml:space="preserve"> систем</w:t>
      </w:r>
      <w:r>
        <w:rPr>
          <w:bCs/>
          <w:color w:val="000000"/>
          <w:sz w:val="28"/>
          <w:szCs w:val="28"/>
        </w:rPr>
        <w:t xml:space="preserve">. Какими параметрами характеризуются </w:t>
      </w:r>
      <w:r w:rsidR="00AF4B63" w:rsidRPr="00D26075">
        <w:rPr>
          <w:bCs/>
          <w:color w:val="000000"/>
          <w:sz w:val="28"/>
          <w:szCs w:val="28"/>
        </w:rPr>
        <w:t>диагностическ</w:t>
      </w:r>
      <w:r w:rsidR="00AF4B63">
        <w:rPr>
          <w:bCs/>
          <w:color w:val="000000"/>
          <w:sz w:val="28"/>
          <w:szCs w:val="28"/>
        </w:rPr>
        <w:t>и</w:t>
      </w:r>
      <w:r w:rsidR="00AF4B63">
        <w:rPr>
          <w:bCs/>
          <w:color w:val="000000"/>
          <w:sz w:val="28"/>
          <w:szCs w:val="28"/>
        </w:rPr>
        <w:t>е</w:t>
      </w:r>
      <w:r w:rsidR="00AF4B63" w:rsidRPr="00E74E3F">
        <w:rPr>
          <w:bCs/>
          <w:color w:val="000000"/>
          <w:sz w:val="28"/>
          <w:szCs w:val="28"/>
        </w:rPr>
        <w:t xml:space="preserve"> </w:t>
      </w:r>
      <w:r w:rsidRPr="00E74E3F">
        <w:rPr>
          <w:bCs/>
          <w:color w:val="000000"/>
          <w:sz w:val="28"/>
          <w:szCs w:val="28"/>
        </w:rPr>
        <w:t>систем</w:t>
      </w:r>
      <w:r>
        <w:rPr>
          <w:bCs/>
          <w:color w:val="000000"/>
          <w:sz w:val="28"/>
          <w:szCs w:val="28"/>
        </w:rPr>
        <w:t>ы?</w:t>
      </w:r>
      <w:r w:rsidR="003400D2">
        <w:rPr>
          <w:bCs/>
          <w:color w:val="000000"/>
          <w:sz w:val="28"/>
          <w:szCs w:val="28"/>
        </w:rPr>
        <w:t xml:space="preserve"> Что в себя включает о</w:t>
      </w:r>
      <w:r w:rsidR="003400D2" w:rsidRPr="003400D2">
        <w:rPr>
          <w:bCs/>
          <w:color w:val="000000"/>
          <w:sz w:val="28"/>
          <w:szCs w:val="28"/>
        </w:rPr>
        <w:t>рганизационное обеспечение диагностирования</w:t>
      </w:r>
      <w:r w:rsidR="003400D2">
        <w:rPr>
          <w:bCs/>
          <w:color w:val="000000"/>
          <w:sz w:val="28"/>
          <w:szCs w:val="28"/>
        </w:rPr>
        <w:t>?</w:t>
      </w:r>
    </w:p>
    <w:p w:rsidR="00D26075" w:rsidRDefault="003400D2" w:rsidP="003400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D26075">
        <w:rPr>
          <w:bCs/>
          <w:color w:val="000000"/>
          <w:sz w:val="28"/>
          <w:szCs w:val="28"/>
        </w:rPr>
        <w:t>Какими средствами может производиться диагностирование?</w:t>
      </w:r>
    </w:p>
    <w:p w:rsidR="00B523AA" w:rsidRPr="00D26075" w:rsidRDefault="003400D2" w:rsidP="003400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bCs/>
          <w:color w:val="000000"/>
          <w:sz w:val="28"/>
          <w:szCs w:val="28"/>
        </w:rPr>
      </w:pPr>
      <w:r w:rsidRPr="00D26075">
        <w:rPr>
          <w:bCs/>
          <w:color w:val="000000"/>
          <w:sz w:val="28"/>
          <w:szCs w:val="28"/>
        </w:rPr>
        <w:t>Поясните, что</w:t>
      </w:r>
      <w:r w:rsidRPr="00D26075">
        <w:rPr>
          <w:bCs/>
          <w:color w:val="000000"/>
          <w:sz w:val="28"/>
          <w:szCs w:val="28"/>
        </w:rPr>
        <w:t xml:space="preserve"> </w:t>
      </w:r>
      <w:r w:rsidRPr="00D26075">
        <w:rPr>
          <w:bCs/>
          <w:color w:val="000000"/>
          <w:sz w:val="28"/>
          <w:szCs w:val="28"/>
        </w:rPr>
        <w:t>требуется</w:t>
      </w:r>
      <w:r w:rsidRPr="00D26075">
        <w:rPr>
          <w:bCs/>
          <w:color w:val="000000"/>
          <w:sz w:val="28"/>
          <w:szCs w:val="28"/>
        </w:rPr>
        <w:t xml:space="preserve"> </w:t>
      </w:r>
      <w:r w:rsidR="00D26075" w:rsidRPr="00D26075">
        <w:rPr>
          <w:bCs/>
          <w:color w:val="000000"/>
          <w:sz w:val="28"/>
          <w:szCs w:val="28"/>
        </w:rPr>
        <w:t>диагностическ</w:t>
      </w:r>
      <w:r w:rsidR="00D26075" w:rsidRPr="00D26075">
        <w:rPr>
          <w:bCs/>
          <w:color w:val="000000"/>
          <w:sz w:val="28"/>
          <w:szCs w:val="28"/>
        </w:rPr>
        <w:t>ой</w:t>
      </w:r>
      <w:r w:rsidR="00D26075" w:rsidRPr="00D26075">
        <w:rPr>
          <w:bCs/>
          <w:color w:val="000000"/>
          <w:sz w:val="28"/>
          <w:szCs w:val="28"/>
        </w:rPr>
        <w:t xml:space="preserve"> </w:t>
      </w:r>
      <w:r w:rsidRPr="00D26075">
        <w:rPr>
          <w:bCs/>
          <w:color w:val="000000"/>
          <w:sz w:val="28"/>
          <w:szCs w:val="28"/>
        </w:rPr>
        <w:t>систем</w:t>
      </w:r>
      <w:r w:rsidRPr="00D26075">
        <w:rPr>
          <w:bCs/>
          <w:color w:val="000000"/>
          <w:sz w:val="28"/>
          <w:szCs w:val="28"/>
        </w:rPr>
        <w:t>е</w:t>
      </w:r>
      <w:r w:rsidRPr="00D26075">
        <w:rPr>
          <w:bCs/>
          <w:color w:val="000000"/>
          <w:sz w:val="28"/>
          <w:szCs w:val="28"/>
        </w:rPr>
        <w:t xml:space="preserve"> </w:t>
      </w:r>
      <w:r w:rsidRPr="00D26075">
        <w:rPr>
          <w:bCs/>
          <w:color w:val="000000"/>
          <w:sz w:val="28"/>
          <w:szCs w:val="28"/>
        </w:rPr>
        <w:t>д</w:t>
      </w:r>
      <w:r w:rsidRPr="00D26075">
        <w:rPr>
          <w:bCs/>
          <w:color w:val="000000"/>
          <w:sz w:val="28"/>
          <w:szCs w:val="28"/>
        </w:rPr>
        <w:t>ля достоверного обнаружения и распознавания отказа (дефекта) в а</w:t>
      </w:r>
      <w:r w:rsidRPr="00D26075">
        <w:rPr>
          <w:bCs/>
          <w:color w:val="000000"/>
          <w:sz w:val="28"/>
          <w:szCs w:val="28"/>
        </w:rPr>
        <w:t>в</w:t>
      </w:r>
      <w:r w:rsidRPr="00D26075">
        <w:rPr>
          <w:bCs/>
          <w:color w:val="000000"/>
          <w:sz w:val="28"/>
          <w:szCs w:val="28"/>
        </w:rPr>
        <w:t>томатическом режиме функционирования</w:t>
      </w:r>
      <w:r w:rsidRPr="00D26075">
        <w:rPr>
          <w:bCs/>
          <w:color w:val="000000"/>
          <w:sz w:val="28"/>
          <w:szCs w:val="28"/>
        </w:rPr>
        <w:t>?</w:t>
      </w:r>
    </w:p>
    <w:p w:rsidR="00B523AA" w:rsidRDefault="00B523AA" w:rsidP="003400D2">
      <w:pPr>
        <w:pStyle w:val="3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2"/>
          <w:szCs w:val="32"/>
        </w:rPr>
      </w:pPr>
    </w:p>
    <w:p w:rsidR="00CD44CC" w:rsidRPr="00CD44CC" w:rsidRDefault="00CD44CC" w:rsidP="00C75684">
      <w:pPr>
        <w:ind w:firstLine="709"/>
        <w:jc w:val="center"/>
        <w:rPr>
          <w:sz w:val="32"/>
          <w:szCs w:val="32"/>
        </w:rPr>
      </w:pPr>
      <w:r w:rsidRPr="00CD44CC">
        <w:rPr>
          <w:sz w:val="32"/>
          <w:szCs w:val="32"/>
        </w:rPr>
        <w:t xml:space="preserve">Техническая диагностика в </w:t>
      </w:r>
      <w:bookmarkStart w:id="1" w:name="_GoBack"/>
      <w:bookmarkEnd w:id="1"/>
      <w:r w:rsidRPr="00CD44CC">
        <w:rPr>
          <w:sz w:val="32"/>
          <w:szCs w:val="32"/>
        </w:rPr>
        <w:t>условиях комплексной автоматиз</w:t>
      </w:r>
      <w:r w:rsidRPr="00CD44CC">
        <w:rPr>
          <w:sz w:val="32"/>
          <w:szCs w:val="32"/>
        </w:rPr>
        <w:t>а</w:t>
      </w:r>
      <w:r w:rsidRPr="00CD44CC">
        <w:rPr>
          <w:sz w:val="32"/>
          <w:szCs w:val="32"/>
        </w:rPr>
        <w:t>ции производства</w:t>
      </w:r>
      <w:bookmarkEnd w:id="0"/>
    </w:p>
    <w:p w:rsidR="00CD44CC" w:rsidRPr="00CD44CC" w:rsidRDefault="00CD44CC" w:rsidP="003400D2">
      <w:pPr>
        <w:ind w:firstLine="709"/>
        <w:jc w:val="both"/>
        <w:rPr>
          <w:sz w:val="32"/>
          <w:szCs w:val="32"/>
        </w:rPr>
      </w:pPr>
    </w:p>
    <w:p w:rsidR="00CD44CC" w:rsidRPr="00CD44CC" w:rsidRDefault="00CD44CC" w:rsidP="003400D2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В условиях полной автоматизации и при наличии многоуровневых ада</w:t>
      </w:r>
      <w:r w:rsidRPr="00CD44CC">
        <w:rPr>
          <w:sz w:val="32"/>
          <w:szCs w:val="32"/>
        </w:rPr>
        <w:t>п</w:t>
      </w:r>
      <w:r w:rsidRPr="00CD44CC">
        <w:rPr>
          <w:sz w:val="32"/>
          <w:szCs w:val="32"/>
        </w:rPr>
        <w:t>тивных систем управления построение диагностических систем (ДС) включ</w:t>
      </w:r>
      <w:r w:rsidRPr="00CD44CC">
        <w:rPr>
          <w:sz w:val="32"/>
          <w:szCs w:val="32"/>
        </w:rPr>
        <w:t>а</w:t>
      </w:r>
      <w:r w:rsidRPr="00CD44CC">
        <w:rPr>
          <w:sz w:val="32"/>
          <w:szCs w:val="32"/>
        </w:rPr>
        <w:t>ет: автоматизацию, сочетание с имеющимися системами управления, испол</w:t>
      </w:r>
      <w:r w:rsidRPr="00CD44CC">
        <w:rPr>
          <w:sz w:val="32"/>
          <w:szCs w:val="32"/>
        </w:rPr>
        <w:t>ь</w:t>
      </w:r>
      <w:r w:rsidRPr="00CD44CC">
        <w:rPr>
          <w:sz w:val="32"/>
          <w:szCs w:val="32"/>
        </w:rPr>
        <w:t>зование микропроцессоров, ЭВМ, банков данных, средств отображения информ</w:t>
      </w:r>
      <w:r w:rsidRPr="00CD44CC">
        <w:rPr>
          <w:sz w:val="32"/>
          <w:szCs w:val="32"/>
        </w:rPr>
        <w:t>а</w:t>
      </w:r>
      <w:r w:rsidRPr="00CD44CC">
        <w:rPr>
          <w:sz w:val="32"/>
          <w:szCs w:val="32"/>
        </w:rPr>
        <w:t>ции.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 xml:space="preserve">При разработке системы диагностирования сложного технологического оборудования в зависимости от назначения применяют </w:t>
      </w:r>
      <w:r w:rsidRPr="00CD44CC">
        <w:rPr>
          <w:i/>
          <w:sz w:val="32"/>
          <w:szCs w:val="32"/>
        </w:rPr>
        <w:t>встроенные</w:t>
      </w:r>
      <w:r w:rsidRPr="00CD44CC">
        <w:rPr>
          <w:sz w:val="32"/>
          <w:szCs w:val="32"/>
        </w:rPr>
        <w:t xml:space="preserve"> или </w:t>
      </w:r>
      <w:r w:rsidRPr="00CD44CC">
        <w:rPr>
          <w:i/>
          <w:sz w:val="32"/>
          <w:szCs w:val="32"/>
        </w:rPr>
        <w:t>вне</w:t>
      </w:r>
      <w:r w:rsidRPr="00CD44CC">
        <w:rPr>
          <w:i/>
          <w:sz w:val="32"/>
          <w:szCs w:val="32"/>
        </w:rPr>
        <w:t>ш</w:t>
      </w:r>
      <w:r w:rsidRPr="00CD44CC">
        <w:rPr>
          <w:i/>
          <w:sz w:val="32"/>
          <w:szCs w:val="32"/>
        </w:rPr>
        <w:t>ние</w:t>
      </w:r>
      <w:r w:rsidRPr="00CD44CC">
        <w:rPr>
          <w:sz w:val="32"/>
          <w:szCs w:val="32"/>
        </w:rPr>
        <w:t xml:space="preserve"> системы. 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Внешние системы диагностики могут быть мобильными и стациона</w:t>
      </w:r>
      <w:r w:rsidRPr="00CD44CC">
        <w:rPr>
          <w:sz w:val="32"/>
          <w:szCs w:val="32"/>
        </w:rPr>
        <w:t>р</w:t>
      </w:r>
      <w:r w:rsidRPr="00CD44CC">
        <w:rPr>
          <w:sz w:val="32"/>
          <w:szCs w:val="32"/>
        </w:rPr>
        <w:t xml:space="preserve">ными. Мобильные средства, входящие во внешние системы, </w:t>
      </w:r>
      <w:r w:rsidRPr="00CD44CC">
        <w:rPr>
          <w:sz w:val="32"/>
          <w:szCs w:val="32"/>
        </w:rPr>
        <w:lastRenderedPageBreak/>
        <w:t>предназначены для контроля параметров и диагностирования объектов при приемосдаточных испытаниях, при эксплуатации для уточнения диагноза и после проведения ремонтных работ. Стационарные внешние системы (стенды) в основном и</w:t>
      </w:r>
      <w:r w:rsidRPr="00CD44CC">
        <w:rPr>
          <w:sz w:val="32"/>
          <w:szCs w:val="32"/>
        </w:rPr>
        <w:t>с</w:t>
      </w:r>
      <w:r w:rsidRPr="00CD44CC">
        <w:rPr>
          <w:sz w:val="32"/>
          <w:szCs w:val="32"/>
        </w:rPr>
        <w:t>пользуются для исследования и испытания объектов в процессе их создания. О</w:t>
      </w:r>
      <w:r w:rsidRPr="00CD44CC">
        <w:rPr>
          <w:sz w:val="32"/>
          <w:szCs w:val="32"/>
        </w:rPr>
        <w:t>с</w:t>
      </w:r>
      <w:r w:rsidRPr="00CD44CC">
        <w:rPr>
          <w:sz w:val="32"/>
          <w:szCs w:val="32"/>
        </w:rPr>
        <w:t>новные функции систем диагностирования приведены в табл. 1.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Для количественной и качественной оценки свойств гибких производс</w:t>
      </w:r>
      <w:r w:rsidRPr="00CD44CC">
        <w:rPr>
          <w:sz w:val="32"/>
          <w:szCs w:val="32"/>
        </w:rPr>
        <w:t>т</w:t>
      </w:r>
      <w:r w:rsidRPr="00CD44CC">
        <w:rPr>
          <w:sz w:val="32"/>
          <w:szCs w:val="32"/>
        </w:rPr>
        <w:t>венных систем (ГПС) применяют следующие характеристики и показатели к</w:t>
      </w:r>
      <w:r w:rsidRPr="00CD44CC">
        <w:rPr>
          <w:sz w:val="32"/>
          <w:szCs w:val="32"/>
        </w:rPr>
        <w:t>а</w:t>
      </w:r>
      <w:r w:rsidRPr="00CD44CC">
        <w:rPr>
          <w:sz w:val="32"/>
          <w:szCs w:val="32"/>
        </w:rPr>
        <w:t>чества.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i/>
          <w:sz w:val="32"/>
          <w:szCs w:val="32"/>
        </w:rPr>
        <w:t xml:space="preserve">Оперативность </w:t>
      </w:r>
      <w:r w:rsidRPr="00CD44CC">
        <w:rPr>
          <w:sz w:val="32"/>
          <w:szCs w:val="32"/>
        </w:rPr>
        <w:t>характеризует возможность своевременного и обосн</w:t>
      </w:r>
      <w:r w:rsidRPr="00CD44CC">
        <w:rPr>
          <w:sz w:val="32"/>
          <w:szCs w:val="32"/>
        </w:rPr>
        <w:t>о</w:t>
      </w:r>
      <w:r w:rsidRPr="00CD44CC">
        <w:rPr>
          <w:sz w:val="32"/>
          <w:szCs w:val="32"/>
        </w:rPr>
        <w:t>ванного выбора управляющих воздействий в процессе функционирования системы с целью учета изменений в обстановке и ситуации. Выражается вр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менем цикла управления (отрезок времени между двумя очередными моментами в</w:t>
      </w:r>
      <w:r w:rsidRPr="00CD44CC">
        <w:rPr>
          <w:sz w:val="32"/>
          <w:szCs w:val="32"/>
        </w:rPr>
        <w:t>ы</w:t>
      </w:r>
      <w:r w:rsidRPr="00CD44CC">
        <w:rPr>
          <w:sz w:val="32"/>
          <w:szCs w:val="32"/>
        </w:rPr>
        <w:t>работки управляющих воздействий).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i/>
          <w:sz w:val="32"/>
          <w:szCs w:val="32"/>
        </w:rPr>
        <w:t>Гибкость</w:t>
      </w:r>
      <w:r w:rsidRPr="00CD44CC">
        <w:rPr>
          <w:sz w:val="32"/>
          <w:szCs w:val="32"/>
        </w:rPr>
        <w:t xml:space="preserve"> системы определяет возможность ее перепрограммирования или перестройки на различные условия и режимы работы.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i/>
          <w:sz w:val="32"/>
          <w:szCs w:val="32"/>
        </w:rPr>
        <w:t>Мобильность</w:t>
      </w:r>
      <w:r w:rsidRPr="00CD44CC">
        <w:rPr>
          <w:sz w:val="32"/>
          <w:szCs w:val="32"/>
        </w:rPr>
        <w:t xml:space="preserve"> опр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деляет быстроту перепрограммирования или перестройки.</w:t>
      </w:r>
    </w:p>
    <w:p w:rsid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i/>
          <w:sz w:val="32"/>
          <w:szCs w:val="32"/>
        </w:rPr>
        <w:t>Живучесть</w:t>
      </w:r>
      <w:r w:rsidRPr="00CD44CC">
        <w:rPr>
          <w:sz w:val="32"/>
          <w:szCs w:val="32"/>
        </w:rPr>
        <w:t xml:space="preserve"> хара</w:t>
      </w:r>
      <w:r w:rsidRPr="00CD44CC">
        <w:rPr>
          <w:sz w:val="32"/>
          <w:szCs w:val="32"/>
        </w:rPr>
        <w:t>к</w:t>
      </w:r>
      <w:r w:rsidRPr="00CD44CC">
        <w:rPr>
          <w:sz w:val="32"/>
          <w:szCs w:val="32"/>
        </w:rPr>
        <w:t>теризует возможность временного продолжения функционирования (хотя бы с ограничением возможностей) в случае повреждения отдельных деталей или узлов. Живучесть достигается не только резервированием частей или элеме</w:t>
      </w:r>
      <w:r w:rsidRPr="00CD44CC">
        <w:rPr>
          <w:sz w:val="32"/>
          <w:szCs w:val="32"/>
        </w:rPr>
        <w:t>н</w:t>
      </w:r>
      <w:r w:rsidRPr="00CD44CC">
        <w:rPr>
          <w:sz w:val="32"/>
          <w:szCs w:val="32"/>
        </w:rPr>
        <w:t>тов систем, но и изменением программы работы: снижением режимов, вр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менным отключением одного из двигателей, вспомогательных механизмов или даже части машин системы, но с переходом на обработку других деталей.</w:t>
      </w:r>
    </w:p>
    <w:p w:rsidR="00F2226A" w:rsidRPr="00CD44CC" w:rsidRDefault="00F2226A" w:rsidP="00CD44CC">
      <w:pPr>
        <w:ind w:firstLine="709"/>
        <w:jc w:val="both"/>
        <w:rPr>
          <w:sz w:val="32"/>
          <w:szCs w:val="32"/>
        </w:rPr>
      </w:pPr>
    </w:p>
    <w:p w:rsidR="00CD44CC" w:rsidRDefault="00CD44CC" w:rsidP="00CD44CC">
      <w:pPr>
        <w:ind w:firstLine="709"/>
        <w:rPr>
          <w:sz w:val="28"/>
        </w:rPr>
      </w:pPr>
      <w:r>
        <w:rPr>
          <w:sz w:val="28"/>
        </w:rPr>
        <w:t>Таблица 1. Основные функции систем диагностирования технологического</w:t>
      </w:r>
    </w:p>
    <w:p w:rsidR="00CD44CC" w:rsidRDefault="00CD44CC" w:rsidP="00CD44CC">
      <w:pPr>
        <w:jc w:val="center"/>
        <w:rPr>
          <w:sz w:val="28"/>
        </w:rPr>
      </w:pPr>
      <w:r>
        <w:rPr>
          <w:sz w:val="28"/>
        </w:rPr>
        <w:t>оборудов</w:t>
      </w:r>
      <w:r>
        <w:rPr>
          <w:sz w:val="28"/>
        </w:rPr>
        <w:t>а</w:t>
      </w:r>
      <w:r>
        <w:rPr>
          <w:sz w:val="28"/>
        </w:rPr>
        <w:t>ния</w:t>
      </w:r>
    </w:p>
    <w:tbl>
      <w:tblPr>
        <w:tblpPr w:leftFromText="180" w:rightFromText="180" w:vertAnchor="text" w:horzAnchor="margin" w:tblpXSpec="center" w:tblpY="25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4832"/>
        <w:gridCol w:w="1610"/>
        <w:gridCol w:w="1425"/>
        <w:gridCol w:w="1417"/>
      </w:tblGrid>
      <w:tr w:rsidR="00CD44CC" w:rsidTr="00CD44CC">
        <w:tblPrEx>
          <w:tblCellMar>
            <w:top w:w="0" w:type="dxa"/>
            <w:bottom w:w="0" w:type="dxa"/>
          </w:tblCellMar>
        </w:tblPrEx>
        <w:tc>
          <w:tcPr>
            <w:tcW w:w="4832" w:type="dxa"/>
            <w:tcBorders>
              <w:bottom w:val="nil"/>
            </w:tcBorders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Область применения</w:t>
            </w:r>
          </w:p>
        </w:tc>
        <w:tc>
          <w:tcPr>
            <w:tcW w:w="4452" w:type="dxa"/>
            <w:gridSpan w:val="3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Системы диагностирования</w:t>
            </w:r>
          </w:p>
        </w:tc>
      </w:tr>
      <w:tr w:rsidR="00CD44CC" w:rsidTr="00CD44CC">
        <w:tblPrEx>
          <w:tblCellMar>
            <w:top w:w="0" w:type="dxa"/>
            <w:bottom w:w="0" w:type="dxa"/>
          </w:tblCellMar>
        </w:tblPrEx>
        <w:tc>
          <w:tcPr>
            <w:tcW w:w="4832" w:type="dxa"/>
            <w:tcBorders>
              <w:top w:val="nil"/>
            </w:tcBorders>
          </w:tcPr>
          <w:p w:rsidR="00CD44CC" w:rsidRDefault="00CD44CC" w:rsidP="00CD44CC">
            <w:pPr>
              <w:jc w:val="both"/>
              <w:rPr>
                <w:sz w:val="28"/>
              </w:rPr>
            </w:pPr>
          </w:p>
        </w:tc>
        <w:tc>
          <w:tcPr>
            <w:tcW w:w="1610" w:type="dxa"/>
          </w:tcPr>
          <w:p w:rsidR="00CD44CC" w:rsidRPr="00F2226A" w:rsidRDefault="00CD44CC" w:rsidP="00CD44CC">
            <w:pPr>
              <w:jc w:val="both"/>
              <w:rPr>
                <w:sz w:val="24"/>
                <w:szCs w:val="24"/>
              </w:rPr>
            </w:pPr>
            <w:r w:rsidRPr="00F2226A">
              <w:rPr>
                <w:sz w:val="24"/>
                <w:szCs w:val="24"/>
              </w:rPr>
              <w:t>встроенные</w:t>
            </w:r>
          </w:p>
        </w:tc>
        <w:tc>
          <w:tcPr>
            <w:tcW w:w="1425" w:type="dxa"/>
          </w:tcPr>
          <w:p w:rsidR="00CD44CC" w:rsidRPr="00F2226A" w:rsidRDefault="00CD44CC" w:rsidP="00CD44CC">
            <w:pPr>
              <w:jc w:val="both"/>
              <w:rPr>
                <w:sz w:val="24"/>
                <w:szCs w:val="24"/>
              </w:rPr>
            </w:pPr>
            <w:r w:rsidRPr="00F2226A">
              <w:rPr>
                <w:sz w:val="24"/>
                <w:szCs w:val="24"/>
              </w:rPr>
              <w:t>мобил</w:t>
            </w:r>
            <w:r w:rsidRPr="00F2226A">
              <w:rPr>
                <w:sz w:val="24"/>
                <w:szCs w:val="24"/>
              </w:rPr>
              <w:t>ь</w:t>
            </w:r>
            <w:r w:rsidRPr="00F2226A">
              <w:rPr>
                <w:sz w:val="24"/>
                <w:szCs w:val="24"/>
              </w:rPr>
              <w:t xml:space="preserve">ные </w:t>
            </w:r>
          </w:p>
        </w:tc>
        <w:tc>
          <w:tcPr>
            <w:tcW w:w="1417" w:type="dxa"/>
          </w:tcPr>
          <w:p w:rsidR="00CD44CC" w:rsidRPr="00F2226A" w:rsidRDefault="00CD44CC" w:rsidP="00CD44CC">
            <w:pPr>
              <w:jc w:val="both"/>
              <w:rPr>
                <w:sz w:val="24"/>
                <w:szCs w:val="24"/>
              </w:rPr>
            </w:pPr>
            <w:r w:rsidRPr="00F2226A">
              <w:rPr>
                <w:sz w:val="24"/>
                <w:szCs w:val="24"/>
              </w:rPr>
              <w:t>стаци</w:t>
            </w:r>
            <w:r w:rsidRPr="00F2226A">
              <w:rPr>
                <w:sz w:val="24"/>
                <w:szCs w:val="24"/>
              </w:rPr>
              <w:t>о</w:t>
            </w:r>
            <w:r w:rsidRPr="00F2226A">
              <w:rPr>
                <w:sz w:val="24"/>
                <w:szCs w:val="24"/>
              </w:rPr>
              <w:t>нарные</w:t>
            </w:r>
          </w:p>
        </w:tc>
      </w:tr>
      <w:tr w:rsidR="00CD44CC" w:rsidTr="00CD44CC">
        <w:tblPrEx>
          <w:tblCellMar>
            <w:top w:w="0" w:type="dxa"/>
            <w:bottom w:w="0" w:type="dxa"/>
          </w:tblCellMar>
        </w:tblPrEx>
        <w:tc>
          <w:tcPr>
            <w:tcW w:w="9284" w:type="dxa"/>
            <w:gridSpan w:val="4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Разработка и создание</w:t>
            </w:r>
          </w:p>
        </w:tc>
      </w:tr>
      <w:tr w:rsidR="00CD44CC" w:rsidTr="00CD44CC">
        <w:tblPrEx>
          <w:tblCellMar>
            <w:top w:w="0" w:type="dxa"/>
            <w:bottom w:w="0" w:type="dxa"/>
          </w:tblCellMar>
        </w:tblPrEx>
        <w:tc>
          <w:tcPr>
            <w:tcW w:w="4832" w:type="dxa"/>
          </w:tcPr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Выявление дефектов конструкц</w:t>
            </w:r>
            <w:proofErr w:type="gramStart"/>
            <w:r>
              <w:rPr>
                <w:sz w:val="28"/>
              </w:rPr>
              <w:t>ии и ее</w:t>
            </w:r>
            <w:proofErr w:type="gramEnd"/>
            <w:r>
              <w:rPr>
                <w:sz w:val="28"/>
              </w:rPr>
              <w:t xml:space="preserve"> улу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шение</w:t>
            </w:r>
          </w:p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 функционирования</w:t>
            </w:r>
          </w:p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Защита от аварий</w:t>
            </w:r>
          </w:p>
        </w:tc>
        <w:tc>
          <w:tcPr>
            <w:tcW w:w="1610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(+)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(+)</w:t>
            </w:r>
          </w:p>
        </w:tc>
        <w:tc>
          <w:tcPr>
            <w:tcW w:w="1425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(+)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D44CC" w:rsidTr="00CD44CC">
        <w:tblPrEx>
          <w:tblCellMar>
            <w:top w:w="0" w:type="dxa"/>
            <w:bottom w:w="0" w:type="dxa"/>
          </w:tblCellMar>
        </w:tblPrEx>
        <w:tc>
          <w:tcPr>
            <w:tcW w:w="9284" w:type="dxa"/>
            <w:gridSpan w:val="4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Эксплуатация</w:t>
            </w:r>
          </w:p>
        </w:tc>
      </w:tr>
      <w:tr w:rsidR="00CD44CC" w:rsidTr="00CD44CC">
        <w:tblPrEx>
          <w:tblCellMar>
            <w:top w:w="0" w:type="dxa"/>
            <w:bottom w:w="0" w:type="dxa"/>
          </w:tblCellMar>
        </w:tblPrEx>
        <w:tc>
          <w:tcPr>
            <w:tcW w:w="4832" w:type="dxa"/>
          </w:tcPr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Адаптация к изменению технологическ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процесса</w:t>
            </w:r>
          </w:p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Адаптация к изменению внешней ср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ды</w:t>
            </w:r>
          </w:p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Обнаружение неисправных узлов (элементов)</w:t>
            </w:r>
          </w:p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 параметров</w:t>
            </w:r>
          </w:p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Регулировка по динамическим пар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метрам</w:t>
            </w:r>
          </w:p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Накопление данных о параметрах, частоте и видах отказов</w:t>
            </w:r>
          </w:p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Прогнозирование</w:t>
            </w:r>
          </w:p>
        </w:tc>
        <w:tc>
          <w:tcPr>
            <w:tcW w:w="1610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(+)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(+)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+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(+)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25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(+)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(+)</w:t>
            </w:r>
          </w:p>
        </w:tc>
        <w:tc>
          <w:tcPr>
            <w:tcW w:w="1417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D44CC" w:rsidTr="00CD44CC">
        <w:tblPrEx>
          <w:tblCellMar>
            <w:top w:w="0" w:type="dxa"/>
            <w:bottom w:w="0" w:type="dxa"/>
          </w:tblCellMar>
        </w:tblPrEx>
        <w:tc>
          <w:tcPr>
            <w:tcW w:w="9284" w:type="dxa"/>
            <w:gridSpan w:val="4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Ремонт</w:t>
            </w:r>
          </w:p>
        </w:tc>
      </w:tr>
      <w:tr w:rsidR="00CD44CC" w:rsidTr="00CD44CC">
        <w:tblPrEx>
          <w:tblCellMar>
            <w:top w:w="0" w:type="dxa"/>
            <w:bottom w:w="0" w:type="dxa"/>
          </w:tblCellMar>
        </w:tblPrEx>
        <w:tc>
          <w:tcPr>
            <w:tcW w:w="4832" w:type="dxa"/>
          </w:tcPr>
          <w:p w:rsidR="00CD44CC" w:rsidRDefault="00CD44CC" w:rsidP="00CD44C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 качества ремонта</w:t>
            </w:r>
          </w:p>
        </w:tc>
        <w:tc>
          <w:tcPr>
            <w:tcW w:w="1610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25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CD44CC" w:rsidRDefault="00CD44CC" w:rsidP="00CD4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D44CC" w:rsidRDefault="00CD44CC" w:rsidP="00CD44CC">
      <w:pPr>
        <w:ind w:firstLine="360"/>
        <w:jc w:val="both"/>
        <w:rPr>
          <w:sz w:val="28"/>
        </w:rPr>
      </w:pPr>
      <w:r>
        <w:rPr>
          <w:i/>
          <w:sz w:val="28"/>
        </w:rPr>
        <w:t>Примечание</w:t>
      </w:r>
      <w:r>
        <w:rPr>
          <w:sz w:val="28"/>
        </w:rPr>
        <w:t>: + - применение системы</w:t>
      </w:r>
      <w:proofErr w:type="gramStart"/>
      <w:r>
        <w:rPr>
          <w:sz w:val="28"/>
        </w:rPr>
        <w:t xml:space="preserve">; (+) - </w:t>
      </w:r>
      <w:proofErr w:type="gramEnd"/>
      <w:r>
        <w:rPr>
          <w:sz w:val="28"/>
        </w:rPr>
        <w:t>предпочтительное прим</w:t>
      </w:r>
      <w:r>
        <w:rPr>
          <w:sz w:val="28"/>
        </w:rPr>
        <w:t>е</w:t>
      </w:r>
      <w:r>
        <w:rPr>
          <w:sz w:val="28"/>
        </w:rPr>
        <w:t>нение</w:t>
      </w:r>
    </w:p>
    <w:p w:rsidR="00CD44CC" w:rsidRDefault="00CD44CC" w:rsidP="00CD44CC">
      <w:pPr>
        <w:jc w:val="both"/>
        <w:rPr>
          <w:sz w:val="28"/>
        </w:rPr>
      </w:pP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Оперативность, живучесть, надежность, гибкость оборудования пов</w:t>
      </w:r>
      <w:r w:rsidRPr="00CD44CC">
        <w:rPr>
          <w:sz w:val="32"/>
          <w:szCs w:val="32"/>
        </w:rPr>
        <w:t>ы</w:t>
      </w:r>
      <w:r w:rsidRPr="00CD44CC">
        <w:rPr>
          <w:sz w:val="32"/>
          <w:szCs w:val="32"/>
        </w:rPr>
        <w:t>шаются с помощью средств адаптации, которые входят в ДС. Системы упра</w:t>
      </w:r>
      <w:r w:rsidRPr="00CD44CC">
        <w:rPr>
          <w:sz w:val="32"/>
          <w:szCs w:val="32"/>
        </w:rPr>
        <w:t>в</w:t>
      </w:r>
      <w:r w:rsidRPr="00CD44CC">
        <w:rPr>
          <w:sz w:val="32"/>
          <w:szCs w:val="32"/>
        </w:rPr>
        <w:t xml:space="preserve">ления машинами, часто объединяемые с ДС, также характеризуются </w:t>
      </w:r>
      <w:r w:rsidRPr="00CD44CC">
        <w:rPr>
          <w:i/>
          <w:sz w:val="32"/>
          <w:szCs w:val="32"/>
        </w:rPr>
        <w:t>обосн</w:t>
      </w:r>
      <w:r w:rsidRPr="00CD44CC">
        <w:rPr>
          <w:i/>
          <w:sz w:val="32"/>
          <w:szCs w:val="32"/>
        </w:rPr>
        <w:t>о</w:t>
      </w:r>
      <w:r w:rsidRPr="00CD44CC">
        <w:rPr>
          <w:i/>
          <w:sz w:val="32"/>
          <w:szCs w:val="32"/>
        </w:rPr>
        <w:t>ванностью</w:t>
      </w:r>
      <w:r w:rsidRPr="00CD44CC">
        <w:rPr>
          <w:sz w:val="32"/>
          <w:szCs w:val="32"/>
        </w:rPr>
        <w:t xml:space="preserve"> принимаемых решений и их </w:t>
      </w:r>
      <w:r w:rsidRPr="00CD44CC">
        <w:rPr>
          <w:i/>
          <w:sz w:val="32"/>
          <w:szCs w:val="32"/>
        </w:rPr>
        <w:t>категоричностью</w:t>
      </w:r>
      <w:r w:rsidRPr="00CD44CC">
        <w:rPr>
          <w:sz w:val="32"/>
          <w:szCs w:val="32"/>
        </w:rPr>
        <w:t>. Характеристика категоричности не обязательна в случае человеко-машинных систем, к кот</w:t>
      </w:r>
      <w:r w:rsidRPr="00CD44CC">
        <w:rPr>
          <w:sz w:val="32"/>
          <w:szCs w:val="32"/>
        </w:rPr>
        <w:t>о</w:t>
      </w:r>
      <w:r w:rsidRPr="00CD44CC">
        <w:rPr>
          <w:sz w:val="32"/>
          <w:szCs w:val="32"/>
        </w:rPr>
        <w:t xml:space="preserve">рым относится часть ДС. ДС характеризуется также </w:t>
      </w:r>
      <w:r w:rsidRPr="00CD44CC">
        <w:rPr>
          <w:i/>
          <w:sz w:val="32"/>
          <w:szCs w:val="32"/>
        </w:rPr>
        <w:t>непрерывностью</w:t>
      </w:r>
      <w:r w:rsidRPr="00CD44CC">
        <w:rPr>
          <w:sz w:val="32"/>
          <w:szCs w:val="32"/>
        </w:rPr>
        <w:t xml:space="preserve"> получ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 xml:space="preserve">ния информации, </w:t>
      </w:r>
      <w:r w:rsidRPr="00CD44CC">
        <w:rPr>
          <w:i/>
          <w:sz w:val="32"/>
          <w:szCs w:val="32"/>
        </w:rPr>
        <w:t>централизацией</w:t>
      </w:r>
      <w:r w:rsidRPr="00CD44CC">
        <w:rPr>
          <w:sz w:val="32"/>
          <w:szCs w:val="32"/>
        </w:rPr>
        <w:t xml:space="preserve"> (выполнением руководящих функций), </w:t>
      </w:r>
      <w:r w:rsidRPr="00CD44CC">
        <w:rPr>
          <w:i/>
          <w:sz w:val="32"/>
          <w:szCs w:val="32"/>
        </w:rPr>
        <w:t>о</w:t>
      </w:r>
      <w:r w:rsidRPr="00CD44CC">
        <w:rPr>
          <w:i/>
          <w:sz w:val="32"/>
          <w:szCs w:val="32"/>
        </w:rPr>
        <w:t>х</w:t>
      </w:r>
      <w:r w:rsidRPr="00CD44CC">
        <w:rPr>
          <w:i/>
          <w:sz w:val="32"/>
          <w:szCs w:val="32"/>
        </w:rPr>
        <w:t>ватом управлением</w:t>
      </w:r>
      <w:r w:rsidRPr="00CD44CC">
        <w:rPr>
          <w:sz w:val="32"/>
          <w:szCs w:val="32"/>
        </w:rPr>
        <w:t xml:space="preserve"> всех составляющих систем (оценка, противоположная операти</w:t>
      </w:r>
      <w:r w:rsidRPr="00CD44CC">
        <w:rPr>
          <w:sz w:val="32"/>
          <w:szCs w:val="32"/>
        </w:rPr>
        <w:t>в</w:t>
      </w:r>
      <w:r w:rsidRPr="00CD44CC">
        <w:rPr>
          <w:sz w:val="32"/>
          <w:szCs w:val="32"/>
        </w:rPr>
        <w:t>ности).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В ГПС применяются двух-, трех- и четырехуровневые системы управл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ния сбора и хранения данных, что позволяет распределять между ними часть функций ДС. Эти системы обеспечивают не только правильное функционир</w:t>
      </w:r>
      <w:r w:rsidRPr="00CD44CC">
        <w:rPr>
          <w:sz w:val="32"/>
          <w:szCs w:val="32"/>
        </w:rPr>
        <w:t>о</w:t>
      </w:r>
      <w:r w:rsidRPr="00CD44CC">
        <w:rPr>
          <w:sz w:val="32"/>
          <w:szCs w:val="32"/>
        </w:rPr>
        <w:t>вание оборудования, выпуск качественной продукции в заданной номенклат</w:t>
      </w:r>
      <w:r w:rsidRPr="00CD44CC">
        <w:rPr>
          <w:sz w:val="32"/>
          <w:szCs w:val="32"/>
        </w:rPr>
        <w:t>у</w:t>
      </w:r>
      <w:r w:rsidRPr="00CD44CC">
        <w:rPr>
          <w:sz w:val="32"/>
          <w:szCs w:val="32"/>
        </w:rPr>
        <w:t>ре и последовательности, но и выполняют функции учета, подготовки прои</w:t>
      </w:r>
      <w:r w:rsidRPr="00CD44CC">
        <w:rPr>
          <w:sz w:val="32"/>
          <w:szCs w:val="32"/>
        </w:rPr>
        <w:t>з</w:t>
      </w:r>
      <w:r w:rsidRPr="00CD44CC">
        <w:rPr>
          <w:sz w:val="32"/>
          <w:szCs w:val="32"/>
        </w:rPr>
        <w:t>водства, диспетчерские функции, накапливают информацию для руководит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лей цеха, предприятия.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К ДС применимы общие принципы системного анализа: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 xml:space="preserve">- принцип </w:t>
      </w:r>
      <w:proofErr w:type="spellStart"/>
      <w:r w:rsidRPr="00CD44CC">
        <w:rPr>
          <w:sz w:val="32"/>
          <w:szCs w:val="32"/>
        </w:rPr>
        <w:t>целеобусловленности</w:t>
      </w:r>
      <w:proofErr w:type="spellEnd"/>
      <w:r w:rsidRPr="00CD44CC">
        <w:rPr>
          <w:sz w:val="32"/>
          <w:szCs w:val="32"/>
        </w:rPr>
        <w:t xml:space="preserve"> создания системы (совокупности те</w:t>
      </w:r>
      <w:r w:rsidRPr="00CD44CC">
        <w:rPr>
          <w:sz w:val="32"/>
          <w:szCs w:val="32"/>
        </w:rPr>
        <w:t>х</w:t>
      </w:r>
      <w:r w:rsidRPr="00CD44CC">
        <w:rPr>
          <w:sz w:val="32"/>
          <w:szCs w:val="32"/>
        </w:rPr>
        <w:t>нических средств и обслуживающих их людей) с количественным измерением параметров, определяющих цель создания ДС;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- принцип относительности, когда совокупность диагностируемых эл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ментов или элементов ДС может рассматриваться как часть (подсистема) др</w:t>
      </w:r>
      <w:r w:rsidRPr="00CD44CC">
        <w:rPr>
          <w:sz w:val="32"/>
          <w:szCs w:val="32"/>
        </w:rPr>
        <w:t>у</w:t>
      </w:r>
      <w:r w:rsidRPr="00CD44CC">
        <w:rPr>
          <w:sz w:val="32"/>
          <w:szCs w:val="32"/>
        </w:rPr>
        <w:t>гой, большой системы;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- принцип управляемости, определяющий возможности изменения структуры ДС и иерархичности ее построения;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- принцип связанности в этой иерархической системе;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 xml:space="preserve">- принцип </w:t>
      </w:r>
      <w:proofErr w:type="spellStart"/>
      <w:r w:rsidRPr="00CD44CC">
        <w:rPr>
          <w:sz w:val="32"/>
          <w:szCs w:val="32"/>
        </w:rPr>
        <w:t>моделируемости</w:t>
      </w:r>
      <w:proofErr w:type="spellEnd"/>
      <w:r w:rsidRPr="00CD44CC">
        <w:rPr>
          <w:sz w:val="32"/>
          <w:szCs w:val="32"/>
        </w:rPr>
        <w:t>, обеспечивающий возможность прогнозир</w:t>
      </w:r>
      <w:r w:rsidRPr="00CD44CC">
        <w:rPr>
          <w:sz w:val="32"/>
          <w:szCs w:val="32"/>
        </w:rPr>
        <w:t>о</w:t>
      </w:r>
      <w:r w:rsidRPr="00CD44CC">
        <w:rPr>
          <w:sz w:val="32"/>
          <w:szCs w:val="32"/>
        </w:rPr>
        <w:t>вания состояния объекта диагностирования или развития самой ДС;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 xml:space="preserve">- принцип </w:t>
      </w:r>
      <w:proofErr w:type="spellStart"/>
      <w:r w:rsidRPr="00CD44CC">
        <w:rPr>
          <w:sz w:val="32"/>
          <w:szCs w:val="32"/>
        </w:rPr>
        <w:t>симбиозности</w:t>
      </w:r>
      <w:proofErr w:type="spellEnd"/>
      <w:r w:rsidRPr="00CD44CC">
        <w:rPr>
          <w:sz w:val="32"/>
          <w:szCs w:val="32"/>
        </w:rPr>
        <w:t>, при котором человек рассматривается как зв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но ДС;</w:t>
      </w:r>
    </w:p>
    <w:p w:rsidR="00E74E3F" w:rsidRPr="00CD44CC" w:rsidRDefault="00E74E3F" w:rsidP="00E74E3F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 xml:space="preserve">Автоматизированные системы сбора и обработки экспериментальных данных основаны на применении ЭВМ, программируемых контроллеров, </w:t>
      </w:r>
      <w:proofErr w:type="spellStart"/>
      <w:r w:rsidRPr="00CD44CC">
        <w:rPr>
          <w:sz w:val="32"/>
          <w:szCs w:val="32"/>
        </w:rPr>
        <w:lastRenderedPageBreak/>
        <w:t>мини-ЭВМ</w:t>
      </w:r>
      <w:proofErr w:type="spellEnd"/>
      <w:r w:rsidRPr="00CD44CC">
        <w:rPr>
          <w:sz w:val="32"/>
          <w:szCs w:val="32"/>
        </w:rPr>
        <w:t>, микропроцессоров. Различают: бортовые встроенные системы; бортовые системы с дополнительным дистанционным анализом данных в мо</w:t>
      </w:r>
      <w:r w:rsidRPr="00CD44CC">
        <w:rPr>
          <w:sz w:val="32"/>
          <w:szCs w:val="32"/>
        </w:rPr>
        <w:t>щ</w:t>
      </w:r>
      <w:r w:rsidRPr="00CD44CC">
        <w:rPr>
          <w:sz w:val="32"/>
          <w:szCs w:val="32"/>
        </w:rPr>
        <w:t>ных вычислительных центрах; бортовые системы и дополнительно применя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мые автономные системы внешнего диагностирования; автономные стационарные и передвижные системы внешнего диагност</w:t>
      </w:r>
      <w:r w:rsidRPr="00CD44CC">
        <w:rPr>
          <w:sz w:val="32"/>
          <w:szCs w:val="32"/>
        </w:rPr>
        <w:t>и</w:t>
      </w:r>
      <w:r w:rsidRPr="00CD44CC">
        <w:rPr>
          <w:sz w:val="32"/>
          <w:szCs w:val="32"/>
        </w:rPr>
        <w:t>рования.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В процессе эксплуатации диагностирование машин осуществляется бо</w:t>
      </w:r>
      <w:r w:rsidRPr="00CD44CC">
        <w:rPr>
          <w:sz w:val="32"/>
          <w:szCs w:val="32"/>
        </w:rPr>
        <w:t>р</w:t>
      </w:r>
      <w:r w:rsidRPr="00CD44CC">
        <w:rPr>
          <w:sz w:val="32"/>
          <w:szCs w:val="32"/>
        </w:rPr>
        <w:t>товыми системами, переносной аппаратурой, передвижными станциями диа</w:t>
      </w:r>
      <w:r w:rsidRPr="00CD44CC">
        <w:rPr>
          <w:sz w:val="32"/>
          <w:szCs w:val="32"/>
        </w:rPr>
        <w:t>г</w:t>
      </w:r>
      <w:r w:rsidRPr="00CD44CC">
        <w:rPr>
          <w:sz w:val="32"/>
          <w:szCs w:val="32"/>
        </w:rPr>
        <w:t>ностики, на стендах. Передвижные станции выгодны для небольших предпр</w:t>
      </w:r>
      <w:r w:rsidRPr="00CD44CC">
        <w:rPr>
          <w:sz w:val="32"/>
          <w:szCs w:val="32"/>
        </w:rPr>
        <w:t>и</w:t>
      </w:r>
      <w:r w:rsidRPr="00CD44CC">
        <w:rPr>
          <w:sz w:val="32"/>
          <w:szCs w:val="32"/>
        </w:rPr>
        <w:t xml:space="preserve">ятий, которые не могут приобретать сложную, дорогую аппаратуру (кинокамеры, </w:t>
      </w:r>
      <w:proofErr w:type="spellStart"/>
      <w:r w:rsidRPr="00CD44CC">
        <w:rPr>
          <w:sz w:val="32"/>
          <w:szCs w:val="32"/>
        </w:rPr>
        <w:t>вибродиагностическую</w:t>
      </w:r>
      <w:proofErr w:type="spellEnd"/>
      <w:r w:rsidRPr="00CD44CC">
        <w:rPr>
          <w:sz w:val="32"/>
          <w:szCs w:val="32"/>
        </w:rPr>
        <w:t xml:space="preserve"> аппаратуру, системы технического зр</w:t>
      </w:r>
      <w:r w:rsidRPr="00CD44CC">
        <w:rPr>
          <w:sz w:val="32"/>
          <w:szCs w:val="32"/>
        </w:rPr>
        <w:t>е</w:t>
      </w:r>
      <w:r w:rsidRPr="00CD44CC">
        <w:rPr>
          <w:sz w:val="32"/>
          <w:szCs w:val="32"/>
        </w:rPr>
        <w:t>ния и др.).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Организационное обеспечение диагностирования включает опис</w:t>
      </w:r>
      <w:r w:rsidRPr="00CD44CC">
        <w:rPr>
          <w:sz w:val="32"/>
          <w:szCs w:val="32"/>
        </w:rPr>
        <w:t>а</w:t>
      </w:r>
      <w:r w:rsidRPr="00CD44CC">
        <w:rPr>
          <w:sz w:val="32"/>
          <w:szCs w:val="32"/>
        </w:rPr>
        <w:t>ние: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- организационной структуры систем диагностирования;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- человеко-машинных операций технологического процесса диагност</w:t>
      </w:r>
      <w:r w:rsidRPr="00CD44CC">
        <w:rPr>
          <w:sz w:val="32"/>
          <w:szCs w:val="32"/>
        </w:rPr>
        <w:t>и</w:t>
      </w:r>
      <w:r w:rsidRPr="00CD44CC">
        <w:rPr>
          <w:sz w:val="32"/>
          <w:szCs w:val="32"/>
        </w:rPr>
        <w:t>рования;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- перечень диагностической документации и формы представления и передачи информации; оборудования встроенных и внешних датчиков; катег</w:t>
      </w:r>
      <w:r w:rsidRPr="00CD44CC">
        <w:rPr>
          <w:sz w:val="32"/>
          <w:szCs w:val="32"/>
        </w:rPr>
        <w:t>о</w:t>
      </w:r>
      <w:r w:rsidRPr="00CD44CC">
        <w:rPr>
          <w:sz w:val="32"/>
          <w:szCs w:val="32"/>
        </w:rPr>
        <w:t>рий обслуживающего персонала и требований к их квалификации.</w:t>
      </w:r>
    </w:p>
    <w:p w:rsidR="00CD44CC" w:rsidRPr="00CD44CC" w:rsidRDefault="00CD44CC" w:rsidP="00CD44CC">
      <w:pPr>
        <w:ind w:firstLine="709"/>
        <w:jc w:val="both"/>
        <w:rPr>
          <w:sz w:val="32"/>
          <w:szCs w:val="32"/>
        </w:rPr>
      </w:pPr>
      <w:r w:rsidRPr="00CD44CC">
        <w:rPr>
          <w:sz w:val="32"/>
          <w:szCs w:val="32"/>
        </w:rPr>
        <w:t>При описании человеко-машинных операций технологического проце</w:t>
      </w:r>
      <w:r w:rsidRPr="00CD44CC">
        <w:rPr>
          <w:sz w:val="32"/>
          <w:szCs w:val="32"/>
        </w:rPr>
        <w:t>с</w:t>
      </w:r>
      <w:r w:rsidRPr="00CD44CC">
        <w:rPr>
          <w:sz w:val="32"/>
          <w:szCs w:val="32"/>
        </w:rPr>
        <w:t>са диагностирования учитываются или уточняются: возможности оператора воспринимать информацию от приборов и других средств информационной системы за заданный период времени, предупреждающий возможность ав</w:t>
      </w:r>
      <w:r w:rsidRPr="00CD44CC">
        <w:rPr>
          <w:sz w:val="32"/>
          <w:szCs w:val="32"/>
        </w:rPr>
        <w:t>а</w:t>
      </w:r>
      <w:r w:rsidRPr="00CD44CC">
        <w:rPr>
          <w:sz w:val="32"/>
          <w:szCs w:val="32"/>
        </w:rPr>
        <w:t>рии; вероятность принятия оператором правильного решения (за тот же пер</w:t>
      </w:r>
      <w:r w:rsidRPr="00CD44CC">
        <w:rPr>
          <w:sz w:val="32"/>
          <w:szCs w:val="32"/>
        </w:rPr>
        <w:t>и</w:t>
      </w:r>
      <w:r w:rsidRPr="00CD44CC">
        <w:rPr>
          <w:sz w:val="32"/>
          <w:szCs w:val="32"/>
        </w:rPr>
        <w:t>од времени); распределение операций, выполняемых оператором, по времени выполнения ГПС заданной работы (до начала работы, пуск, нормальная эксплу</w:t>
      </w:r>
      <w:r w:rsidRPr="00CD44CC">
        <w:rPr>
          <w:sz w:val="32"/>
          <w:szCs w:val="32"/>
        </w:rPr>
        <w:t>а</w:t>
      </w:r>
      <w:r w:rsidRPr="00CD44CC">
        <w:rPr>
          <w:sz w:val="32"/>
          <w:szCs w:val="32"/>
        </w:rPr>
        <w:t>тация, в момент нарушения работоспособности и т.п.).</w:t>
      </w:r>
    </w:p>
    <w:p w:rsidR="007C1794" w:rsidRPr="007C1794" w:rsidRDefault="007C1794" w:rsidP="007C1794">
      <w:pPr>
        <w:ind w:firstLine="709"/>
        <w:jc w:val="both"/>
        <w:rPr>
          <w:b/>
          <w:sz w:val="32"/>
          <w:szCs w:val="32"/>
        </w:rPr>
      </w:pPr>
      <w:r w:rsidRPr="007C1794">
        <w:rPr>
          <w:b/>
          <w:sz w:val="32"/>
          <w:szCs w:val="32"/>
        </w:rPr>
        <w:t>Для достоверного обнаружения и распознавания отказа (дефекта) в а</w:t>
      </w:r>
      <w:r w:rsidRPr="007C1794">
        <w:rPr>
          <w:b/>
          <w:sz w:val="32"/>
          <w:szCs w:val="32"/>
        </w:rPr>
        <w:t>в</w:t>
      </w:r>
      <w:r w:rsidRPr="007C1794">
        <w:rPr>
          <w:b/>
          <w:sz w:val="32"/>
          <w:szCs w:val="32"/>
        </w:rPr>
        <w:t>томатическом режиме функционирования ДС требуется:</w:t>
      </w:r>
    </w:p>
    <w:p w:rsidR="007C1794" w:rsidRPr="007C1794" w:rsidRDefault="007C1794" w:rsidP="007C1794">
      <w:pPr>
        <w:ind w:firstLine="709"/>
        <w:jc w:val="both"/>
        <w:rPr>
          <w:b/>
          <w:sz w:val="32"/>
          <w:szCs w:val="32"/>
        </w:rPr>
      </w:pPr>
      <w:r w:rsidRPr="007C1794">
        <w:rPr>
          <w:b/>
          <w:sz w:val="32"/>
          <w:szCs w:val="32"/>
        </w:rPr>
        <w:t>- установить наличие и вид отказа технологического оборудования;</w:t>
      </w:r>
    </w:p>
    <w:p w:rsidR="007C1794" w:rsidRPr="007C1794" w:rsidRDefault="007C1794" w:rsidP="007C1794">
      <w:pPr>
        <w:ind w:firstLine="709"/>
        <w:jc w:val="both"/>
        <w:rPr>
          <w:b/>
          <w:sz w:val="32"/>
          <w:szCs w:val="32"/>
        </w:rPr>
      </w:pPr>
      <w:r w:rsidRPr="007C1794">
        <w:rPr>
          <w:b/>
          <w:sz w:val="32"/>
          <w:szCs w:val="32"/>
        </w:rPr>
        <w:t>- определить неработоспособный узел и физическую сущность отк</w:t>
      </w:r>
      <w:r w:rsidRPr="007C1794">
        <w:rPr>
          <w:b/>
          <w:sz w:val="32"/>
          <w:szCs w:val="32"/>
        </w:rPr>
        <w:t>а</w:t>
      </w:r>
      <w:r w:rsidRPr="007C1794">
        <w:rPr>
          <w:b/>
          <w:sz w:val="32"/>
          <w:szCs w:val="32"/>
        </w:rPr>
        <w:t>за;</w:t>
      </w:r>
    </w:p>
    <w:p w:rsidR="007C1794" w:rsidRPr="007C1794" w:rsidRDefault="007C1794" w:rsidP="007C1794">
      <w:pPr>
        <w:ind w:firstLine="709"/>
        <w:jc w:val="both"/>
        <w:rPr>
          <w:b/>
          <w:sz w:val="32"/>
          <w:szCs w:val="32"/>
        </w:rPr>
      </w:pPr>
      <w:r w:rsidRPr="007C1794">
        <w:rPr>
          <w:b/>
          <w:sz w:val="32"/>
          <w:szCs w:val="32"/>
        </w:rPr>
        <w:t>- установить форму его проявления;</w:t>
      </w:r>
    </w:p>
    <w:p w:rsidR="007C1794" w:rsidRPr="007C1794" w:rsidRDefault="007C1794" w:rsidP="007C1794">
      <w:pPr>
        <w:ind w:firstLine="709"/>
        <w:jc w:val="both"/>
        <w:rPr>
          <w:b/>
          <w:sz w:val="32"/>
          <w:szCs w:val="32"/>
        </w:rPr>
      </w:pPr>
      <w:r w:rsidRPr="007C1794">
        <w:rPr>
          <w:b/>
          <w:sz w:val="32"/>
          <w:szCs w:val="32"/>
        </w:rPr>
        <w:t>- разработать способ его локализации (алгоритм поиска);</w:t>
      </w:r>
    </w:p>
    <w:p w:rsidR="007C1794" w:rsidRPr="007C1794" w:rsidRDefault="007C1794" w:rsidP="007C1794">
      <w:pPr>
        <w:ind w:firstLine="709"/>
        <w:jc w:val="both"/>
        <w:rPr>
          <w:b/>
          <w:sz w:val="32"/>
          <w:szCs w:val="32"/>
        </w:rPr>
      </w:pPr>
      <w:r w:rsidRPr="007C1794">
        <w:rPr>
          <w:b/>
          <w:sz w:val="32"/>
          <w:szCs w:val="32"/>
        </w:rPr>
        <w:t>- уточнить методы выявления отказа данного вида для различных прои</w:t>
      </w:r>
      <w:r w:rsidRPr="007C1794">
        <w:rPr>
          <w:b/>
          <w:sz w:val="32"/>
          <w:szCs w:val="32"/>
        </w:rPr>
        <w:t>з</w:t>
      </w:r>
      <w:r w:rsidRPr="007C1794">
        <w:rPr>
          <w:b/>
          <w:sz w:val="32"/>
          <w:szCs w:val="32"/>
        </w:rPr>
        <w:t>водственных условий;</w:t>
      </w:r>
    </w:p>
    <w:p w:rsidR="00790254" w:rsidRPr="007C1794" w:rsidRDefault="007C1794" w:rsidP="003400D2">
      <w:pPr>
        <w:ind w:firstLine="709"/>
        <w:jc w:val="both"/>
        <w:rPr>
          <w:sz w:val="32"/>
          <w:szCs w:val="32"/>
        </w:rPr>
      </w:pPr>
      <w:r w:rsidRPr="007C1794">
        <w:rPr>
          <w:b/>
          <w:sz w:val="32"/>
          <w:szCs w:val="32"/>
        </w:rPr>
        <w:t>- определить частоту (вероятность) появления отказов в условиях эк</w:t>
      </w:r>
      <w:r w:rsidRPr="007C1794">
        <w:rPr>
          <w:b/>
          <w:sz w:val="32"/>
          <w:szCs w:val="32"/>
        </w:rPr>
        <w:t>с</w:t>
      </w:r>
      <w:r w:rsidRPr="007C1794">
        <w:rPr>
          <w:b/>
          <w:sz w:val="32"/>
          <w:szCs w:val="32"/>
        </w:rPr>
        <w:t xml:space="preserve">плуатации с целью </w:t>
      </w:r>
      <w:proofErr w:type="gramStart"/>
      <w:r w:rsidRPr="007C1794">
        <w:rPr>
          <w:b/>
          <w:sz w:val="32"/>
          <w:szCs w:val="32"/>
        </w:rPr>
        <w:t>обоснования экономической целесообразности автомат</w:t>
      </w:r>
      <w:r w:rsidRPr="007C1794">
        <w:rPr>
          <w:b/>
          <w:sz w:val="32"/>
          <w:szCs w:val="32"/>
        </w:rPr>
        <w:t>и</w:t>
      </w:r>
      <w:r w:rsidRPr="007C1794">
        <w:rPr>
          <w:b/>
          <w:sz w:val="32"/>
          <w:szCs w:val="32"/>
        </w:rPr>
        <w:t>зации процесса диагностирования оборудования</w:t>
      </w:r>
      <w:proofErr w:type="gramEnd"/>
      <w:r w:rsidRPr="007C1794">
        <w:rPr>
          <w:b/>
          <w:sz w:val="32"/>
          <w:szCs w:val="32"/>
        </w:rPr>
        <w:t>.</w:t>
      </w:r>
    </w:p>
    <w:sectPr w:rsidR="00790254" w:rsidRPr="007C1794" w:rsidSect="00F222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E08"/>
    <w:multiLevelType w:val="hybridMultilevel"/>
    <w:tmpl w:val="2F60CAEE"/>
    <w:lvl w:ilvl="0" w:tplc="A72A75B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D9796D"/>
    <w:multiLevelType w:val="multilevel"/>
    <w:tmpl w:val="BBF4031A"/>
    <w:lvl w:ilvl="0">
      <w:start w:val="1"/>
      <w:numFmt w:val="decimal"/>
      <w:pStyle w:val="1"/>
      <w:suff w:val="space"/>
      <w:lvlText w:val="ПРАКТИЧЕСКОЕ ЗАНЯТИЕ 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/>
        <w:sz w:val="28"/>
        <w:u w:val="none"/>
      </w:rPr>
    </w:lvl>
    <w:lvl w:ilvl="2">
      <w:start w:val="1"/>
      <w:numFmt w:val="decimal"/>
      <w:pStyle w:val="3"/>
      <w:suff w:val="nothing"/>
      <w:lvlText w:val="%1.%2.%3.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u w:val="none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4CC"/>
    <w:rsid w:val="001A7EC3"/>
    <w:rsid w:val="003400D2"/>
    <w:rsid w:val="003913DA"/>
    <w:rsid w:val="00714F1E"/>
    <w:rsid w:val="00790254"/>
    <w:rsid w:val="007C1794"/>
    <w:rsid w:val="007C5943"/>
    <w:rsid w:val="008D489A"/>
    <w:rsid w:val="009A0D00"/>
    <w:rsid w:val="009E35C7"/>
    <w:rsid w:val="00A046B0"/>
    <w:rsid w:val="00AC2914"/>
    <w:rsid w:val="00AF4B63"/>
    <w:rsid w:val="00B06117"/>
    <w:rsid w:val="00B523AA"/>
    <w:rsid w:val="00BD456F"/>
    <w:rsid w:val="00C45884"/>
    <w:rsid w:val="00C75684"/>
    <w:rsid w:val="00CD44CC"/>
    <w:rsid w:val="00D26075"/>
    <w:rsid w:val="00E74E3F"/>
    <w:rsid w:val="00EA2193"/>
    <w:rsid w:val="00F2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4CC"/>
  </w:style>
  <w:style w:type="paragraph" w:styleId="1">
    <w:name w:val="heading 1"/>
    <w:basedOn w:val="a"/>
    <w:next w:val="a"/>
    <w:qFormat/>
    <w:rsid w:val="00CD44C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44C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44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44C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D44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D44C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D44C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D44C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D44C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диагностика в условиях комплексной автоматизации производства</vt:lpstr>
    </vt:vector>
  </TitlesOfParts>
  <Company>Организация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диагностика в условиях комплексной автоматизации производства</dc:title>
  <dc:creator>Admin</dc:creator>
  <cp:lastModifiedBy>User</cp:lastModifiedBy>
  <cp:revision>7</cp:revision>
  <dcterms:created xsi:type="dcterms:W3CDTF">2020-10-23T02:33:00Z</dcterms:created>
  <dcterms:modified xsi:type="dcterms:W3CDTF">2020-10-23T02:43:00Z</dcterms:modified>
</cp:coreProperties>
</file>