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>МДК.03.01.</w:t>
      </w:r>
      <w:r w:rsidR="00000FF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</w:t>
      </w:r>
      <w:r w:rsidR="00000FFA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</w:t>
      </w:r>
      <w:r w:rsidR="00000FFA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ремонт</w:t>
      </w:r>
      <w:r w:rsidR="00000FFA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электротехнических</w:t>
      </w:r>
      <w:r w:rsidR="00000FFA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765A2C">
        <w:rPr>
          <w:rFonts w:ascii="Times New Roman" w:hAnsi="Times New Roman" w:cs="Times New Roman"/>
          <w:sz w:val="28"/>
          <w:szCs w:val="28"/>
        </w:rPr>
        <w:t>2</w:t>
      </w:r>
      <w:r w:rsidR="002D69E7">
        <w:rPr>
          <w:rFonts w:ascii="Times New Roman" w:hAnsi="Times New Roman" w:cs="Times New Roman"/>
          <w:sz w:val="28"/>
          <w:szCs w:val="28"/>
        </w:rPr>
        <w:t>4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2D69E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</w:t>
      </w:r>
      <w:r w:rsidR="003C2A0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sz w:val="28"/>
          <w:szCs w:val="28"/>
        </w:rPr>
        <w:t>Тема: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Pr="00765A2C">
        <w:rPr>
          <w:rFonts w:ascii="Times New Roman" w:hAnsi="Times New Roman" w:cs="Times New Roman"/>
          <w:sz w:val="28"/>
          <w:szCs w:val="28"/>
        </w:rPr>
        <w:t>«</w:t>
      </w:r>
      <w:r w:rsidR="00000FFA" w:rsidRPr="00000FFA">
        <w:rPr>
          <w:rFonts w:ascii="Times New Roman" w:hAnsi="Times New Roman" w:cs="Times New Roman"/>
          <w:sz w:val="28"/>
          <w:szCs w:val="28"/>
        </w:rPr>
        <w:t>ЛР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5.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Регулирование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частоты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асинхронного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двигателя</w:t>
      </w:r>
      <w:r w:rsidR="00475031" w:rsidRPr="00765A2C">
        <w:rPr>
          <w:rFonts w:ascii="Times New Roman" w:hAnsi="Times New Roman" w:cs="Times New Roman"/>
          <w:sz w:val="28"/>
          <w:szCs w:val="28"/>
        </w:rPr>
        <w:t>»</w:t>
      </w:r>
      <w:r w:rsidR="009443E3" w:rsidRPr="00765A2C">
        <w:rPr>
          <w:rFonts w:ascii="Times New Roman" w:hAnsi="Times New Roman" w:cs="Times New Roman"/>
          <w:sz w:val="28"/>
          <w:szCs w:val="28"/>
        </w:rPr>
        <w:t>;</w:t>
      </w:r>
    </w:p>
    <w:p w:rsidR="00670510" w:rsidRDefault="00765A2C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конспект</w:t>
      </w:r>
      <w:r w:rsidR="00670510">
        <w:rPr>
          <w:rFonts w:ascii="Times New Roman" w:hAnsi="Times New Roman" w:cs="Times New Roman"/>
          <w:sz w:val="28"/>
          <w:szCs w:val="28"/>
        </w:rPr>
        <w:t>;</w:t>
      </w:r>
    </w:p>
    <w:p w:rsidR="00000FFA" w:rsidRPr="00670510" w:rsidRDefault="00000FFA" w:rsidP="00000FFA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F31DB">
        <w:rPr>
          <w:rFonts w:ascii="Times New Roman" w:hAnsi="Times New Roman" w:cs="Times New Roman"/>
          <w:color w:val="FF0000"/>
          <w:sz w:val="28"/>
          <w:szCs w:val="28"/>
        </w:rPr>
        <w:t xml:space="preserve">Посмотреть видео по теме: </w:t>
      </w:r>
      <w:hyperlink r:id="rId6" w:history="1">
        <w:r w:rsidRPr="00583408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https://yandex.ru/video/preview/?filmId=9054439786137484898&amp;from=tabbar&amp;text=ЛР+5.+Регулирование+скорости+асинхронного+двигателя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765A2C" w:rsidRDefault="0067051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C5830">
        <w:rPr>
          <w:rFonts w:ascii="Times New Roman" w:hAnsi="Times New Roman" w:cs="Times New Roman"/>
          <w:sz w:val="28"/>
          <w:szCs w:val="28"/>
        </w:rPr>
        <w:t>ото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конспекта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электронную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почту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="00000F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запросу</w:t>
      </w:r>
      <w:r w:rsidR="00000F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830">
        <w:rPr>
          <w:rFonts w:ascii="Times New Roman" w:hAnsi="Times New Roman" w:cs="Times New Roman"/>
          <w:sz w:val="28"/>
          <w:szCs w:val="28"/>
        </w:rPr>
        <w:t>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,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подписать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и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почте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-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 w:rsidR="00000FF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 w:rsidR="00000FF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 w:rsidR="00000FF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765A2C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</w:p>
    <w:p w:rsidR="00765A2C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6"/>
          <w:shd w:val="clear" w:color="auto" w:fill="FFFFFF"/>
        </w:rPr>
      </w:pPr>
    </w:p>
    <w:p w:rsidR="00000FFA" w:rsidRPr="00000FFA" w:rsidRDefault="00000FFA" w:rsidP="00000FFA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40"/>
          <w:szCs w:val="33"/>
          <w:shd w:val="clear" w:color="auto" w:fill="FFFFFF"/>
        </w:rPr>
      </w:pPr>
      <w:r w:rsidRPr="00000FFA">
        <w:rPr>
          <w:rFonts w:ascii="Times New Roman" w:hAnsi="Times New Roman" w:cs="Times New Roman"/>
          <w:color w:val="auto"/>
          <w:sz w:val="44"/>
          <w:szCs w:val="36"/>
          <w:shd w:val="clear" w:color="auto" w:fill="FFFFFF"/>
        </w:rPr>
        <w:t xml:space="preserve">Регулирование </w:t>
      </w:r>
      <w:r>
        <w:rPr>
          <w:rFonts w:ascii="Times New Roman" w:hAnsi="Times New Roman" w:cs="Times New Roman"/>
          <w:color w:val="auto"/>
          <w:sz w:val="44"/>
          <w:szCs w:val="36"/>
          <w:shd w:val="clear" w:color="auto" w:fill="FFFFFF"/>
        </w:rPr>
        <w:t>частоты</w:t>
      </w:r>
      <w:r w:rsidRPr="00000FFA">
        <w:rPr>
          <w:rFonts w:ascii="Times New Roman" w:hAnsi="Times New Roman" w:cs="Times New Roman"/>
          <w:color w:val="auto"/>
          <w:sz w:val="44"/>
          <w:szCs w:val="36"/>
          <w:shd w:val="clear" w:color="auto" w:fill="FFFFFF"/>
        </w:rPr>
        <w:t xml:space="preserve"> асинхронного двигателя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Наиболее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распространены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следующие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способы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регулирования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скорости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 w:rsidRPr="00000FFA">
        <w:rPr>
          <w:color w:val="000000"/>
          <w:sz w:val="32"/>
          <w:shd w:val="clear" w:color="auto" w:fill="FFFFFF"/>
        </w:rPr>
        <w:t>: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дополнительного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цепи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питающего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также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переключение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000000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6D2E3343" wp14:editId="207191B2">
            <wp:extent cx="4752975" cy="3168650"/>
            <wp:effectExtent l="0" t="0" r="0" b="0"/>
            <wp:docPr id="8" name="Рисунок 8" descr="Электрический двиг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ический двигате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b/>
          <w:bCs/>
          <w:color w:val="000000"/>
          <w:sz w:val="32"/>
          <w:shd w:val="clear" w:color="auto" w:fill="FFFFFF"/>
        </w:rPr>
        <w:t>Регулирование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вращения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путем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введения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резисторов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цепь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ротора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Введение</w:t>
      </w:r>
      <w:r>
        <w:rPr>
          <w:color w:val="000000"/>
          <w:sz w:val="32"/>
          <w:shd w:val="clear" w:color="auto" w:fill="FFFFFF"/>
        </w:rPr>
        <w:t xml:space="preserve"> </w:t>
      </w:r>
      <w:hyperlink r:id="rId9" w:history="1">
        <w:r w:rsidRPr="00000FFA">
          <w:rPr>
            <w:rStyle w:val="a3"/>
            <w:color w:val="282A9A"/>
            <w:sz w:val="32"/>
            <w:shd w:val="clear" w:color="auto" w:fill="FFFFFF"/>
          </w:rPr>
          <w:t>резисторов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цепь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приводит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увеличению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потерь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мощности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снижению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счет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увеличения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поскольку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n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=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proofErr w:type="gramStart"/>
      <w:r w:rsidRPr="00000FFA">
        <w:rPr>
          <w:color w:val="000000"/>
          <w:sz w:val="32"/>
          <w:shd w:val="clear" w:color="auto" w:fill="FFFFFF"/>
        </w:rPr>
        <w:t>n</w:t>
      </w:r>
      <w:proofErr w:type="gramEnd"/>
      <w:r w:rsidRPr="00000FFA">
        <w:rPr>
          <w:color w:val="000000"/>
          <w:sz w:val="32"/>
          <w:shd w:val="clear" w:color="auto" w:fill="FFFFFF"/>
        </w:rPr>
        <w:t>о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(1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s).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следует,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увеличении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цепи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же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вала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уменьшается.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Жесткость</w:t>
      </w:r>
      <w:r>
        <w:rPr>
          <w:color w:val="000000"/>
          <w:sz w:val="32"/>
          <w:shd w:val="clear" w:color="auto" w:fill="FFFFFF"/>
        </w:rPr>
        <w:t xml:space="preserve"> </w:t>
      </w:r>
      <w:hyperlink r:id="rId10" w:history="1">
        <w:r w:rsidRPr="00000FFA">
          <w:rPr>
            <w:rStyle w:val="a3"/>
            <w:color w:val="282A9A"/>
            <w:sz w:val="32"/>
            <w:shd w:val="clear" w:color="auto" w:fill="FFFFFF"/>
          </w:rPr>
          <w:t>механических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характеристик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значительно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снижается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уменьшением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ограничивает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диапазон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(2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3)</w:t>
      </w:r>
      <w:proofErr w:type="gramStart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: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Недостатком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являются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значительные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потери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энергии,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которые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пропорциональны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скольжению.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возможно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только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hyperlink r:id="rId11" w:history="1">
        <w:r w:rsidRPr="00000FFA">
          <w:rPr>
            <w:rStyle w:val="a3"/>
            <w:color w:val="282A9A"/>
            <w:sz w:val="32"/>
            <w:shd w:val="clear" w:color="auto" w:fill="FFFFFF"/>
          </w:rPr>
          <w:t>двигателя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с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фазным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ротором</w:t>
        </w:r>
      </w:hyperlink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3C2A0B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hyperlink r:id="rId12" w:history="1">
        <w:r w:rsidR="00000FFA" w:rsidRPr="00000FFA">
          <w:rPr>
            <w:b/>
            <w:bCs/>
            <w:noProof/>
            <w:color w:val="000000"/>
            <w:sz w:val="32"/>
          </w:rPr>
          <w:drawing>
            <wp:anchor distT="0" distB="0" distL="0" distR="0" simplePos="0" relativeHeight="251656704" behindDoc="0" locked="0" layoutInCell="1" allowOverlap="0" wp14:anchorId="4CC8B88F" wp14:editId="4B5D32AB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571625"/>
              <wp:effectExtent l="0" t="0" r="0" b="0"/>
              <wp:wrapSquare wrapText="bothSides"/>
              <wp:docPr id="11" name="Рисунок 11" descr="Регулирование скорости асинхронного двигателя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Регулирование скорости асинхронного двигателя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57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000FFA" w:rsidRPr="00000FFA">
        <w:rPr>
          <w:b/>
          <w:bCs/>
          <w:color w:val="000000"/>
          <w:sz w:val="32"/>
          <w:shd w:val="clear" w:color="auto" w:fill="FFFFFF"/>
        </w:rPr>
        <w:t>Регулирование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частоты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вращения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изменением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напряжения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на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статоре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lastRenderedPageBreak/>
        <w:t>Изменение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позволяет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помощью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относительно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простых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технических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средств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управления.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между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сетью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переменного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стандартным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U</w:t>
      </w:r>
      <w:r w:rsidRPr="00000FFA">
        <w:rPr>
          <w:color w:val="000000"/>
          <w:sz w:val="32"/>
          <w:shd w:val="clear" w:color="auto" w:fill="FFFFFF"/>
        </w:rPr>
        <w:t>1ном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включается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регулятор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напряжения</w:t>
      </w:r>
      <w:r w:rsidRPr="00000FFA">
        <w:rPr>
          <w:color w:val="000000"/>
          <w:sz w:val="32"/>
          <w:shd w:val="clear" w:color="auto" w:fill="FFFFFF"/>
        </w:rPr>
        <w:t>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hyperlink r:id="rId14" w:history="1">
        <w:r w:rsidRPr="00000FFA">
          <w:rPr>
            <w:rStyle w:val="a3"/>
            <w:color w:val="282A9A"/>
            <w:sz w:val="32"/>
            <w:shd w:val="clear" w:color="auto" w:fill="FFFFFF"/>
          </w:rPr>
          <w:t>асинхронного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двигателя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критический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Мкр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пропорционально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квадрату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  <w:lang w:val="en-US"/>
        </w:rPr>
        <w:t>U</w:t>
      </w:r>
      <w:proofErr w:type="spellStart"/>
      <w:proofErr w:type="gramEnd"/>
      <w:r w:rsidRPr="00000FFA">
        <w:rPr>
          <w:color w:val="000000"/>
          <w:sz w:val="32"/>
          <w:shd w:val="clear" w:color="auto" w:fill="FFFFFF"/>
        </w:rPr>
        <w:t>рет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3),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U</w:t>
      </w:r>
      <w:proofErr w:type="spellStart"/>
      <w:r w:rsidRPr="00000FFA">
        <w:rPr>
          <w:color w:val="000000"/>
          <w:sz w:val="32"/>
          <w:shd w:val="clear" w:color="auto" w:fill="FFFFFF"/>
        </w:rPr>
        <w:t>рег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зависит.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 wp14:anchorId="34F2C3D2" wp14:editId="604F2ED2">
            <wp:extent cx="2392045" cy="1573530"/>
            <wp:effectExtent l="0" t="0" r="0" b="0"/>
            <wp:docPr id="7" name="Рисунок 7" descr="Механические характеристики асинхронного двигателя с фазным ротором при различных сопротивлениях резисторов, включенных в цепь ро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ханические характеристики асинхронного двигателя с фазным ротором при различных сопротивлениях резисторов, включенных в цепь ротор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фазным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различных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резисторов,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включенных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цепь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282A9A"/>
          <w:sz w:val="28"/>
          <w:shd w:val="clear" w:color="auto" w:fill="FFFFFF"/>
          <w:lang w:eastAsia="ru-RU"/>
        </w:rPr>
        <w:drawing>
          <wp:inline distT="0" distB="0" distL="0" distR="0" wp14:anchorId="73E37B8D" wp14:editId="7907B9A5">
            <wp:extent cx="1977390" cy="1573530"/>
            <wp:effectExtent l="0" t="0" r="0" b="0"/>
            <wp:docPr id="6" name="Рисунок 6" descr="Схема регулирования скорости асинхронного двигателя путем изменения напряжения на статор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регулирования скорости асинхронного двигателя путем изменения напряжения на статор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2.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путем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статоре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000000"/>
          <w:sz w:val="28"/>
          <w:shd w:val="clear" w:color="auto" w:fill="FFFFFF"/>
          <w:lang w:eastAsia="ru-RU"/>
        </w:rPr>
        <w:lastRenderedPageBreak/>
        <w:drawing>
          <wp:inline distT="0" distB="0" distL="0" distR="0" wp14:anchorId="5E1EDEAD" wp14:editId="61518111">
            <wp:extent cx="2392045" cy="1690370"/>
            <wp:effectExtent l="0" t="0" r="0" b="0"/>
            <wp:docPr id="5" name="Рисунок 5" descr="Механические характеристики асинхронного двигателя при изменении напряжения подводимого к обмоткам ст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ханические характеристики асинхронного двигателя при изменении напряжения подводимого к обмоткам статор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3.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обмоткам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Если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рабочей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машины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больше</w:t>
      </w:r>
      <w:r>
        <w:rPr>
          <w:color w:val="000000"/>
          <w:sz w:val="32"/>
          <w:shd w:val="clear" w:color="auto" w:fill="FFFFFF"/>
        </w:rPr>
        <w:t xml:space="preserve"> </w:t>
      </w:r>
      <w:hyperlink r:id="rId18" w:history="1">
        <w:r w:rsidRPr="00000FFA">
          <w:rPr>
            <w:rStyle w:val="a3"/>
            <w:color w:val="282A9A"/>
            <w:sz w:val="32"/>
            <w:shd w:val="clear" w:color="auto" w:fill="FFFFFF"/>
          </w:rPr>
          <w:t>пускового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момента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электродвигателя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</w:t>
      </w:r>
      <w:proofErr w:type="spellStart"/>
      <w:r w:rsidRPr="00000FFA">
        <w:rPr>
          <w:color w:val="000000"/>
          <w:sz w:val="32"/>
          <w:shd w:val="clear" w:color="auto" w:fill="FFFFFF"/>
        </w:rPr>
        <w:t>Мс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&gt;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Мпуск</w:t>
      </w:r>
      <w:proofErr w:type="spellEnd"/>
      <w:r w:rsidRPr="00000FFA">
        <w:rPr>
          <w:color w:val="000000"/>
          <w:sz w:val="32"/>
          <w:shd w:val="clear" w:color="auto" w:fill="FFFFFF"/>
        </w:rPr>
        <w:t>),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будет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вращаться,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поэтому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необходимо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запустить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его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номинальном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proofErr w:type="gramStart"/>
      <w:r w:rsidRPr="00000FFA">
        <w:rPr>
          <w:color w:val="000000"/>
          <w:sz w:val="32"/>
          <w:shd w:val="clear" w:color="auto" w:fill="FFFFFF"/>
        </w:rPr>
        <w:t>U</w:t>
      </w:r>
      <w:proofErr w:type="gramEnd"/>
      <w:r w:rsidRPr="00000FFA">
        <w:rPr>
          <w:color w:val="000000"/>
          <w:sz w:val="32"/>
          <w:shd w:val="clear" w:color="auto" w:fill="FFFFFF"/>
        </w:rPr>
        <w:t>ном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холостом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ходу.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Регулировать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короткозамкнутых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таким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только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вентиляторном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нагрузки.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Кроме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того,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должны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использоваться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специальные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повышенным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скольжением.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Диапазон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небольшой,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  <w:lang w:val="en-US"/>
        </w:rPr>
        <w:t>n</w:t>
      </w:r>
      <w:proofErr w:type="spellStart"/>
      <w:proofErr w:type="gramEnd"/>
      <w:r w:rsidRPr="00000FFA">
        <w:rPr>
          <w:color w:val="000000"/>
          <w:sz w:val="32"/>
          <w:shd w:val="clear" w:color="auto" w:fill="FFFFFF"/>
        </w:rPr>
        <w:t>кр</w:t>
      </w:r>
      <w:proofErr w:type="spellEnd"/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применяют</w:t>
      </w:r>
      <w:r>
        <w:rPr>
          <w:color w:val="000000"/>
          <w:sz w:val="32"/>
          <w:shd w:val="clear" w:color="auto" w:fill="FFFFFF"/>
        </w:rPr>
        <w:t xml:space="preserve"> </w:t>
      </w:r>
      <w:hyperlink r:id="rId19" w:history="1">
        <w:r w:rsidRPr="00000FFA">
          <w:rPr>
            <w:rStyle w:val="a3"/>
            <w:color w:val="282A9A"/>
            <w:sz w:val="32"/>
            <w:shd w:val="clear" w:color="auto" w:fill="FFFFFF"/>
          </w:rPr>
          <w:t>трехфазные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автотрансформаторы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тиристорные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регуляторы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 wp14:anchorId="7A961B3C" wp14:editId="6B9FD58A">
            <wp:extent cx="2806700" cy="2243455"/>
            <wp:effectExtent l="0" t="0" r="0" b="0"/>
            <wp:docPr id="4" name="Рисунок 4" descr="Схема замкнутой системы регулирования скорости тиристорный регулятор напряжения - асинхронный двигатель (ТРН - А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замкнутой системы регулирования скорости тиристорный регулятор напряжения - асинхронный двигатель (ТРН - АД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lastRenderedPageBreak/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4.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замкнутой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системы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тиристорный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регулятор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(ТРН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АД)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Замкнутая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управления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двигателем,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выполненным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схеме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тиристорный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регулятор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позволяет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повышенным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(такие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применяются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вентиляционных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установках).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b/>
          <w:bCs/>
          <w:color w:val="000000"/>
          <w:sz w:val="32"/>
          <w:shd w:val="clear" w:color="auto" w:fill="FFFFFF"/>
        </w:rPr>
        <w:t>Регулирование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вращения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изменением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питающего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напряжения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Так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магнитного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n</w:t>
      </w:r>
      <w:r w:rsidRPr="00000FFA">
        <w:rPr>
          <w:color w:val="000000"/>
          <w:sz w:val="32"/>
          <w:shd w:val="clear" w:color="auto" w:fill="FFFFFF"/>
        </w:rPr>
        <w:t>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=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60</w:t>
      </w:r>
      <w:r w:rsidRPr="00000FFA">
        <w:rPr>
          <w:color w:val="000000"/>
          <w:sz w:val="32"/>
          <w:shd w:val="clear" w:color="auto" w:fill="FFFFFF"/>
          <w:lang w:val="en-US"/>
        </w:rPr>
        <w:t>f</w:t>
      </w:r>
      <w:r w:rsidRPr="00000FFA">
        <w:rPr>
          <w:color w:val="000000"/>
          <w:sz w:val="32"/>
          <w:shd w:val="clear" w:color="auto" w:fill="FFFFFF"/>
        </w:rPr>
        <w:t>/</w:t>
      </w:r>
      <w:proofErr w:type="gramStart"/>
      <w:r w:rsidRPr="00000FFA">
        <w:rPr>
          <w:color w:val="000000"/>
          <w:sz w:val="32"/>
          <w:shd w:val="clear" w:color="auto" w:fill="FFFFFF"/>
        </w:rPr>
        <w:t>р</w:t>
      </w:r>
      <w:proofErr w:type="gramEnd"/>
      <w:r w:rsidRPr="00000FFA">
        <w:rPr>
          <w:color w:val="000000"/>
          <w:sz w:val="32"/>
          <w:shd w:val="clear" w:color="auto" w:fill="FFFFFF"/>
        </w:rPr>
        <w:t>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производить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питающего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3C2A0B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hyperlink r:id="rId21" w:history="1">
        <w:r w:rsidR="00000FFA" w:rsidRPr="00000FFA">
          <w:rPr>
            <w:noProof/>
            <w:color w:val="000000"/>
            <w:sz w:val="32"/>
          </w:rPr>
          <w:drawing>
            <wp:anchor distT="0" distB="0" distL="0" distR="0" simplePos="0" relativeHeight="251657728" behindDoc="0" locked="0" layoutInCell="1" allowOverlap="0" wp14:anchorId="5B9FB258" wp14:editId="1889AFB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095500" cy="1571625"/>
              <wp:effectExtent l="0" t="0" r="0" b="0"/>
              <wp:wrapSquare wrapText="bothSides"/>
              <wp:docPr id="10" name="Рисунок 10" descr="Регулирование частоты вращения асинхронного двигателя изменением частоты питающего напряжения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Регулирование частоты вращения асинхронного двигателя изменением частоты питающего напряжения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57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000FFA" w:rsidRPr="00000FFA">
        <w:rPr>
          <w:color w:val="000000"/>
          <w:sz w:val="32"/>
          <w:shd w:val="clear" w:color="auto" w:fill="FFFFFF"/>
        </w:rPr>
        <w:t>Принцип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частотного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метода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регулирования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скорости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заключается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в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том,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что,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изменяя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частоту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питающего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напряжения,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можно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в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соответствии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выражением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при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неизменном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числе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пар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полюсов</w:t>
      </w:r>
      <w:r w:rsidR="00000FFA">
        <w:rPr>
          <w:color w:val="000000"/>
          <w:sz w:val="32"/>
          <w:shd w:val="clear" w:color="auto" w:fill="FFFFFF"/>
        </w:rPr>
        <w:t xml:space="preserve"> </w:t>
      </w:r>
      <w:proofErr w:type="gramStart"/>
      <w:r w:rsidR="00000FFA" w:rsidRPr="00000FFA">
        <w:rPr>
          <w:color w:val="000000"/>
          <w:sz w:val="32"/>
          <w:shd w:val="clear" w:color="auto" w:fill="FFFFFF"/>
        </w:rPr>
        <w:t>р</w:t>
      </w:r>
      <w:proofErr w:type="gramEnd"/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изменять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угловую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скорость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  <w:lang w:val="en-US"/>
        </w:rPr>
        <w:t>n</w:t>
      </w:r>
      <w:r w:rsidR="00000FFA" w:rsidRPr="00000FFA">
        <w:rPr>
          <w:color w:val="000000"/>
          <w:sz w:val="32"/>
          <w:shd w:val="clear" w:color="auto" w:fill="FFFFFF"/>
        </w:rPr>
        <w:t>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магнитного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поля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статора.</w:t>
      </w:r>
      <w:r w:rsidR="00000FFA"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Этот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обеспечивает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плавное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широком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диапазоне,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обладают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высокой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жесткостью.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получения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высоких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энергетических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показателей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(коэффициентов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мощности,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полезного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действия,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перегрузочной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способности)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необходимо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одновременно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lastRenderedPageBreak/>
        <w:t>частотой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Закон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зависит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нагрузки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Мс</w:t>
      </w:r>
      <w:proofErr w:type="spellEnd"/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постоянном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нагрузки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должно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регулироваться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пропорционально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частоте.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электропривода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приведена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5,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АД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—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6.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282A9A"/>
          <w:sz w:val="28"/>
          <w:shd w:val="clear" w:color="auto" w:fill="FFFFFF"/>
          <w:lang w:eastAsia="ru-RU"/>
        </w:rPr>
        <w:drawing>
          <wp:inline distT="0" distB="0" distL="0" distR="0" wp14:anchorId="6A07A002" wp14:editId="41925A0C">
            <wp:extent cx="2094865" cy="1541780"/>
            <wp:effectExtent l="0" t="0" r="0" b="0"/>
            <wp:docPr id="3" name="Рисунок 3" descr="Схема частотного электропривода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хема частотного электропривода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5.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электропривода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282A9A"/>
          <w:sz w:val="28"/>
          <w:shd w:val="clear" w:color="auto" w:fill="FFFFFF"/>
          <w:lang w:eastAsia="ru-RU"/>
        </w:rPr>
        <w:drawing>
          <wp:inline distT="0" distB="0" distL="0" distR="0" wp14:anchorId="1C28160D" wp14:editId="48E2B4D5">
            <wp:extent cx="2019935" cy="1786255"/>
            <wp:effectExtent l="0" t="0" r="0" b="0"/>
            <wp:docPr id="2" name="Рисунок 2" descr="Механические характеристики асинхронного двигателя при частотном регулировани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ханические характеристики асинхронного двигателя при частотном регулировани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6.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регулировании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уменьшением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f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критический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несколько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уменьшается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области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малых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объясняется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возрастанием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влияния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активного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одновременном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снижении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Частотное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позволяет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диапазоне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(20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30)</w:t>
      </w:r>
      <w:proofErr w:type="gramStart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: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lastRenderedPageBreak/>
        <w:t>Частотный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является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наиболее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перспективным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короткозамкнутым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ротором.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Потери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мощности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невелики,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поскольку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минимальны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потери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скольжения.</w:t>
      </w:r>
    </w:p>
    <w:p w:rsidR="00000FFA" w:rsidRPr="00000FFA" w:rsidRDefault="003C2A0B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hyperlink r:id="rId25" w:history="1">
        <w:r w:rsidR="00000FFA" w:rsidRPr="00000FFA">
          <w:rPr>
            <w:noProof/>
            <w:color w:val="000000"/>
            <w:sz w:val="32"/>
          </w:rPr>
          <w:drawing>
            <wp:anchor distT="0" distB="0" distL="0" distR="0" simplePos="0" relativeHeight="251658752" behindDoc="0" locked="0" layoutInCell="1" allowOverlap="0" wp14:anchorId="35388A89" wp14:editId="5527845B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52625" cy="1485900"/>
              <wp:effectExtent l="0" t="0" r="0" b="0"/>
              <wp:wrapSquare wrapText="bothSides"/>
              <wp:docPr id="9" name="Рисунок 9" descr="частотные преобразователи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частотные преобразователи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5262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000FFA" w:rsidRPr="00000FFA">
        <w:rPr>
          <w:color w:val="000000"/>
          <w:sz w:val="32"/>
          <w:shd w:val="clear" w:color="auto" w:fill="FFFFFF"/>
        </w:rPr>
        <w:t>Большинство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современных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преобразователей</w:t>
      </w:r>
      <w:r w:rsidR="00000FFA">
        <w:rPr>
          <w:b/>
          <w:bCs/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b/>
          <w:bCs/>
          <w:color w:val="000000"/>
          <w:sz w:val="32"/>
          <w:shd w:val="clear" w:color="auto" w:fill="FFFFFF"/>
        </w:rPr>
        <w:t>частоты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построено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схеме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двойного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преобразования.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Они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состоят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из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следующих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основных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частей: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звена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постоянного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тока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(неуправляемого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выпрямителя),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силового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импульсного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инвертора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и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системы</w:t>
      </w:r>
      <w:r w:rsidR="00000FFA">
        <w:rPr>
          <w:color w:val="000000"/>
          <w:sz w:val="32"/>
          <w:shd w:val="clear" w:color="auto" w:fill="FFFFFF"/>
        </w:rPr>
        <w:t xml:space="preserve"> </w:t>
      </w:r>
      <w:r w:rsidR="00000FFA" w:rsidRPr="00000FFA">
        <w:rPr>
          <w:color w:val="000000"/>
          <w:sz w:val="32"/>
          <w:shd w:val="clear" w:color="auto" w:fill="FFFFFF"/>
        </w:rPr>
        <w:t>управления.</w:t>
      </w:r>
      <w:r w:rsidR="00000FFA"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Звено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постоянного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состоит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неуправляемого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выпрямителя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фильтра.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Переменное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питающей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сети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преобразуется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постоянного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тока.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Силовой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трехфазный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импульсный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инвертор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содержит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шесть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транзисторных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ключей.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Каждая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подключается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через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соответствующий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ключ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положительному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отрицательному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выводам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выпрямителя.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Инвертор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осуществляет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преобразование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выпрямленного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трехфазное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переменное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нужной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амплитуды,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которое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прикладывается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обмоткам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выходных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каскадах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инвертора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качестве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ключей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используются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силовые</w:t>
      </w:r>
      <w:r>
        <w:rPr>
          <w:color w:val="000000"/>
          <w:sz w:val="32"/>
          <w:shd w:val="clear" w:color="auto" w:fill="FFFFFF"/>
        </w:rPr>
        <w:t xml:space="preserve"> </w:t>
      </w:r>
      <w:hyperlink r:id="rId27" w:history="1">
        <w:r w:rsidRPr="00000FFA">
          <w:rPr>
            <w:rStyle w:val="a3"/>
            <w:color w:val="282A9A"/>
            <w:sz w:val="32"/>
            <w:shd w:val="clear" w:color="auto" w:fill="FFFFFF"/>
          </w:rPr>
          <w:t>IGBT-транзисторы</w:t>
        </w:r>
      </w:hyperlink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сравнению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тиристорами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они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имеют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более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высокую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переключения,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позволяет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вырабатывать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выходной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сигнал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синусоидальной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формы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минимальными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искажениями.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выходной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  <w:lang w:val="en-US"/>
        </w:rPr>
        <w:lastRenderedPageBreak/>
        <w:t>I</w:t>
      </w:r>
      <w:proofErr w:type="spellStart"/>
      <w:proofErr w:type="gramEnd"/>
      <w:r w:rsidRPr="00000FFA">
        <w:rPr>
          <w:color w:val="000000"/>
          <w:sz w:val="32"/>
          <w:shd w:val="clear" w:color="auto" w:fill="FFFFFF"/>
        </w:rPr>
        <w:t>вых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выходного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осуществляется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счет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высокочастотной</w:t>
      </w:r>
      <w:r>
        <w:rPr>
          <w:color w:val="000000"/>
          <w:sz w:val="32"/>
          <w:shd w:val="clear" w:color="auto" w:fill="FFFFFF"/>
        </w:rPr>
        <w:t xml:space="preserve"> </w:t>
      </w:r>
      <w:hyperlink r:id="rId28" w:history="1">
        <w:r w:rsidRPr="00000FFA">
          <w:rPr>
            <w:rStyle w:val="a3"/>
            <w:color w:val="282A9A"/>
            <w:sz w:val="32"/>
            <w:shd w:val="clear" w:color="auto" w:fill="FFFFFF"/>
          </w:rPr>
          <w:t>широтно-импульсной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модуляции</w:t>
        </w:r>
      </w:hyperlink>
      <w:r w:rsidRPr="00000FFA">
        <w:rPr>
          <w:color w:val="000000"/>
          <w:sz w:val="32"/>
          <w:shd w:val="clear" w:color="auto" w:fill="FFFFFF"/>
        </w:rPr>
        <w:t>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b/>
          <w:bCs/>
          <w:color w:val="000000"/>
          <w:sz w:val="32"/>
          <w:shd w:val="clear" w:color="auto" w:fill="FFFFFF"/>
        </w:rPr>
        <w:t>Регулирование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вращения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переключение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числа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пар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полюсов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Ступенчатое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осуществить,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используя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специальные</w:t>
      </w:r>
      <w:r>
        <w:rPr>
          <w:color w:val="000000"/>
          <w:sz w:val="32"/>
          <w:shd w:val="clear" w:color="auto" w:fill="FFFFFF"/>
        </w:rPr>
        <w:t xml:space="preserve"> </w:t>
      </w:r>
      <w:hyperlink r:id="rId29" w:history="1">
        <w:r w:rsidRPr="00000FFA">
          <w:rPr>
            <w:rStyle w:val="a3"/>
            <w:color w:val="282A9A"/>
            <w:sz w:val="32"/>
            <w:shd w:val="clear" w:color="auto" w:fill="FFFFFF"/>
          </w:rPr>
          <w:t>многоскоростные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асинхронные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двигатели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с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короткозамкнутым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ротором</w:t>
        </w:r>
      </w:hyperlink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выражения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n</w:t>
      </w:r>
      <w:r w:rsidRPr="00000FFA">
        <w:rPr>
          <w:color w:val="000000"/>
          <w:sz w:val="32"/>
          <w:shd w:val="clear" w:color="auto" w:fill="FFFFFF"/>
        </w:rPr>
        <w:t>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=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60</w:t>
      </w:r>
      <w:r w:rsidRPr="00000FFA">
        <w:rPr>
          <w:color w:val="000000"/>
          <w:sz w:val="32"/>
          <w:shd w:val="clear" w:color="auto" w:fill="FFFFFF"/>
          <w:lang w:val="en-US"/>
        </w:rPr>
        <w:t>f</w:t>
      </w:r>
      <w:r w:rsidRPr="00000FFA">
        <w:rPr>
          <w:color w:val="000000"/>
          <w:sz w:val="32"/>
          <w:shd w:val="clear" w:color="auto" w:fill="FFFFFF"/>
        </w:rPr>
        <w:t>/</w:t>
      </w:r>
      <w:proofErr w:type="gramStart"/>
      <w:r w:rsidRPr="00000FFA">
        <w:rPr>
          <w:color w:val="000000"/>
          <w:sz w:val="32"/>
          <w:shd w:val="clear" w:color="auto" w:fill="FFFFFF"/>
        </w:rPr>
        <w:t>р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следует,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получаются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разной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n</w:t>
      </w:r>
      <w:r w:rsidRPr="00000FFA">
        <w:rPr>
          <w:color w:val="000000"/>
          <w:sz w:val="32"/>
          <w:shd w:val="clear" w:color="auto" w:fill="FFFFFF"/>
        </w:rPr>
        <w:t>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магнитного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значение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</w:rPr>
        <w:t>р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определяется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целыми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числами,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переход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другой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процессе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носит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ступенчатый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Существует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первом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случае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пазы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укладывают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разным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сети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подключается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обмоток.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втором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случае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каждой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фазы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составляют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двух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частей,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которые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соединяют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параллельно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последовательно.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раза.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282A9A"/>
          <w:sz w:val="28"/>
          <w:shd w:val="clear" w:color="auto" w:fill="FFFFFF"/>
          <w:lang w:eastAsia="ru-RU"/>
        </w:rPr>
        <w:drawing>
          <wp:inline distT="0" distB="0" distL="0" distR="0" wp14:anchorId="2348EABC" wp14:editId="3F61F10F">
            <wp:extent cx="2466975" cy="2243455"/>
            <wp:effectExtent l="0" t="0" r="0" b="0"/>
            <wp:docPr id="1" name="Рисунок 1" descr="Схемы переключения обмоток асинхронного двигателя: а - с одинарной звезды на двойную; б - с треугольника на двойную звезду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хемы переключения обмоток асинхронного двигателя: а - с одинарной звезды на двойную; б - с треугольника на двойную звезду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lastRenderedPageBreak/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7.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</w:rPr>
        <w:t>Схемы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переключения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обмоток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двигателя: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одинарной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звезды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двойную;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б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треугольника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двойную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звезду</w:t>
      </w:r>
      <w:r>
        <w:rPr>
          <w:color w:val="000000"/>
          <w:sz w:val="32"/>
          <w:shd w:val="clear" w:color="auto" w:fill="FFFFFF"/>
        </w:rPr>
        <w:t xml:space="preserve"> </w:t>
      </w:r>
      <w:proofErr w:type="gramEnd"/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путем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экономично,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сохраняют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жесткость.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Недостатком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является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ступенчатый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короткозамкнутым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ротором.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Выпускаются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двухскоростные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4/2,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8/4,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12/6.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Четырехскоростной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полюсами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12/8/6/4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имеет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переключаемые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обмотки.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Использованы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материалы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книги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Дайнеко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В.А.,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Ковалинский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А.И.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Электрооборудование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сельскохозяйственных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предприятий.</w:t>
      </w:r>
    </w:p>
    <w:p w:rsidR="00765A2C" w:rsidRPr="00000FFA" w:rsidRDefault="00765A2C" w:rsidP="00000FFA">
      <w:pPr>
        <w:jc w:val="both"/>
        <w:rPr>
          <w:rFonts w:ascii="Times New Roman" w:hAnsi="Times New Roman" w:cs="Times New Roman"/>
          <w:sz w:val="40"/>
          <w:szCs w:val="32"/>
        </w:rPr>
      </w:pPr>
    </w:p>
    <w:sectPr w:rsidR="00765A2C" w:rsidRPr="00000FFA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00FFA"/>
    <w:rsid w:val="000D2801"/>
    <w:rsid w:val="001201C3"/>
    <w:rsid w:val="001A4C75"/>
    <w:rsid w:val="00277CE6"/>
    <w:rsid w:val="002D69E7"/>
    <w:rsid w:val="00301BE6"/>
    <w:rsid w:val="00310EC2"/>
    <w:rsid w:val="00316B16"/>
    <w:rsid w:val="003C2A0B"/>
    <w:rsid w:val="00475031"/>
    <w:rsid w:val="004F02C6"/>
    <w:rsid w:val="00670510"/>
    <w:rsid w:val="00765A2C"/>
    <w:rsid w:val="007E5CB9"/>
    <w:rsid w:val="008C5830"/>
    <w:rsid w:val="009443E3"/>
    <w:rsid w:val="009537CF"/>
    <w:rsid w:val="00A6328B"/>
    <w:rsid w:val="00B51A5A"/>
    <w:rsid w:val="00B930CB"/>
    <w:rsid w:val="00BF31DB"/>
    <w:rsid w:val="00CF00E6"/>
    <w:rsid w:val="00DA09ED"/>
    <w:rsid w:val="00DF3CEE"/>
    <w:rsid w:val="00E84FFA"/>
    <w:rsid w:val="00EE1A9F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://electricalschool.info/spravochnik/maschiny/1925-puskovojj-moment-asinkhronnogo.html" TargetMode="External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hyperlink" Target="http://electricalschool.info/spravochnik/maschiny/" TargetMode="External"/><Relationship Id="rId7" Type="http://schemas.openxmlformats.org/officeDocument/2006/relationships/hyperlink" Target="mailto:irina.pivovarova.18@mail.ru" TargetMode="External"/><Relationship Id="rId12" Type="http://schemas.openxmlformats.org/officeDocument/2006/relationships/hyperlink" Target="http://electricalschool.info/spravochnik/maschiny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electricalschool.info/spravochnik/maschiny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electricalschool.info/maschiny/355-skhemy-prisoedinenija-asinkhronnykh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054439786137484898&amp;from=tabbar&amp;text=&#1051;&#1056;+5.+&#1056;&#1077;&#1075;&#1091;&#1083;&#1080;&#1088;&#1086;&#1074;&#1072;&#1085;&#1080;&#1077;+&#1089;&#1082;&#1086;&#1088;&#1086;&#1089;&#1090;&#1080;+&#1072;&#1089;&#1080;&#1085;&#1093;&#1088;&#1086;&#1085;&#1085;&#1086;&#1075;&#1086;+&#1076;&#1074;&#1080;&#1075;&#1072;&#1090;&#1077;&#1083;&#1103;" TargetMode="External"/><Relationship Id="rId11" Type="http://schemas.openxmlformats.org/officeDocument/2006/relationships/hyperlink" Target="http://electricalschool.info/maschiny/259-asinkhronnye-jelektrodvigateli-s-faznym.html" TargetMode="External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8.jpeg"/><Relationship Id="rId28" Type="http://schemas.openxmlformats.org/officeDocument/2006/relationships/hyperlink" Target="http://electricalschool.info/electronica/1759-shirotno-impulsnaja-moduljacija.html" TargetMode="External"/><Relationship Id="rId10" Type="http://schemas.openxmlformats.org/officeDocument/2006/relationships/hyperlink" Target="http://electricalschool.info/spravochnik/maschiny/544-mekhanicheskaja-kharakteristika.html" TargetMode="External"/><Relationship Id="rId19" Type="http://schemas.openxmlformats.org/officeDocument/2006/relationships/hyperlink" Target="http://electricalschool.info/main/osnovy/538-avtotransformatory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ectricalschool.info/main/drugoe/372-rezistory-puskovykh-i.html" TargetMode="External"/><Relationship Id="rId14" Type="http://schemas.openxmlformats.org/officeDocument/2006/relationships/hyperlink" Target="http://electricalschool.info/maschiny/413-ustrojjstvo-i-princip-dejjstvija.html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electricalschool.info/spravochnik/poleznoe/778-igbt-tranzistory.html" TargetMode="External"/><Relationship Id="rId30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dcterms:created xsi:type="dcterms:W3CDTF">2020-03-23T06:54:00Z</dcterms:created>
  <dcterms:modified xsi:type="dcterms:W3CDTF">2020-10-24T11:05:00Z</dcterms:modified>
</cp:coreProperties>
</file>