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занятия 2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2020 г.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пары: 1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 51А</w:t>
      </w:r>
    </w:p>
    <w:p w:rsidR="00573913" w:rsidRPr="00573913" w:rsidRDefault="00573913" w:rsidP="00573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занятия:</w:t>
      </w:r>
      <w:r w:rsidRPr="00573913">
        <w:rPr>
          <w:rStyle w:val="FontStyle40"/>
          <w:b/>
          <w:sz w:val="28"/>
          <w:szCs w:val="28"/>
        </w:rPr>
        <w:t xml:space="preserve"> 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Энергетический паспорт предприятия. 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паспорт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здания.</w:t>
      </w:r>
    </w:p>
    <w:p w:rsidR="00573913" w:rsidRPr="00573913" w:rsidRDefault="005613AE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задания 29</w:t>
      </w:r>
      <w:bookmarkStart w:id="0" w:name="_GoBack"/>
      <w:bookmarkEnd w:id="0"/>
      <w:r w:rsidR="00573913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.10.2020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запросу преподавателя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освоения теоретического материала будет произведена выполнением проверочной работы.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которые возникнут в процессе работы, можете задавать в социальной сети «В контакте» Орлову А.А. (https://vk.com/id421045327) личным сообщением. 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Задание.</w:t>
      </w:r>
    </w:p>
    <w:p w:rsidR="00573913" w:rsidRPr="00573913" w:rsidRDefault="00573913" w:rsidP="00573913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предложенные справочные материалы (текст после вопросов и заданий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учебник </w:t>
      </w:r>
      <w:r w:rsidR="0036603E" w:rsidRP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Данилов, Я.М. Щелоков Основы энергосбережения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293-310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составить конспект по теме занятия.</w:t>
      </w:r>
    </w:p>
    <w:p w:rsidR="00573913" w:rsidRPr="00573913" w:rsidRDefault="00573913" w:rsidP="005739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конспекте обязательно должны быть выполнены задания и ответы на вопросы</w:t>
      </w:r>
    </w:p>
    <w:p w:rsidR="00573913" w:rsidRPr="00573913" w:rsidRDefault="00573913" w:rsidP="00573913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</w:t>
      </w:r>
      <w:r w:rsidR="0036603E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паспорт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предприятия (организации) его оформляют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6C18" w:rsidRDefault="00573913" w:rsidP="00573913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</w:t>
      </w:r>
      <w:r w:rsidR="00026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оформляется </w:t>
      </w:r>
      <w:r w:rsidR="00026C18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паспорт</w:t>
      </w:r>
      <w:r w:rsidR="000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санкции могут быть применены за отсутствие </w:t>
      </w:r>
      <w:r w:rsidR="000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энергетического паспорта</w:t>
      </w:r>
      <w:r w:rsidR="00026C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6C18" w:rsidRDefault="00026C18" w:rsidP="00026C18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кратко поясните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разделы энергетического паспорта.</w:t>
      </w:r>
    </w:p>
    <w:p w:rsidR="00136C96" w:rsidRPr="00573913" w:rsidRDefault="00136C96" w:rsidP="00136C96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26C18" w:rsidRDefault="00136C96" w:rsidP="00573913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Поясните, как решить, что оформлять: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ю?</w:t>
      </w:r>
    </w:p>
    <w:p w:rsidR="00573913" w:rsidRPr="00573913" w:rsidRDefault="00573913" w:rsidP="00573913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Поясните, что такое энергетически</w:t>
      </w:r>
      <w:r w:rsidR="0013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136C96" w:rsidRPr="000A1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</w:t>
      </w:r>
      <w:r w:rsidR="00136C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36C96" w:rsidRPr="000A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</w:t>
      </w:r>
      <w:r w:rsidR="00136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 оформляется</w:t>
      </w:r>
      <w:r w:rsidR="007269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какую информацию содержит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73913" w:rsidRPr="00573913" w:rsidRDefault="00573913" w:rsidP="00573913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567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уменьшении</w:t>
      </w:r>
      <w:proofErr w:type="gram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потерь заложена возможность экономии электроэнергии?</w:t>
      </w:r>
    </w:p>
    <w:p w:rsidR="00573913" w:rsidRPr="00573913" w:rsidRDefault="00573913" w:rsidP="002064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63B65" w:rsidRPr="00573913" w:rsidRDefault="00063B65" w:rsidP="002064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73913">
        <w:rPr>
          <w:b/>
          <w:sz w:val="28"/>
          <w:szCs w:val="28"/>
        </w:rPr>
        <w:t>Энергетически паспорт</w:t>
      </w:r>
    </w:p>
    <w:p w:rsidR="00063B65" w:rsidRPr="00573913" w:rsidRDefault="00063B65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A08" w:rsidRPr="00573913" w:rsidRDefault="00F01A08" w:rsidP="00B609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Энергетический паспорт предприятия это документ, который отражает состояние энергетического хозяйства предприятия.</w:t>
      </w:r>
    </w:p>
    <w:p w:rsidR="00E66FB6" w:rsidRDefault="00E66FB6" w:rsidP="00B60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и организации, которые потребляют энергоресурсов более чем на 50 миллионов рублей в год, обязаны провести энергетическое обследование и оформить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9D3" w:rsidRPr="00573913" w:rsidRDefault="00B609D3" w:rsidP="00B609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организация, учреждение, муниципальное образование, которое потребляет энергоресурсов на 49,9 миллионов рублей и менее — есть выбор:</w:t>
      </w:r>
      <w:r w:rsidRPr="00B60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 энергетический паспорт или </w:t>
      </w:r>
      <w:r w:rsidR="0036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энергодекларацию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FB6" w:rsidRPr="00573913" w:rsidRDefault="00170AEF" w:rsidP="00B609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66FB6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оммерческая организация, потребляет энергоресурсов на 49,9 миллионов рублей в год и менее — </w:t>
      </w:r>
      <w:proofErr w:type="spellStart"/>
      <w:r w:rsidR="00E66FB6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</w:t>
      </w:r>
      <w:proofErr w:type="spellEnd"/>
      <w:r w:rsidR="00E66FB6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нужен.</w:t>
      </w:r>
    </w:p>
    <w:p w:rsidR="00170AEF" w:rsidRPr="00573913" w:rsidRDefault="00170AEF" w:rsidP="00B609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08" w:rsidRPr="00573913" w:rsidRDefault="00F01A08" w:rsidP="002064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КАК ОФОРМИТЬ ЭНЕРГЕТИЧЕСКИЙ ПАСПОРТ ПРЕДПРИЯТИЯ</w:t>
      </w:r>
    </w:p>
    <w:p w:rsidR="00F01A08" w:rsidRPr="00573913" w:rsidRDefault="00F01A08" w:rsidP="00206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паспорт необходимо оформлять на все предприятие в целом — на юридическое лицо, которое владеет всеми активами предприятия.</w:t>
      </w:r>
    </w:p>
    <w:p w:rsidR="00F01A08" w:rsidRPr="00573913" w:rsidRDefault="00F01A08" w:rsidP="00206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Юридическое лицо может быть коммерческим предприятием или государственной организацией, это значения не имеет.</w:t>
      </w:r>
    </w:p>
    <w:p w:rsidR="00F01A08" w:rsidRPr="00573913" w:rsidRDefault="00F01A08" w:rsidP="00206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оформлять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отдельные здания, котельные или комплексы.</w:t>
      </w:r>
    </w:p>
    <w:p w:rsidR="00F01A08" w:rsidRPr="00573913" w:rsidRDefault="00F01A08" w:rsidP="00206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энергетический паспо</w:t>
      </w: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ючается все, что есть у предприятия:</w:t>
      </w:r>
    </w:p>
    <w:p w:rsidR="00F01A08" w:rsidRPr="00573913" w:rsidRDefault="00F01A08" w:rsidP="00170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автопарк,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обособленные подразделения,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трубопроводы,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котельные,</w:t>
      </w:r>
      <w:r w:rsidR="00206472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подстанции</w:t>
      </w:r>
      <w:r w:rsidR="00063B65"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proofErr w:type="gramEnd"/>
    </w:p>
    <w:p w:rsidR="00F01A08" w:rsidRPr="00573913" w:rsidRDefault="00F01A08" w:rsidP="00206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Единственное исключение — это энергетический паспорт здания для ввода в эксплуатацию.</w:t>
      </w:r>
    </w:p>
    <w:p w:rsidR="00F01A08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 xml:space="preserve">Для оформления </w:t>
      </w:r>
      <w:proofErr w:type="spellStart"/>
      <w:r w:rsidRPr="00573913">
        <w:rPr>
          <w:sz w:val="28"/>
          <w:szCs w:val="28"/>
        </w:rPr>
        <w:t>энергопаспорта</w:t>
      </w:r>
      <w:proofErr w:type="spellEnd"/>
      <w:r w:rsidRPr="00573913">
        <w:rPr>
          <w:sz w:val="28"/>
          <w:szCs w:val="28"/>
        </w:rPr>
        <w:t xml:space="preserve"> необходимо заключить договор с компанией, которая занимается </w:t>
      </w:r>
      <w:proofErr w:type="spellStart"/>
      <w:r w:rsidRPr="00573913">
        <w:rPr>
          <w:sz w:val="28"/>
          <w:szCs w:val="28"/>
        </w:rPr>
        <w:t>энергоаудитом</w:t>
      </w:r>
      <w:proofErr w:type="spellEnd"/>
      <w:r w:rsidRPr="00573913">
        <w:rPr>
          <w:sz w:val="28"/>
          <w:szCs w:val="28"/>
        </w:rPr>
        <w:t>.</w:t>
      </w:r>
    </w:p>
    <w:p w:rsidR="00063B65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 xml:space="preserve">Самостоятельно разрабатывать </w:t>
      </w:r>
      <w:proofErr w:type="spellStart"/>
      <w:r w:rsidRPr="00573913">
        <w:rPr>
          <w:sz w:val="28"/>
          <w:szCs w:val="28"/>
        </w:rPr>
        <w:t>энергопаспорта</w:t>
      </w:r>
      <w:proofErr w:type="spellEnd"/>
      <w:r w:rsidRPr="00573913">
        <w:rPr>
          <w:sz w:val="28"/>
          <w:szCs w:val="28"/>
        </w:rPr>
        <w:t xml:space="preserve"> нельзя. Оформление </w:t>
      </w:r>
      <w:proofErr w:type="spellStart"/>
      <w:r w:rsidRPr="00573913">
        <w:rPr>
          <w:sz w:val="28"/>
          <w:szCs w:val="28"/>
        </w:rPr>
        <w:t>энергопаспортов</w:t>
      </w:r>
      <w:proofErr w:type="spellEnd"/>
      <w:r w:rsidRPr="00573913">
        <w:rPr>
          <w:sz w:val="28"/>
          <w:szCs w:val="28"/>
        </w:rPr>
        <w:t xml:space="preserve"> и </w:t>
      </w:r>
      <w:proofErr w:type="spellStart"/>
      <w:r w:rsidRPr="00573913">
        <w:rPr>
          <w:sz w:val="28"/>
          <w:szCs w:val="28"/>
        </w:rPr>
        <w:t>энергоаудит</w:t>
      </w:r>
      <w:proofErr w:type="spellEnd"/>
      <w:r w:rsidRPr="00573913">
        <w:rPr>
          <w:sz w:val="28"/>
          <w:szCs w:val="28"/>
        </w:rPr>
        <w:t xml:space="preserve"> это </w:t>
      </w:r>
      <w:r w:rsidRPr="00573913">
        <w:rPr>
          <w:b/>
          <w:sz w:val="28"/>
          <w:szCs w:val="28"/>
        </w:rPr>
        <w:t>регулируемый вид деятельности</w:t>
      </w:r>
      <w:r w:rsidRPr="00573913">
        <w:rPr>
          <w:sz w:val="28"/>
          <w:szCs w:val="28"/>
        </w:rPr>
        <w:t>.</w:t>
      </w:r>
      <w:r w:rsidR="00063B65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 xml:space="preserve">Для оформления </w:t>
      </w:r>
      <w:proofErr w:type="spellStart"/>
      <w:r w:rsidRPr="00573913">
        <w:rPr>
          <w:sz w:val="28"/>
          <w:szCs w:val="28"/>
        </w:rPr>
        <w:t>энергопаспорта</w:t>
      </w:r>
      <w:proofErr w:type="spellEnd"/>
      <w:r w:rsidRPr="00573913">
        <w:rPr>
          <w:sz w:val="28"/>
          <w:szCs w:val="28"/>
        </w:rPr>
        <w:t>, организация-</w:t>
      </w:r>
      <w:proofErr w:type="spellStart"/>
      <w:r w:rsidRPr="00573913">
        <w:rPr>
          <w:sz w:val="28"/>
          <w:szCs w:val="28"/>
        </w:rPr>
        <w:t>энергоаудитор</w:t>
      </w:r>
      <w:proofErr w:type="spellEnd"/>
      <w:r w:rsidRPr="00573913">
        <w:rPr>
          <w:sz w:val="28"/>
          <w:szCs w:val="28"/>
        </w:rPr>
        <w:t xml:space="preserve"> </w:t>
      </w:r>
      <w:proofErr w:type="gramStart"/>
      <w:r w:rsidRPr="00573913">
        <w:rPr>
          <w:sz w:val="28"/>
          <w:szCs w:val="28"/>
        </w:rPr>
        <w:t>должна</w:t>
      </w:r>
      <w:proofErr w:type="gramEnd"/>
      <w:r w:rsidRPr="00573913">
        <w:rPr>
          <w:sz w:val="28"/>
          <w:szCs w:val="28"/>
        </w:rPr>
        <w:t xml:space="preserve"> бы членом СРО по </w:t>
      </w:r>
      <w:proofErr w:type="spellStart"/>
      <w:r w:rsidRPr="00573913">
        <w:rPr>
          <w:sz w:val="28"/>
          <w:szCs w:val="28"/>
        </w:rPr>
        <w:t>энергоаудиту</w:t>
      </w:r>
      <w:proofErr w:type="spellEnd"/>
      <w:r w:rsidRPr="00573913">
        <w:rPr>
          <w:sz w:val="28"/>
          <w:szCs w:val="28"/>
        </w:rPr>
        <w:t>.</w:t>
      </w:r>
    </w:p>
    <w:p w:rsidR="00063B65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Для того</w:t>
      </w:r>
      <w:proofErr w:type="gramStart"/>
      <w:r w:rsidRPr="00573913">
        <w:rPr>
          <w:sz w:val="28"/>
          <w:szCs w:val="28"/>
        </w:rPr>
        <w:t>,</w:t>
      </w:r>
      <w:proofErr w:type="gramEnd"/>
      <w:r w:rsidRPr="00573913">
        <w:rPr>
          <w:sz w:val="28"/>
          <w:szCs w:val="28"/>
        </w:rPr>
        <w:t xml:space="preserve"> чтобы составить </w:t>
      </w:r>
      <w:proofErr w:type="spellStart"/>
      <w:r w:rsidRPr="00573913">
        <w:rPr>
          <w:sz w:val="28"/>
          <w:szCs w:val="28"/>
        </w:rPr>
        <w:t>энергопаспорт</w:t>
      </w:r>
      <w:proofErr w:type="spellEnd"/>
      <w:r w:rsidRPr="00573913">
        <w:rPr>
          <w:sz w:val="28"/>
          <w:szCs w:val="28"/>
        </w:rPr>
        <w:t xml:space="preserve"> </w:t>
      </w:r>
      <w:proofErr w:type="spellStart"/>
      <w:r w:rsidRPr="00573913">
        <w:rPr>
          <w:sz w:val="28"/>
          <w:szCs w:val="28"/>
        </w:rPr>
        <w:t>энергоаудитор</w:t>
      </w:r>
      <w:proofErr w:type="spellEnd"/>
      <w:r w:rsidRPr="00573913">
        <w:rPr>
          <w:sz w:val="28"/>
          <w:szCs w:val="28"/>
        </w:rPr>
        <w:t xml:space="preserve"> должен</w:t>
      </w:r>
      <w:r w:rsidR="00063B65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 xml:space="preserve">собрать данные об энергопотреблении, зданиях, и оборудовании предприятия и провести </w:t>
      </w:r>
      <w:proofErr w:type="spellStart"/>
      <w:r w:rsidRPr="00573913">
        <w:rPr>
          <w:sz w:val="28"/>
          <w:szCs w:val="28"/>
        </w:rPr>
        <w:t>энергоаудит</w:t>
      </w:r>
      <w:proofErr w:type="spellEnd"/>
      <w:r w:rsidRPr="00573913">
        <w:rPr>
          <w:sz w:val="28"/>
          <w:szCs w:val="28"/>
        </w:rPr>
        <w:t>.</w:t>
      </w:r>
      <w:r w:rsidR="00350EB4" w:rsidRPr="00573913">
        <w:rPr>
          <w:sz w:val="28"/>
          <w:szCs w:val="28"/>
        </w:rPr>
        <w:t xml:space="preserve"> </w:t>
      </w:r>
      <w:proofErr w:type="spellStart"/>
      <w:r w:rsidRPr="00573913">
        <w:rPr>
          <w:sz w:val="28"/>
          <w:szCs w:val="28"/>
        </w:rPr>
        <w:t>Энергоаудит</w:t>
      </w:r>
      <w:proofErr w:type="spellEnd"/>
      <w:r w:rsidRPr="00573913">
        <w:rPr>
          <w:sz w:val="28"/>
          <w:szCs w:val="28"/>
        </w:rPr>
        <w:t xml:space="preserve"> это обследование энергохозяйства предприятия с целью сократить затраты на энергопотребление</w:t>
      </w:r>
      <w:r w:rsidR="00063B65" w:rsidRPr="00573913">
        <w:rPr>
          <w:sz w:val="28"/>
          <w:szCs w:val="28"/>
        </w:rPr>
        <w:t>.</w:t>
      </w:r>
    </w:p>
    <w:p w:rsidR="00F01A08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 xml:space="preserve">После </w:t>
      </w:r>
      <w:proofErr w:type="spellStart"/>
      <w:r w:rsidRPr="00573913">
        <w:rPr>
          <w:sz w:val="28"/>
          <w:szCs w:val="28"/>
        </w:rPr>
        <w:t>энергоаудита</w:t>
      </w:r>
      <w:proofErr w:type="spellEnd"/>
      <w:r w:rsidRPr="00573913">
        <w:rPr>
          <w:sz w:val="28"/>
          <w:szCs w:val="28"/>
        </w:rPr>
        <w:t xml:space="preserve">, компания </w:t>
      </w:r>
      <w:proofErr w:type="spellStart"/>
      <w:r w:rsidRPr="00573913">
        <w:rPr>
          <w:sz w:val="28"/>
          <w:szCs w:val="28"/>
        </w:rPr>
        <w:t>энергоаудитор</w:t>
      </w:r>
      <w:proofErr w:type="spellEnd"/>
      <w:r w:rsidRPr="00573913">
        <w:rPr>
          <w:sz w:val="28"/>
          <w:szCs w:val="28"/>
        </w:rPr>
        <w:t xml:space="preserve"> составляет </w:t>
      </w:r>
      <w:proofErr w:type="spellStart"/>
      <w:r w:rsidRPr="00573913">
        <w:rPr>
          <w:sz w:val="28"/>
          <w:szCs w:val="28"/>
        </w:rPr>
        <w:t>энергопаспорт</w:t>
      </w:r>
      <w:proofErr w:type="spellEnd"/>
      <w:r w:rsidRPr="00573913">
        <w:rPr>
          <w:sz w:val="28"/>
          <w:szCs w:val="28"/>
        </w:rPr>
        <w:t xml:space="preserve"> и</w:t>
      </w:r>
      <w:r w:rsidR="004235F3" w:rsidRPr="00573913">
        <w:rPr>
          <w:sz w:val="28"/>
          <w:szCs w:val="28"/>
        </w:rPr>
        <w:t xml:space="preserve"> </w:t>
      </w:r>
      <w:hyperlink r:id="rId7" w:tgtFrame="_blank" w:history="1">
        <w:r w:rsidRPr="00573913">
          <w:rPr>
            <w:rStyle w:val="a4"/>
            <w:color w:val="auto"/>
            <w:sz w:val="28"/>
            <w:szCs w:val="28"/>
          </w:rPr>
          <w:t xml:space="preserve">отчет по </w:t>
        </w:r>
        <w:proofErr w:type="spellStart"/>
        <w:r w:rsidRPr="00573913">
          <w:rPr>
            <w:rStyle w:val="a4"/>
            <w:color w:val="auto"/>
            <w:sz w:val="28"/>
            <w:szCs w:val="28"/>
          </w:rPr>
          <w:t>энергоаудиту</w:t>
        </w:r>
        <w:proofErr w:type="spellEnd"/>
      </w:hyperlink>
      <w:r w:rsidRPr="00573913">
        <w:rPr>
          <w:sz w:val="28"/>
          <w:szCs w:val="28"/>
        </w:rPr>
        <w:t>.</w:t>
      </w:r>
    </w:p>
    <w:p w:rsidR="00F01A08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73913">
        <w:rPr>
          <w:sz w:val="28"/>
          <w:szCs w:val="28"/>
        </w:rPr>
        <w:t>Энергоаудитор</w:t>
      </w:r>
      <w:proofErr w:type="spellEnd"/>
      <w:r w:rsidRPr="00573913">
        <w:rPr>
          <w:sz w:val="28"/>
          <w:szCs w:val="28"/>
        </w:rPr>
        <w:t xml:space="preserve"> </w:t>
      </w:r>
      <w:proofErr w:type="gramStart"/>
      <w:r w:rsidRPr="00573913">
        <w:rPr>
          <w:sz w:val="28"/>
          <w:szCs w:val="28"/>
        </w:rPr>
        <w:t>обязан</w:t>
      </w:r>
      <w:proofErr w:type="gramEnd"/>
      <w:r w:rsidRPr="00573913">
        <w:rPr>
          <w:sz w:val="28"/>
          <w:szCs w:val="28"/>
        </w:rPr>
        <w:t xml:space="preserve"> провести экспертизу и зарегистрировать </w:t>
      </w:r>
      <w:proofErr w:type="spellStart"/>
      <w:r w:rsidRPr="00573913">
        <w:rPr>
          <w:sz w:val="28"/>
          <w:szCs w:val="28"/>
        </w:rPr>
        <w:t>энергопаспорт</w:t>
      </w:r>
      <w:proofErr w:type="spellEnd"/>
      <w:r w:rsidRPr="00573913">
        <w:rPr>
          <w:sz w:val="28"/>
          <w:szCs w:val="28"/>
        </w:rPr>
        <w:t xml:space="preserve"> предприятия в СРО (саморегулируемая организация по </w:t>
      </w:r>
      <w:proofErr w:type="spellStart"/>
      <w:r w:rsidRPr="00573913">
        <w:rPr>
          <w:sz w:val="28"/>
          <w:szCs w:val="28"/>
        </w:rPr>
        <w:t>энергоаудиту</w:t>
      </w:r>
      <w:proofErr w:type="spellEnd"/>
      <w:r w:rsidRPr="00573913">
        <w:rPr>
          <w:sz w:val="28"/>
          <w:szCs w:val="28"/>
        </w:rPr>
        <w:t xml:space="preserve">) и Минэнерго. После регистрации в СРО и Минэнерго, энергетический паспорт становится официальным документом, который можно предъявлять при проверках </w:t>
      </w:r>
      <w:proofErr w:type="spellStart"/>
      <w:r w:rsidRPr="00573913">
        <w:rPr>
          <w:sz w:val="28"/>
          <w:szCs w:val="28"/>
        </w:rPr>
        <w:t>Ростехнадзора</w:t>
      </w:r>
      <w:proofErr w:type="spellEnd"/>
      <w:r w:rsidRPr="00573913">
        <w:rPr>
          <w:sz w:val="28"/>
          <w:szCs w:val="28"/>
        </w:rPr>
        <w:t>.</w:t>
      </w:r>
    </w:p>
    <w:p w:rsidR="00F01A08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 xml:space="preserve">Срок действия </w:t>
      </w:r>
      <w:proofErr w:type="spellStart"/>
      <w:r w:rsidRPr="00573913">
        <w:rPr>
          <w:sz w:val="28"/>
          <w:szCs w:val="28"/>
        </w:rPr>
        <w:t>энергопаспорта</w:t>
      </w:r>
      <w:proofErr w:type="spellEnd"/>
      <w:r w:rsidRPr="00573913">
        <w:rPr>
          <w:sz w:val="28"/>
          <w:szCs w:val="28"/>
        </w:rPr>
        <w:t xml:space="preserve"> — пять лет.</w:t>
      </w:r>
    </w:p>
    <w:p w:rsidR="00350EB4" w:rsidRPr="00573913" w:rsidRDefault="00350EB4" w:rsidP="002064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1A08" w:rsidRPr="00573913" w:rsidRDefault="00F01A08" w:rsidP="00206472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573913">
        <w:rPr>
          <w:caps/>
          <w:sz w:val="28"/>
          <w:szCs w:val="28"/>
        </w:rPr>
        <w:t>САНКЦИИ ЗА ОТСУТСТВИЕ ЭНЕРГОПАСПОРТА</w:t>
      </w:r>
    </w:p>
    <w:p w:rsidR="00E66FB6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Получить энергетический паспорт гораздо проще и дешевле, чем платить штрафы.</w:t>
      </w:r>
      <w:r w:rsidR="004235F3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>Штраф за отсутствие энергетического паспорта – от 50 до 250 тыс. руб.</w:t>
      </w:r>
    </w:p>
    <w:p w:rsidR="00E66FB6" w:rsidRPr="00573913" w:rsidRDefault="00E66FB6" w:rsidP="00206472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F01A08" w:rsidRPr="00573913" w:rsidRDefault="00F01A08" w:rsidP="00206472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573913">
        <w:rPr>
          <w:caps/>
          <w:sz w:val="28"/>
          <w:szCs w:val="28"/>
        </w:rPr>
        <w:t>КТО ИМЕЕТ ПРАВО ОФОРМЛЯТЬ ЭНЕРГЕТИЧЕСКИЕ ПАСПОРТА</w:t>
      </w:r>
    </w:p>
    <w:p w:rsidR="00F01A08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Проведение энергетического обследования и подготовку</w:t>
      </w:r>
      <w:r w:rsidR="00350EB4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>энергетического паспорта предприятия вправе осуществлять только организации, являющиеся членами саморегулируемых организаций (СРО) в области энергетического обследования.</w:t>
      </w:r>
      <w:r w:rsidR="00CD63A8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 xml:space="preserve">Это </w:t>
      </w:r>
      <w:proofErr w:type="spellStart"/>
      <w:r w:rsidRPr="00573913">
        <w:rPr>
          <w:sz w:val="28"/>
          <w:szCs w:val="28"/>
        </w:rPr>
        <w:t>энергоаудиторские</w:t>
      </w:r>
      <w:proofErr w:type="spellEnd"/>
      <w:r w:rsidRPr="00573913">
        <w:rPr>
          <w:sz w:val="28"/>
          <w:szCs w:val="28"/>
        </w:rPr>
        <w:t xml:space="preserve"> компании, у которых есть свидетельство регистрации в СРО.</w:t>
      </w:r>
    </w:p>
    <w:p w:rsidR="00206472" w:rsidRPr="00573913" w:rsidRDefault="00F01A08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 xml:space="preserve">После составления энергетического паспорта, </w:t>
      </w:r>
      <w:proofErr w:type="spellStart"/>
      <w:r w:rsidRPr="00573913">
        <w:rPr>
          <w:sz w:val="28"/>
          <w:szCs w:val="28"/>
        </w:rPr>
        <w:t>энергоаудитор</w:t>
      </w:r>
      <w:proofErr w:type="spellEnd"/>
      <w:r w:rsidRPr="00573913">
        <w:rPr>
          <w:sz w:val="28"/>
          <w:szCs w:val="28"/>
        </w:rPr>
        <w:t xml:space="preserve"> передает </w:t>
      </w:r>
      <w:proofErr w:type="spellStart"/>
      <w:r w:rsidRPr="00573913">
        <w:rPr>
          <w:sz w:val="28"/>
          <w:szCs w:val="28"/>
        </w:rPr>
        <w:t>энергопаспорт</w:t>
      </w:r>
      <w:proofErr w:type="spellEnd"/>
      <w:r w:rsidRPr="00573913">
        <w:rPr>
          <w:sz w:val="28"/>
          <w:szCs w:val="28"/>
        </w:rPr>
        <w:t xml:space="preserve"> в СРО. СРО</w:t>
      </w:r>
      <w:r w:rsidR="00350EB4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>проводит экспертизу энергетического паспорта,</w:t>
      </w:r>
      <w:r w:rsidR="00350EB4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>регистрирует</w:t>
      </w:r>
      <w:r w:rsidR="00350EB4" w:rsidRPr="00573913">
        <w:rPr>
          <w:sz w:val="28"/>
          <w:szCs w:val="28"/>
        </w:rPr>
        <w:t xml:space="preserve"> </w:t>
      </w:r>
      <w:hyperlink r:id="rId8" w:tgtFrame="_blank" w:tooltip="энергетический паспорт" w:history="1">
        <w:r w:rsidRPr="00573913">
          <w:rPr>
            <w:rStyle w:val="a4"/>
            <w:color w:val="auto"/>
            <w:sz w:val="28"/>
            <w:szCs w:val="28"/>
            <w:u w:val="none"/>
          </w:rPr>
          <w:t>энергетический паспорт</w:t>
        </w:r>
      </w:hyperlink>
      <w:r w:rsidR="00350EB4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>и</w:t>
      </w:r>
      <w:r w:rsidR="00350EB4" w:rsidRPr="00573913">
        <w:rPr>
          <w:sz w:val="28"/>
          <w:szCs w:val="28"/>
        </w:rPr>
        <w:t xml:space="preserve"> </w:t>
      </w:r>
      <w:r w:rsidRPr="00573913">
        <w:rPr>
          <w:sz w:val="28"/>
          <w:szCs w:val="28"/>
        </w:rPr>
        <w:t>направляет копии энергетических паспортов в Министерство Энергетики.</w:t>
      </w:r>
    </w:p>
    <w:p w:rsidR="00206472" w:rsidRDefault="00206472" w:rsidP="00206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Форма энергетического паспорта утверждена в приказе</w:t>
      </w:r>
      <w:r w:rsidRPr="00573913">
        <w:rPr>
          <w:rFonts w:ascii="Times New Roman" w:hAnsi="Times New Roman" w:cs="Times New Roman"/>
          <w:bCs/>
          <w:sz w:val="28"/>
          <w:szCs w:val="28"/>
        </w:rPr>
        <w:t xml:space="preserve"> Министерстве энергетики РФ от 30 июня 2014 г. N 400: ОБ УТВЕРЖДЕНИИ ТРЕБОВАНИЙ К ПРОВЕДЕНИЮ ЭНЕРГЕТИЧЕСКОГО ОБСЛЕДОВАНИЯ И ЕГО РЕЗУЛЬТАТАМ И ПРАВИЛ НАПРАВЛЕНИЯ КОПИЙ ЭНЕРГЕТИЧЕСКОГО ПАСПОРТА, СОСТАВЛЕННОГО ПО РЕЗУЛЬТАТАМ ОБЯЗАТЕЛЬНОГО ЭНЕРГЕТИЧЕСКОГО ОБСЛЕДОВАНИЯ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В энергетический паспорт, составленный по результатам обязательного энергетического обследования, должны быть включены следующие разделы: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1) титульный лист по рекомендуемому образцу;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2) общие сведения об объекте энергетического обследования по рекомендуемому образцу;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3) сведения об оснащенности приборами учета по рекомендуемому образцу;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lastRenderedPageBreak/>
        <w:t>4) сведения об объеме используемых энергетических ресурсов по рекомендуемым образцам;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5) сведения о показателях энергетической эффективности по рекомендуемому образцу;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6) сведения о величине потерь переданных энергетических ресурсов и рекомендации по их сокращению (для организаций, осуществляющих передачу энергетических ресурсов) по рекомендуемым образцам;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7) потенциал энергосбережения и оценка возможной экономии энергетических ресурсов по рекомендуемому образцу;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8) сведения о мероприятиях по энергосбережению и повышению энергетической эффективности по рекомендуемому образцу;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9) сведения о кадровом обеспечении мероприятий по энергосбережению и повышению энергетической эффективности по рекомендуемым образцам;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10) сведения об объеме используемых энергетических ресурсов (для организаций, осуществляющих добычу природного газа (газового конденсата, нефти), подземное хранение природного газа, переработку природного газа) по рекомендуемым образцам;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11) сведения об объеме используемых энергетических ресурсов (для газотранспортных организаций) по рекомендуемым образцам.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В случае отсутствия каких-либо сведений (значений, показателей, данных), предусмотренных в разделах энергетического паспорта, составленного по результатам обязательного энергетического обследования, соответствующее поле (ячейка, пункт, строка) не заполняется, за исключением случаев, для которых настоящими Требованиями предусмотрено внесение в них соответствующих значений.</w:t>
      </w:r>
    </w:p>
    <w:p w:rsidR="00026C18" w:rsidRPr="00573913" w:rsidRDefault="00026C18" w:rsidP="00026C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В случае полного отсутствия сведений (значений, показателей, данных), предусмотренных в соответствующих рекомендуемых образцах, указанных в приложениях к настоящим Требованиям, данные сведения к энергетическому паспорту не прилагаются.</w:t>
      </w:r>
    </w:p>
    <w:p w:rsidR="00026C18" w:rsidRPr="00573913" w:rsidRDefault="00026C18" w:rsidP="00026C1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66FB6" w:rsidRPr="00573913" w:rsidRDefault="00E66FB6" w:rsidP="00E66F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ОСНОВНЫЕ </w:t>
      </w:r>
      <w:proofErr w:type="gramStart"/>
      <w:r w:rsidRPr="005739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РАЗДЕЛЫ</w:t>
      </w:r>
      <w:proofErr w:type="gramEnd"/>
      <w:r w:rsidRPr="005739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ИЗ КОТОРЫХ СОСТОИТ ЭНЕРГОПАСПОРТ ПРЕДПРИЯТИЯ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предприятии, продукции и услугах.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оснащенности счетчиками электричества, тепла, газа, воды, жидкого топлива.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использовании энергетических ресурсов за последние 5 лет.</w:t>
      </w:r>
      <w:proofErr w:type="gramEnd"/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оборудовании и производственных комплексах.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зданий и сооружений.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 </w:t>
      </w: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</w:t>
      </w:r>
      <w:proofErr w:type="gram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передаче энергетических ресурсов. Актуально только для организаций, осуществляющих производство и передачу энергетических ресурсов.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потенциале энергосбережения, в том числе об оценке возможной экономии энергетических ресурсов в натуральном выражении.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энергосбережению и повышению энергетической эффективности.</w:t>
      </w:r>
    </w:p>
    <w:p w:rsidR="00E66FB6" w:rsidRPr="00573913" w:rsidRDefault="00E66FB6" w:rsidP="00E66FB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сотрудников ответственных за энергосбережение.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t>ОБЩАЯ ИНФОРМАЦИЯ О ПРЕДПРИЯТИИ</w:t>
      </w:r>
    </w:p>
    <w:p w:rsidR="00E66FB6" w:rsidRPr="00573913" w:rsidRDefault="00E66FB6" w:rsidP="00E66FB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реквизиты организации,</w:t>
      </w:r>
    </w:p>
    <w:p w:rsidR="00E66FB6" w:rsidRPr="00573913" w:rsidRDefault="00E66FB6" w:rsidP="00E66FB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банковские данные,</w:t>
      </w:r>
    </w:p>
    <w:p w:rsidR="00E66FB6" w:rsidRPr="00573913" w:rsidRDefault="00E66FB6" w:rsidP="00E66FB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юридический и фактический адрес,</w:t>
      </w:r>
    </w:p>
    <w:p w:rsidR="00E66FB6" w:rsidRPr="00573913" w:rsidRDefault="00E66FB6" w:rsidP="00E66FB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фамилия имя и отчество руководителя организации, а также</w:t>
      </w:r>
    </w:p>
    <w:p w:rsidR="00E66FB6" w:rsidRPr="00573913" w:rsidRDefault="00E66FB6" w:rsidP="00E66FB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lastRenderedPageBreak/>
        <w:t>ФИО технического руководителя и ответственного за энергетическое хозяйство.</w:t>
      </w:r>
    </w:p>
    <w:p w:rsidR="00FD0CAE" w:rsidRPr="00573913" w:rsidRDefault="00FD0CAE" w:rsidP="004821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tabs>
          <w:tab w:val="num" w:pos="42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t>ДАННЫЕ О СЧЕТЧИКАХ, УСТАНОВЛЕННЫХ НА ОБЪЕКТЕ</w:t>
      </w:r>
    </w:p>
    <w:p w:rsidR="00E66FB6" w:rsidRPr="00573913" w:rsidRDefault="00E66FB6" w:rsidP="00E66FB6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А именно,</w:t>
      </w:r>
    </w:p>
    <w:p w:rsidR="00E66FB6" w:rsidRPr="00573913" w:rsidRDefault="00E66FB6" w:rsidP="00E66FB6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количество оборудованных и не оборудованных вводов,</w:t>
      </w:r>
    </w:p>
    <w:p w:rsidR="00E66FB6" w:rsidRPr="00573913" w:rsidRDefault="00E66FB6" w:rsidP="00E66FB6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марка и класс точности каждого прибора учета,</w:t>
      </w:r>
    </w:p>
    <w:p w:rsidR="00E66FB6" w:rsidRPr="00573913" w:rsidRDefault="00E66FB6" w:rsidP="00E66FB6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дата последней и последующей поверки прибора учета, а также</w:t>
      </w:r>
    </w:p>
    <w:p w:rsidR="00E66FB6" w:rsidRPr="00573913" w:rsidRDefault="00E66FB6" w:rsidP="00E66FB6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рекомендации по совершенствованию системы учета на предприятии или в организации.</w:t>
      </w:r>
    </w:p>
    <w:p w:rsidR="00FD0CAE" w:rsidRPr="00573913" w:rsidRDefault="00FD0CAE" w:rsidP="00FD0C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t>ДАННЫЕ О ПОТРЕБЛЕНИИ ЭНЕРГОРЕСУРСОВ ЗА ПОСЛЕДНИЕ ПЯТЬ ЛЕТ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Указывать необходимо все энергетические ресурсы, которые потребила организация, в разбивке по годам за последние пять лет.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Также необходимо указывать каким образом потребляются энергетические ресурсы.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На пример, по теплу: потребление на отопление,  горячее водоснабжение или снабжение технологических линий тепловой энергией.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По электрической энергии: расход на технологические нужды, освещение, передача сторонним потребителям, а также потери при передаче и использовании электрической энергии.</w:t>
      </w:r>
    </w:p>
    <w:p w:rsidR="00FD0CAE" w:rsidRPr="00573913" w:rsidRDefault="00FD0CAE" w:rsidP="00E66F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t>ПОКАЗАТЕЛИ ЭФФЕКТИВНОСТИ ПОТРЕБЛЕНИЯ ЭНЕРГОРЕСУРСОВ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Рассчитываются по основным показателям организации.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Это может быть, например,</w:t>
      </w:r>
    </w:p>
    <w:p w:rsidR="00E66FB6" w:rsidRPr="00573913" w:rsidRDefault="00E66FB6" w:rsidP="00E66FB6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потребление электрической энергии на каждого сотрудника организации,</w:t>
      </w:r>
    </w:p>
    <w:p w:rsidR="00E66FB6" w:rsidRPr="00573913" w:rsidRDefault="00E66FB6" w:rsidP="00E66FB6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потребление тепла на квадратный метр площади,</w:t>
      </w:r>
    </w:p>
    <w:p w:rsidR="00E66FB6" w:rsidRPr="00573913" w:rsidRDefault="00E66FB6" w:rsidP="00E66FB6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потребление энергетических ресурсов на производство изделий и готовой продукции, а также, потребление энергетических ресурсов основными технологическими комплексами.</w:t>
      </w:r>
    </w:p>
    <w:p w:rsidR="00FD0CAE" w:rsidRPr="00573913" w:rsidRDefault="00FD0CAE" w:rsidP="00FD0C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t>ПОТЕНЦИАЛ ЭНЕРГОСБЕРЕЖЕНИЯ, ПРОГНОЗ ПОТЕНЦИАЛЬНОЙ ЭКОНОМИИ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Это мероприятия по энергосбережению.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Мероприятия по энергосбережению указываются на последующие пять лет.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Необходимо указать срок окупаемости каждого мероприятия, а также затраты и срок реализации каждого мероприятия по энергосбережению.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 xml:space="preserve">Мероприятия распределяются </w:t>
      </w:r>
      <w:proofErr w:type="gramStart"/>
      <w:r w:rsidRPr="00573913">
        <w:rPr>
          <w:sz w:val="28"/>
          <w:szCs w:val="28"/>
        </w:rPr>
        <w:t>по</w:t>
      </w:r>
      <w:proofErr w:type="gramEnd"/>
      <w:r w:rsidRPr="00573913">
        <w:rPr>
          <w:sz w:val="28"/>
          <w:szCs w:val="28"/>
        </w:rPr>
        <w:t>: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видам энергии — электрическая энергия, тепловая энергия,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 xml:space="preserve">видам ресурсов </w:t>
      </w:r>
      <w:proofErr w:type="gramStart"/>
      <w:r w:rsidRPr="00573913">
        <w:rPr>
          <w:sz w:val="28"/>
          <w:szCs w:val="28"/>
        </w:rPr>
        <w:t>—п</w:t>
      </w:r>
      <w:proofErr w:type="gramEnd"/>
      <w:r w:rsidRPr="00573913">
        <w:rPr>
          <w:sz w:val="28"/>
          <w:szCs w:val="28"/>
        </w:rPr>
        <w:t>риродный газ, моторное топливо, уголь, вода.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 xml:space="preserve">Также, необходимо указать вид энергосберегающего мероприятия — </w:t>
      </w:r>
      <w:proofErr w:type="spellStart"/>
      <w:r w:rsidRPr="00573913">
        <w:rPr>
          <w:sz w:val="28"/>
          <w:szCs w:val="28"/>
        </w:rPr>
        <w:t>малозатраное</w:t>
      </w:r>
      <w:proofErr w:type="spellEnd"/>
      <w:r w:rsidRPr="00573913">
        <w:rPr>
          <w:sz w:val="28"/>
          <w:szCs w:val="28"/>
        </w:rPr>
        <w:t xml:space="preserve">, </w:t>
      </w:r>
      <w:proofErr w:type="spellStart"/>
      <w:r w:rsidRPr="00573913">
        <w:rPr>
          <w:sz w:val="28"/>
          <w:szCs w:val="28"/>
        </w:rPr>
        <w:t>среднезатратное</w:t>
      </w:r>
      <w:proofErr w:type="spellEnd"/>
      <w:r w:rsidRPr="00573913">
        <w:rPr>
          <w:sz w:val="28"/>
          <w:szCs w:val="28"/>
        </w:rPr>
        <w:t xml:space="preserve"> или </w:t>
      </w:r>
      <w:proofErr w:type="spellStart"/>
      <w:r w:rsidRPr="00573913">
        <w:rPr>
          <w:sz w:val="28"/>
          <w:szCs w:val="28"/>
        </w:rPr>
        <w:t>крупнозатратное</w:t>
      </w:r>
      <w:proofErr w:type="spellEnd"/>
      <w:r w:rsidRPr="00573913">
        <w:rPr>
          <w:sz w:val="28"/>
          <w:szCs w:val="28"/>
        </w:rPr>
        <w:t xml:space="preserve"> энергосберегающее мероприятие.</w:t>
      </w:r>
    </w:p>
    <w:p w:rsidR="00FD0CAE" w:rsidRPr="00573913" w:rsidRDefault="00FD0CAE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t>ПЛАН МЕРОПРИЯТИЙ НА СНИЖЕНИЕ ПОТРЕБЛЯЕМЫХ ЭНЕРГОРЕСУРСОВ И РОСТА УРОВНЯ ЭФФЕКТИВНОСТИ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План мероприятий по энергосбережению составляется на основании индивидуальных мероприятий указанных в энергетическом паспорте.</w:t>
      </w:r>
    </w:p>
    <w:p w:rsidR="00FD0CAE" w:rsidRPr="00573913" w:rsidRDefault="00FD0CAE" w:rsidP="00E66F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6FB6" w:rsidRPr="00573913" w:rsidRDefault="00E66FB6" w:rsidP="00E66FB6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7391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СПИСОК СОТРУДНИКОВ, ОТВЕТСТВЕННЫХ ЗА РЕАЛИЗАЦИЮ ПЛАНА ПО ПОВЫШЕНИЮ ЭНЕРГОЭФФЕКТИВНОСТИ</w:t>
      </w:r>
    </w:p>
    <w:p w:rsidR="00E66FB6" w:rsidRPr="00573913" w:rsidRDefault="00E66FB6" w:rsidP="00E66F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Указываются сотрудники ответственные за энергосбережение, а также обучение, которые они прошли в сфере энергосбережения.</w:t>
      </w:r>
    </w:p>
    <w:p w:rsidR="00026C18" w:rsidRDefault="00E66FB6" w:rsidP="00026C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3913">
        <w:rPr>
          <w:sz w:val="28"/>
          <w:szCs w:val="28"/>
        </w:rPr>
        <w:t>Всего энергетический паспорт содержит 34 приложения, из которых, как правило, обследуемому предприятию необходимо подготовить только часть.</w:t>
      </w:r>
    </w:p>
    <w:p w:rsidR="00026C18" w:rsidRDefault="00026C18" w:rsidP="00026C18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46288A" w:rsidRPr="00573913" w:rsidRDefault="0046288A" w:rsidP="00026C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573913">
        <w:rPr>
          <w:b/>
          <w:bCs/>
          <w:iCs/>
          <w:sz w:val="28"/>
          <w:szCs w:val="28"/>
        </w:rPr>
        <w:t xml:space="preserve">Изменения в системе проведения энергетического обследования: переход от </w:t>
      </w:r>
      <w:proofErr w:type="spellStart"/>
      <w:r w:rsidRPr="00573913">
        <w:rPr>
          <w:b/>
          <w:bCs/>
          <w:iCs/>
          <w:sz w:val="28"/>
          <w:szCs w:val="28"/>
        </w:rPr>
        <w:t>энергопаспортов</w:t>
      </w:r>
      <w:proofErr w:type="spellEnd"/>
      <w:r w:rsidRPr="00573913">
        <w:rPr>
          <w:b/>
          <w:bCs/>
          <w:iCs/>
          <w:sz w:val="28"/>
          <w:szCs w:val="28"/>
        </w:rPr>
        <w:t xml:space="preserve"> к </w:t>
      </w:r>
      <w:proofErr w:type="spellStart"/>
      <w:r w:rsidRPr="00573913">
        <w:rPr>
          <w:b/>
          <w:bCs/>
          <w:iCs/>
          <w:sz w:val="28"/>
          <w:szCs w:val="28"/>
        </w:rPr>
        <w:t>энергодекларациям</w:t>
      </w:r>
      <w:proofErr w:type="spellEnd"/>
    </w:p>
    <w:p w:rsidR="0046288A" w:rsidRPr="00573913" w:rsidRDefault="0046288A" w:rsidP="0046288A">
      <w:pPr>
        <w:pStyle w:val="Default"/>
        <w:jc w:val="both"/>
        <w:rPr>
          <w:sz w:val="28"/>
          <w:szCs w:val="28"/>
        </w:rPr>
      </w:pPr>
    </w:p>
    <w:p w:rsidR="0046288A" w:rsidRPr="00573913" w:rsidRDefault="0046288A" w:rsidP="0046288A">
      <w:pPr>
        <w:pStyle w:val="Default"/>
        <w:jc w:val="both"/>
        <w:rPr>
          <w:sz w:val="28"/>
          <w:szCs w:val="28"/>
        </w:rPr>
      </w:pPr>
      <w:r w:rsidRPr="00573913">
        <w:rPr>
          <w:sz w:val="28"/>
          <w:szCs w:val="28"/>
        </w:rPr>
        <w:t xml:space="preserve">В рамках </w:t>
      </w:r>
      <w:proofErr w:type="gramStart"/>
      <w:r w:rsidRPr="00573913">
        <w:rPr>
          <w:sz w:val="28"/>
          <w:szCs w:val="28"/>
        </w:rPr>
        <w:t>совершенствования системы инструментов повышения энергетической эффективности</w:t>
      </w:r>
      <w:proofErr w:type="gramEnd"/>
      <w:r w:rsidRPr="00573913">
        <w:rPr>
          <w:sz w:val="28"/>
          <w:szCs w:val="28"/>
        </w:rPr>
        <w:t xml:space="preserve"> в Российской Федерации в настоящее время разрабатывается методика перехода от заполнения энергетических паспортов к заполнению деклараций об объеме совокупных затрат потребления энергетических ресурсов организацией.</w:t>
      </w:r>
    </w:p>
    <w:p w:rsidR="0046288A" w:rsidRPr="00573913" w:rsidRDefault="0046288A" w:rsidP="0046288A">
      <w:pPr>
        <w:pStyle w:val="Default"/>
        <w:jc w:val="both"/>
        <w:rPr>
          <w:sz w:val="28"/>
          <w:szCs w:val="28"/>
        </w:rPr>
      </w:pPr>
      <w:r w:rsidRPr="00573913">
        <w:rPr>
          <w:sz w:val="28"/>
          <w:szCs w:val="28"/>
        </w:rPr>
        <w:t xml:space="preserve">Декларация заполняется ежегодно после окончания календарного года. Срок предоставления Декларации за прошедший (базовый) год – до «01» апреля текущего года. Декларация заполняется ответственным лицом по энергосбережению и повышению </w:t>
      </w:r>
      <w:proofErr w:type="spellStart"/>
      <w:r w:rsidRPr="00573913">
        <w:rPr>
          <w:sz w:val="28"/>
          <w:szCs w:val="28"/>
        </w:rPr>
        <w:t>энергоэффективности</w:t>
      </w:r>
      <w:proofErr w:type="spellEnd"/>
      <w:r w:rsidRPr="00573913">
        <w:rPr>
          <w:sz w:val="28"/>
          <w:szCs w:val="28"/>
        </w:rPr>
        <w:t xml:space="preserve"> организации. Все разделы Декларации являются обязательными для заполнения. Часть разделов заполняется непосредственно ответственным лицом по энергосбережению и повышению </w:t>
      </w:r>
      <w:proofErr w:type="spellStart"/>
      <w:r w:rsidRPr="00573913">
        <w:rPr>
          <w:sz w:val="28"/>
          <w:szCs w:val="28"/>
        </w:rPr>
        <w:t>энергоэффективности</w:t>
      </w:r>
      <w:proofErr w:type="spellEnd"/>
      <w:r w:rsidRPr="00573913">
        <w:rPr>
          <w:sz w:val="28"/>
          <w:szCs w:val="28"/>
        </w:rPr>
        <w:t xml:space="preserve"> организации, часть проверяющим (экспертом). Декларация об объеме совокупных затрат потребления энергетических ресурсов заполняется отдельно по каждому зданию, строению и сооружению.</w:t>
      </w:r>
    </w:p>
    <w:p w:rsidR="00136C96" w:rsidRDefault="0046288A" w:rsidP="0046288A">
      <w:pPr>
        <w:pStyle w:val="Default"/>
        <w:jc w:val="both"/>
        <w:rPr>
          <w:sz w:val="28"/>
          <w:szCs w:val="28"/>
        </w:rPr>
      </w:pPr>
      <w:r w:rsidRPr="00573913">
        <w:rPr>
          <w:sz w:val="28"/>
          <w:szCs w:val="28"/>
        </w:rPr>
        <w:t>В зависимости от количества зданий, строений и сооружений, входящих в состав объекта (организации), Декларация может иметь несколько листов. На первом листе предоставляется общая информация по всему объекту в целом. Второй и третий лист заполняется для каждого здания (корпуса), строения и сооружения.</w:t>
      </w:r>
    </w:p>
    <w:p w:rsidR="0046288A" w:rsidRPr="00573913" w:rsidRDefault="0046288A" w:rsidP="0046288A">
      <w:pPr>
        <w:pStyle w:val="Default"/>
        <w:jc w:val="both"/>
        <w:rPr>
          <w:sz w:val="28"/>
          <w:szCs w:val="28"/>
        </w:rPr>
      </w:pPr>
    </w:p>
    <w:p w:rsidR="00E96FF5" w:rsidRPr="00573913" w:rsidRDefault="00E96FF5" w:rsidP="00E96F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В состав Декларации включены следующие разделы:</w:t>
      </w:r>
    </w:p>
    <w:p w:rsidR="00E96FF5" w:rsidRPr="00573913" w:rsidRDefault="00E96FF5" w:rsidP="00E96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913">
        <w:rPr>
          <w:rFonts w:ascii="Times New Roman" w:hAnsi="Times New Roman" w:cs="Times New Roman"/>
          <w:b/>
          <w:sz w:val="28"/>
          <w:szCs w:val="28"/>
          <w:u w:val="single"/>
        </w:rPr>
        <w:t>1 лист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Общие сведения об организации.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Общие сведения о потреблении энергоресурсов в базовом году.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 наличии собственного источника энергии.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Общие сведения об оплате за приобретенные энергоресурсы.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Среднесписочная численность всех сотрудников организации и посетителей.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Наличие утвержденной программы энергосбережения организации.</w:t>
      </w:r>
    </w:p>
    <w:p w:rsidR="00E96FF5" w:rsidRPr="00573913" w:rsidRDefault="00E96FF5" w:rsidP="00FD0CAE">
      <w:pPr>
        <w:pStyle w:val="a6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Наличие разработанных энергосберегающих мероприятий с указанием суммарной экономии и затрат в тыс</w:t>
      </w:r>
      <w:proofErr w:type="gramStart"/>
      <w:r w:rsidRPr="005739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3913">
        <w:rPr>
          <w:rFonts w:ascii="Times New Roman" w:hAnsi="Times New Roman" w:cs="Times New Roman"/>
          <w:sz w:val="28"/>
          <w:szCs w:val="28"/>
        </w:rPr>
        <w:t>уб.</w:t>
      </w:r>
    </w:p>
    <w:p w:rsidR="00E96FF5" w:rsidRPr="00573913" w:rsidRDefault="00E96FF5" w:rsidP="00FD0CA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Количество зданий и сооружений, входящих в объект.</w:t>
      </w:r>
    </w:p>
    <w:p w:rsidR="00E96FF5" w:rsidRPr="00573913" w:rsidRDefault="00E96FF5" w:rsidP="00FD0CA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Общее количество листов Декларации.</w:t>
      </w:r>
    </w:p>
    <w:p w:rsidR="00E96FF5" w:rsidRPr="00573913" w:rsidRDefault="00E96FF5" w:rsidP="00FD0CA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Дата заполнения Декларации.</w:t>
      </w:r>
    </w:p>
    <w:p w:rsidR="00E96FF5" w:rsidRPr="00573913" w:rsidRDefault="00E96FF5" w:rsidP="00FD0CA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 xml:space="preserve">Должность, Ф.И.О., и контактная информация ответственного лица за обеспечение мероприятий по энергосбережению и повышению </w:t>
      </w:r>
      <w:proofErr w:type="spellStart"/>
      <w:r w:rsidRPr="0057391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573913">
        <w:rPr>
          <w:rFonts w:ascii="Times New Roman" w:hAnsi="Times New Roman" w:cs="Times New Roman"/>
          <w:sz w:val="28"/>
          <w:szCs w:val="28"/>
        </w:rPr>
        <w:t>.</w:t>
      </w:r>
    </w:p>
    <w:p w:rsidR="00FD0CAE" w:rsidRPr="00573913" w:rsidRDefault="00FD0CAE" w:rsidP="00FD0CA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6FF5" w:rsidRPr="00573913" w:rsidRDefault="00E96FF5" w:rsidP="00FD0C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913">
        <w:rPr>
          <w:rFonts w:ascii="Times New Roman" w:hAnsi="Times New Roman" w:cs="Times New Roman"/>
          <w:b/>
          <w:sz w:val="28"/>
          <w:szCs w:val="28"/>
          <w:u w:val="single"/>
        </w:rPr>
        <w:t>2 лист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Место расположения здания и сооружения.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Тип здания / объекта (функциональное назначение).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Техническое описание объекта.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 потреблении энергоресурсов зданием в базовом году.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lastRenderedPageBreak/>
        <w:t>Тарифы на оплату энергоресурсов, закупаемых у внешних организаций.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 годовой оплате за энергоресурсы.</w:t>
      </w:r>
    </w:p>
    <w:p w:rsidR="00E96FF5" w:rsidRPr="00573913" w:rsidRDefault="00E96FF5" w:rsidP="00FD0CAE">
      <w:pPr>
        <w:pStyle w:val="a6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об оснащенности приборами учета (коммерческими, техническими).</w:t>
      </w:r>
    </w:p>
    <w:p w:rsidR="00E96FF5" w:rsidRPr="00573913" w:rsidRDefault="00E96FF5" w:rsidP="00E96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FF5" w:rsidRPr="00573913" w:rsidRDefault="00E96FF5" w:rsidP="00E96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913">
        <w:rPr>
          <w:rFonts w:ascii="Times New Roman" w:hAnsi="Times New Roman" w:cs="Times New Roman"/>
          <w:b/>
          <w:sz w:val="28"/>
          <w:szCs w:val="28"/>
          <w:u w:val="single"/>
        </w:rPr>
        <w:t>3 лист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 системе теплопотребления.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 системе электропотребления.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об использовании вторичных энергоресурсов, альтернативных топлив и возобновляемых источников энергии.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Среднесписочная численность сотрудников и посетителей здания, строения.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Информация по внедрению энергосберегающих мероприятий в базовом году и планированию в текущем году.</w:t>
      </w:r>
    </w:p>
    <w:p w:rsidR="00FD0CAE" w:rsidRPr="00573913" w:rsidRDefault="00FD0CAE" w:rsidP="00FD0CA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6FF5" w:rsidRPr="00573913" w:rsidRDefault="00E96FF5" w:rsidP="00FD0C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913">
        <w:rPr>
          <w:rFonts w:ascii="Times New Roman" w:hAnsi="Times New Roman" w:cs="Times New Roman"/>
          <w:b/>
          <w:sz w:val="28"/>
          <w:szCs w:val="28"/>
          <w:u w:val="single"/>
        </w:rPr>
        <w:t>4 лист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Промышленное производство, цех, участок.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Сведения о потреблении энергоресурсов по номенклатуре основной продукции (работа, услугам).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Объем производства продукции (работ, услуг) в натуральном выражении.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Объем производства продукции (работ, услуг) в денежном выражении.</w:t>
      </w:r>
    </w:p>
    <w:p w:rsidR="00E96FF5" w:rsidRPr="00573913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Энергоемкость производства продукции (работ, услуг).</w:t>
      </w:r>
    </w:p>
    <w:p w:rsidR="00E96FF5" w:rsidRDefault="00E96FF5" w:rsidP="00FD0CAE">
      <w:pPr>
        <w:pStyle w:val="a6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913">
        <w:rPr>
          <w:rFonts w:ascii="Times New Roman" w:hAnsi="Times New Roman" w:cs="Times New Roman"/>
          <w:sz w:val="28"/>
          <w:szCs w:val="28"/>
        </w:rPr>
        <w:t>Удельный расход условного топлива на выпускаемую продукцию.</w:t>
      </w:r>
    </w:p>
    <w:p w:rsidR="00026C18" w:rsidRDefault="00026C18" w:rsidP="00026C18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6C18" w:rsidRPr="00573913" w:rsidRDefault="00136C96" w:rsidP="00026C18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Сравнение </w:t>
      </w:r>
      <w:r w:rsidR="00026C18" w:rsidRPr="00573913">
        <w:rPr>
          <w:caps/>
          <w:sz w:val="28"/>
          <w:szCs w:val="28"/>
        </w:rPr>
        <w:t>ЭНЕРГОПАСПОРТ</w:t>
      </w:r>
      <w:r>
        <w:rPr>
          <w:caps/>
          <w:sz w:val="28"/>
          <w:szCs w:val="28"/>
        </w:rPr>
        <w:t>а</w:t>
      </w:r>
      <w:r w:rsidR="00026C18" w:rsidRPr="00573913">
        <w:rPr>
          <w:caps/>
          <w:sz w:val="28"/>
          <w:szCs w:val="28"/>
        </w:rPr>
        <w:t xml:space="preserve"> И ЭНЕРГОДЕКЛАРАЦИ</w:t>
      </w:r>
      <w:r>
        <w:rPr>
          <w:caps/>
          <w:sz w:val="28"/>
          <w:szCs w:val="28"/>
        </w:rPr>
        <w:t>и</w:t>
      </w:r>
    </w:p>
    <w:p w:rsidR="00026C18" w:rsidRPr="00573913" w:rsidRDefault="00026C18" w:rsidP="00026C18">
      <w:pPr>
        <w:pStyle w:val="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026C18" w:rsidRPr="00573913" w:rsidRDefault="00026C18" w:rsidP="00026C1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573913">
        <w:rPr>
          <w:sz w:val="28"/>
          <w:szCs w:val="28"/>
        </w:rPr>
        <w:t xml:space="preserve">У учреждений и организаций, которые потребляют небольшое количество </w:t>
      </w:r>
      <w:proofErr w:type="gramStart"/>
      <w:r w:rsidRPr="00573913">
        <w:rPr>
          <w:sz w:val="28"/>
          <w:szCs w:val="28"/>
        </w:rPr>
        <w:t>энергоресурсов</w:t>
      </w:r>
      <w:proofErr w:type="gramEnd"/>
      <w:r w:rsidRPr="00573913">
        <w:rPr>
          <w:sz w:val="28"/>
          <w:szCs w:val="28"/>
        </w:rPr>
        <w:t xml:space="preserve"> есть выбор между оформлением </w:t>
      </w:r>
      <w:proofErr w:type="spellStart"/>
      <w:r w:rsidRPr="00573913">
        <w:rPr>
          <w:sz w:val="28"/>
          <w:szCs w:val="28"/>
        </w:rPr>
        <w:t>энергопаспорта</w:t>
      </w:r>
      <w:proofErr w:type="spellEnd"/>
      <w:r w:rsidRPr="00573913">
        <w:rPr>
          <w:sz w:val="28"/>
          <w:szCs w:val="28"/>
        </w:rPr>
        <w:t xml:space="preserve"> и оформлением </w:t>
      </w:r>
      <w:proofErr w:type="spellStart"/>
      <w:r w:rsidRPr="00573913">
        <w:rPr>
          <w:sz w:val="28"/>
          <w:szCs w:val="28"/>
        </w:rPr>
        <w:t>энергодекларации</w:t>
      </w:r>
      <w:proofErr w:type="spellEnd"/>
      <w:r w:rsidRPr="00573913">
        <w:rPr>
          <w:sz w:val="28"/>
          <w:szCs w:val="28"/>
        </w:rPr>
        <w:t xml:space="preserve"> (</w:t>
      </w:r>
      <w:r w:rsidRPr="00573913">
        <w:rPr>
          <w:i/>
          <w:iCs/>
          <w:sz w:val="28"/>
          <w:szCs w:val="28"/>
        </w:rPr>
        <w:t>ФЗ №261, статья 16 часть. 1.1 и Постановление Правительства №818).</w:t>
      </w:r>
    </w:p>
    <w:p w:rsidR="00026C18" w:rsidRPr="00573913" w:rsidRDefault="00026C18" w:rsidP="00026C1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ПЛЮСЫ И МИНУСЫ</w:t>
      </w:r>
    </w:p>
    <w:p w:rsidR="00026C18" w:rsidRPr="00573913" w:rsidRDefault="00026C18" w:rsidP="0002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решить, что делать —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энергодекларацию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проанализировать сравнительную таблицу.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632"/>
        <w:gridCol w:w="3321"/>
      </w:tblGrid>
      <w:tr w:rsidR="00026C18" w:rsidRPr="00573913" w:rsidTr="00251C48">
        <w:trPr>
          <w:trHeight w:val="255"/>
        </w:trPr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Энергопаспорт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Энергодекларация</w:t>
            </w:r>
            <w:proofErr w:type="spellEnd"/>
          </w:p>
        </w:tc>
      </w:tr>
      <w:tr w:rsidR="00026C18" w:rsidRPr="00573913" w:rsidTr="00251C48">
        <w:trPr>
          <w:trHeight w:val="255"/>
        </w:trPr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оформления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Минэнерго №400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Минэнерго №401</w:t>
            </w:r>
          </w:p>
        </w:tc>
      </w:tr>
      <w:tr w:rsidR="00026C18" w:rsidRPr="00573913" w:rsidTr="00251C48">
        <w:trPr>
          <w:trHeight w:val="255"/>
        </w:trPr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оформления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5 лет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026C18" w:rsidRPr="00573913" w:rsidTr="00251C48">
        <w:trPr>
          <w:trHeight w:val="255"/>
        </w:trPr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оформления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договором.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руб.</w:t>
            </w:r>
          </w:p>
        </w:tc>
      </w:tr>
      <w:tr w:rsidR="00026C18" w:rsidRPr="00573913" w:rsidTr="00251C48">
        <w:trPr>
          <w:trHeight w:val="255"/>
        </w:trPr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отвечает за оформление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энергоаудитор</w:t>
            </w:r>
            <w:proofErr w:type="spellEnd"/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учреждения</w:t>
            </w:r>
          </w:p>
        </w:tc>
      </w:tr>
      <w:tr w:rsidR="00026C18" w:rsidRPr="00573913" w:rsidTr="00251C48">
        <w:trPr>
          <w:trHeight w:val="255"/>
        </w:trPr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отвечает за регистрацию</w:t>
            </w:r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энергоаудитор</w:t>
            </w:r>
            <w:proofErr w:type="spellEnd"/>
          </w:p>
        </w:tc>
        <w:tc>
          <w:tcPr>
            <w:tcW w:w="0" w:type="auto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6C18" w:rsidRPr="00573913" w:rsidRDefault="00026C18" w:rsidP="0025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учреждения</w:t>
            </w:r>
          </w:p>
        </w:tc>
      </w:tr>
    </w:tbl>
    <w:p w:rsidR="00026C18" w:rsidRPr="00726926" w:rsidRDefault="00026C18" w:rsidP="0002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C18" w:rsidRPr="00573913" w:rsidRDefault="00026C18" w:rsidP="0002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энергопаспорта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энергодекларации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свои плюсы и минусы.</w:t>
      </w:r>
    </w:p>
    <w:p w:rsidR="00026C18" w:rsidRPr="00573913" w:rsidRDefault="00026C18" w:rsidP="00026C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Энергоделарация</w:t>
      </w:r>
      <w:proofErr w:type="spellEnd"/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 плюсы:</w:t>
      </w:r>
    </w:p>
    <w:p w:rsidR="00026C18" w:rsidRPr="00573913" w:rsidRDefault="00026C18" w:rsidP="00026C18">
      <w:pPr>
        <w:numPr>
          <w:ilvl w:val="0"/>
          <w:numId w:val="17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энергодекларации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руб.</w:t>
      </w:r>
    </w:p>
    <w:p w:rsidR="00026C18" w:rsidRPr="00573913" w:rsidRDefault="00026C18" w:rsidP="00026C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Энергоделарация</w:t>
      </w:r>
      <w:proofErr w:type="spellEnd"/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минусы:</w:t>
      </w:r>
    </w:p>
    <w:p w:rsidR="00026C18" w:rsidRPr="00573913" w:rsidRDefault="00026C18" w:rsidP="00026C18">
      <w:pPr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учреждения необходимо самостоятельно оформить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энергодекларацию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C18" w:rsidRPr="00573913" w:rsidRDefault="00026C18" w:rsidP="00026C18">
      <w:pPr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учреждения необходимо самостоятельно зарегистрировать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энергодекларацию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Минэнерго.</w:t>
      </w:r>
    </w:p>
    <w:p w:rsidR="00026C18" w:rsidRPr="00573913" w:rsidRDefault="00026C18" w:rsidP="00026C18">
      <w:pPr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Энергодекларация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в течени</w:t>
      </w: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года.</w:t>
      </w:r>
    </w:p>
    <w:p w:rsidR="00026C18" w:rsidRPr="00573913" w:rsidRDefault="00026C18" w:rsidP="00026C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Энергетический паспорт учреждения плюсы:</w:t>
      </w:r>
    </w:p>
    <w:p w:rsidR="00026C18" w:rsidRPr="00573913" w:rsidRDefault="00026C18" w:rsidP="00026C18">
      <w:pPr>
        <w:numPr>
          <w:ilvl w:val="0"/>
          <w:numId w:val="1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Энергоаудитор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оформление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энергопаспорта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C18" w:rsidRPr="00573913" w:rsidRDefault="00026C18" w:rsidP="00026C18">
      <w:pPr>
        <w:numPr>
          <w:ilvl w:val="0"/>
          <w:numId w:val="1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Энергоаудитор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регистрацию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энергопаспорта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 и Минэнерго.</w:t>
      </w:r>
    </w:p>
    <w:p w:rsidR="00026C18" w:rsidRPr="00573913" w:rsidRDefault="00026C18" w:rsidP="00026C18">
      <w:pPr>
        <w:numPr>
          <w:ilvl w:val="0"/>
          <w:numId w:val="1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в течени</w:t>
      </w:r>
      <w:proofErr w:type="gram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лет.</w:t>
      </w:r>
    </w:p>
    <w:p w:rsidR="00026C18" w:rsidRPr="00573913" w:rsidRDefault="00026C18" w:rsidP="00026C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Энергопаспорт</w:t>
      </w:r>
      <w:proofErr w:type="spellEnd"/>
      <w:r w:rsidRPr="00573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минусы:</w:t>
      </w:r>
    </w:p>
    <w:p w:rsidR="00026C18" w:rsidRPr="00573913" w:rsidRDefault="00026C18" w:rsidP="00026C18">
      <w:pPr>
        <w:numPr>
          <w:ilvl w:val="0"/>
          <w:numId w:val="20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энергопаспорта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учреждения согласно договору с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энергоаудитором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C18" w:rsidRPr="00573913" w:rsidRDefault="00026C18" w:rsidP="00026C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маленькое учреждение, тогда, возможно, есть смысл сделать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энергодекларацию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:rsidR="00026C18" w:rsidRPr="00573913" w:rsidRDefault="00026C18" w:rsidP="00026C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большое учреждение или нет сотрудников, которые смогут оформить и зарегистрировать </w:t>
      </w:r>
      <w:proofErr w:type="spellStart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энергодекларацию</w:t>
      </w:r>
      <w:proofErr w:type="spellEnd"/>
      <w:r w:rsidRPr="00573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тогда, возможно, энергетический паспорт лучший выбор для вас.</w:t>
      </w:r>
    </w:p>
    <w:p w:rsidR="0046288A" w:rsidRPr="00726926" w:rsidRDefault="0046288A" w:rsidP="0046288A">
      <w:pPr>
        <w:pStyle w:val="Default"/>
        <w:jc w:val="both"/>
      </w:pP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Энергетический паспорт здания.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энергетическим паспортом гражданского здания понимается документ, содержащий геометрические, энергетические и теплотехнические характеристики зданий и проектов зданий, ограждающих конструкций и устанавливающий соответствие их требованиям нормативных документов (по ГОСТ </w:t>
      </w:r>
      <w:proofErr w:type="gramStart"/>
      <w:r w:rsidRPr="000A19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1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51387-99). Энергетический паспорт здания составляется с целью контроля соответствия его показателей на разных стадиях создания и эксплуатации здания.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Энергетический паспорт здания заполняется: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стадии разработки проекта вновь возводимых, реконструируемых, капитально ремонтируемых зданий;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стадии сдачи строительного объекта в эксплуатацию;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на стадии эксплуатации строительного объекта - выборочно и после годичной эксплуатации здания. 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для заполнения энергетического паспорта здания приведена в СНиП 23-02-2003 «Тепловая защита зданий». Методика расчета параметров </w:t>
      </w:r>
      <w:proofErr w:type="spellStart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теплотехнических параметров, а также пример заполнения энергетического паспорта здания приведены в СП 23-101-2004 «Проектирование тепловой защиты зданий».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Данные, включаемые в энергетический паспорт здания: 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типе и функциональном назначении здания, его этажности и объеме;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об объемно-планировочном решении с указанием данных о геометрических характеристиках и ориентации здания, площади его ограждающих конструкций и пола отапливаемых помещений;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климатические характеристики района строительства, включая данные об отопительном периоде;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проектные данные по теплозащите здания, включающие приведенные сопротивления теплопередаче, как отдельных компонентов ограждающих конструкций, так и здания в целом;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проектные данные по системам поддержания микроклимата и способам их регулирования в зависимости от изменения климатических воздействий, по системам теплоснабжения здания;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проектные теплоэнергетические характеристики здания, включающие удельные расходы тепловой энергии на отопление здания в течение отопительного периода по отношению к </w:t>
      </w:r>
      <w:smartTag w:uri="urn:schemas-microsoft-com:office:smarttags" w:element="metricconverter">
        <w:smartTagPr>
          <w:attr w:name="ProductID" w:val="1 кв. м"/>
        </w:smartTagPr>
        <w:r w:rsidRPr="000A19B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кв. м</w:t>
        </w:r>
      </w:smartTag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отапливаемой площади (или </w:t>
      </w:r>
      <w:smartTag w:uri="urn:schemas-microsoft-com:office:smarttags" w:element="metricconverter">
        <w:smartTagPr>
          <w:attr w:name="ProductID" w:val="1 куб. м"/>
        </w:smartTagPr>
        <w:r w:rsidRPr="000A19B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 куб. м</w:t>
        </w:r>
      </w:smartTag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отапливаемого объема) и </w:t>
      </w:r>
      <w:proofErr w:type="spellStart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градусо</w:t>
      </w:r>
      <w:proofErr w:type="spellEnd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-суткам отопительного периода (ГСОП);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изменения в построенном здании (объемно-планировочные, конструктивные, систем поддержания микроклимата) по сравнению с проектом;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результаты испытания энергопотребления и тепловой защиты здания после годичного периода его эксплуатации;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 энергетической эффективности здания (см. таблицу);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рекомендации по повышению энергетической эффективности здания.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Классы </w:t>
      </w:r>
      <w:proofErr w:type="gramStart"/>
      <w:r w:rsidRPr="000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энергетический</w:t>
      </w:r>
      <w:proofErr w:type="gramEnd"/>
      <w:r w:rsidRPr="000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эффективности зданий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3694"/>
        <w:gridCol w:w="2543"/>
      </w:tblGrid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класса энергетической эффективности и его графическое обозначение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72692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класса энергетической эффективности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отклонения расчетного (или измеренного нормализованного) значения удельного расхода тепловой энергии на отопление здания</w: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q</w:t>
            </w:r>
            <w:proofErr w:type="spellStart"/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eastAsia="ru-RU"/>
              </w:rPr>
              <w:t>h</w: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des</w:t>
            </w:r>
            <w:proofErr w:type="spellEnd"/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нормативного </w:t>
            </w:r>
            <w:proofErr w:type="spellStart"/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q</w: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en-US" w:eastAsia="ru-RU"/>
              </w:rPr>
              <w:t>h</w: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req</w:t>
            </w:r>
            <w:proofErr w:type="spellEnd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стимулирование или штрафные санкции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7269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проектировании и эксплуатации новых и реконструируемых зданий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0A19B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32" type="#_x0000_t15" style="position:absolute;left:0;text-align:left;margin-left:21.6pt;margin-top:6pt;width:21.6pt;height:14.4pt;z-index:251659264;mso-position-horizontal-relative:text;mso-position-vertical-relative:text" fillcolor="green"/>
              </w:pic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высокий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минус 51</w:t>
            </w:r>
          </w:p>
        </w:tc>
        <w:tc>
          <w:tcPr>
            <w:tcW w:w="254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стимулирование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726926" w:rsidRDefault="00726926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3" type="#_x0000_t15" style="position:absolute;left:0;text-align:left;margin-left:29.75pt;margin-top:6.6pt;width:28.8pt;height:14.4pt;z-index:251660288" o:allowincell="f" fillcolor="#396"/>
              </w:pic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минус 10 и до минус 50</w:t>
            </w:r>
          </w:p>
        </w:tc>
        <w:tc>
          <w:tcPr>
            <w:tcW w:w="254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6" w:rsidRDefault="00726926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19BA" w:rsidRPr="000A19BA" w:rsidRDefault="000A19BA" w:rsidP="0072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4" type="#_x0000_t15" style="position:absolute;left:0;text-align:left;margin-left:29.75pt;margin-top:5.9pt;width:36pt;height:14.4pt;z-index:251661312" o:allowincell="f" fillcolor="lime"/>
              </w:pic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нормальный</w:t>
            </w:r>
          </w:p>
        </w:tc>
        <w:tc>
          <w:tcPr>
            <w:tcW w:w="3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 5 до минус 9</w:t>
            </w:r>
          </w:p>
        </w:tc>
        <w:tc>
          <w:tcPr>
            <w:tcW w:w="2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7269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эксплуатации новых и реконструированных зданий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72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5" type="#_x0000_t15" style="position:absolute;left:0;text-align:left;margin-left:29.75pt;margin-top:4.45pt;width:43.2pt;height:14.4pt;z-index:251662336;mso-position-horizontal-relative:text;mso-position-vertical-relative:text" o:allowincell="f" fillcolor="yellow" strokecolor="#f60"/>
              </w:pic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пониженный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 6 до плюс 25</w:t>
            </w:r>
          </w:p>
        </w:tc>
        <w:tc>
          <w:tcPr>
            <w:tcW w:w="2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Устранение дефектов / Штрафные санкции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7269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эксплуатации существующих зданий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6" w:rsidRDefault="00726926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19BA" w:rsidRPr="000A19BA" w:rsidRDefault="000A19BA" w:rsidP="0072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6" type="#_x0000_t15" style="position:absolute;left:0;text-align:left;margin-left:29.75pt;margin-top:3pt;width:50.4pt;height:14.4pt;z-index:251663360" o:allowincell="f" fillcolor="#fc0"/>
              </w:pic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плюс 26 до плюс 75</w:t>
            </w:r>
          </w:p>
        </w:tc>
        <w:tc>
          <w:tcPr>
            <w:tcW w:w="2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Желательна реконструкция здания</w:t>
            </w:r>
          </w:p>
        </w:tc>
      </w:tr>
      <w:tr w:rsidR="000A19BA" w:rsidRPr="000A19BA" w:rsidTr="007269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72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shape id="_x0000_s1037" type="#_x0000_t15" style="position:absolute;left:0;text-align:left;margin-left:29.75pt;margin-top:2.3pt;width:57.6pt;height:14.4pt;z-index:251664384;mso-position-horizontal-relative:text;mso-position-vertical-relative:text" o:allowincell="f" fillcolor="red" strokecolor="#c39"/>
              </w:pict>
            </w:r>
            <w:r w:rsidRPr="000A19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76</w:t>
            </w:r>
          </w:p>
        </w:tc>
        <w:tc>
          <w:tcPr>
            <w:tcW w:w="2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BA" w:rsidRPr="000A19BA" w:rsidRDefault="000A19BA" w:rsidP="000A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 реконструкция здания в ближайшее время</w:t>
            </w:r>
          </w:p>
        </w:tc>
      </w:tr>
    </w:tbl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приемке зданий в эксплуатацию следует осуществлять </w:t>
      </w:r>
      <w:proofErr w:type="spellStart"/>
      <w:r w:rsidRPr="000A1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тепловизионный</w:t>
      </w:r>
      <w:proofErr w:type="spellEnd"/>
      <w:r w:rsidRPr="000A1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контроль качества тепловой защиты здания</w:t>
      </w: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обнаружения скрытых дефектов и их устранения согласно ГОСТ 26629-85. </w:t>
      </w:r>
    </w:p>
    <w:p w:rsidR="000A19BA" w:rsidRPr="000A19BA" w:rsidRDefault="000A19BA" w:rsidP="000A19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для заполнения энергетического паспорта здания и методика расчета параметров </w:t>
      </w:r>
      <w:proofErr w:type="spellStart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теплотехнических параметров, пример заполнения энергетического паспорта здания для нашего региона приведены в </w:t>
      </w:r>
      <w:r w:rsidRPr="000A1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ТСН 23-301-2004</w:t>
      </w: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1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Свердловской области</w:t>
      </w:r>
      <w:r w:rsidRPr="000A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Энергетическая эффективность жилых и общественных зданий».</w:t>
      </w:r>
    </w:p>
    <w:p w:rsidR="000A19BA" w:rsidRPr="00573913" w:rsidRDefault="000A19BA" w:rsidP="000A19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энергетическом паспорте отражается, где применены оптимальные энергосберегающие </w:t>
      </w:r>
      <w:proofErr w:type="gramStart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архитектурные решения</w:t>
      </w:r>
      <w:proofErr w:type="gramEnd"/>
      <w:r w:rsidRPr="000A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(форма здания, его остекление, тепло- и солнцезащита ограждающих конструкций) и современные инженерные технологии (отопление, вентиляция и кондиционирование).</w:t>
      </w:r>
    </w:p>
    <w:sectPr w:rsidR="000A19BA" w:rsidRPr="00573913" w:rsidSect="004821EF">
      <w:pgSz w:w="11906" w:h="16838"/>
      <w:pgMar w:top="624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07C02"/>
    <w:multiLevelType w:val="hybridMultilevel"/>
    <w:tmpl w:val="4DBCBA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78857F"/>
    <w:multiLevelType w:val="hybridMultilevel"/>
    <w:tmpl w:val="1539C3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5E019C"/>
    <w:multiLevelType w:val="multilevel"/>
    <w:tmpl w:val="E0D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86CA4"/>
    <w:multiLevelType w:val="hybridMultilevel"/>
    <w:tmpl w:val="C86E972C"/>
    <w:lvl w:ilvl="0" w:tplc="069033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E19AA"/>
    <w:multiLevelType w:val="multilevel"/>
    <w:tmpl w:val="7284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65886"/>
    <w:multiLevelType w:val="hybridMultilevel"/>
    <w:tmpl w:val="A7FCF2E8"/>
    <w:lvl w:ilvl="0" w:tplc="0419000F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0D2E5893"/>
    <w:multiLevelType w:val="multilevel"/>
    <w:tmpl w:val="976E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A2DF1"/>
    <w:multiLevelType w:val="multilevel"/>
    <w:tmpl w:val="4EDA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2653BB"/>
    <w:multiLevelType w:val="multilevel"/>
    <w:tmpl w:val="E2C4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C0E34"/>
    <w:multiLevelType w:val="hybridMultilevel"/>
    <w:tmpl w:val="932BAE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DF2F4C"/>
    <w:multiLevelType w:val="hybridMultilevel"/>
    <w:tmpl w:val="53A65B56"/>
    <w:lvl w:ilvl="0" w:tplc="487E6BC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A2C0502"/>
    <w:multiLevelType w:val="multilevel"/>
    <w:tmpl w:val="989E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96511"/>
    <w:multiLevelType w:val="multilevel"/>
    <w:tmpl w:val="340E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330F7"/>
    <w:multiLevelType w:val="multilevel"/>
    <w:tmpl w:val="4A2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26875"/>
    <w:multiLevelType w:val="hybridMultilevel"/>
    <w:tmpl w:val="47C0DFDA"/>
    <w:lvl w:ilvl="0" w:tplc="6B8AFD9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305A37"/>
    <w:multiLevelType w:val="multilevel"/>
    <w:tmpl w:val="6F30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34942"/>
    <w:multiLevelType w:val="hybridMultilevel"/>
    <w:tmpl w:val="26642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77449"/>
    <w:multiLevelType w:val="multilevel"/>
    <w:tmpl w:val="D67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650725"/>
    <w:multiLevelType w:val="multilevel"/>
    <w:tmpl w:val="9F28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EE5028"/>
    <w:multiLevelType w:val="multilevel"/>
    <w:tmpl w:val="A8F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056823"/>
    <w:multiLevelType w:val="multilevel"/>
    <w:tmpl w:val="C60A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B26CDD"/>
    <w:multiLevelType w:val="multilevel"/>
    <w:tmpl w:val="598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D762DF"/>
    <w:multiLevelType w:val="multilevel"/>
    <w:tmpl w:val="B5B4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07432"/>
    <w:multiLevelType w:val="multilevel"/>
    <w:tmpl w:val="022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F8E8EB"/>
    <w:multiLevelType w:val="hybridMultilevel"/>
    <w:tmpl w:val="0393A5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22"/>
  </w:num>
  <w:num w:numId="5">
    <w:abstractNumId w:val="15"/>
  </w:num>
  <w:num w:numId="6">
    <w:abstractNumId w:val="2"/>
  </w:num>
  <w:num w:numId="7">
    <w:abstractNumId w:val="17"/>
  </w:num>
  <w:num w:numId="8">
    <w:abstractNumId w:val="12"/>
  </w:num>
  <w:num w:numId="9">
    <w:abstractNumId w:val="21"/>
  </w:num>
  <w:num w:numId="10">
    <w:abstractNumId w:val="11"/>
  </w:num>
  <w:num w:numId="11">
    <w:abstractNumId w:val="8"/>
  </w:num>
  <w:num w:numId="12">
    <w:abstractNumId w:val="6"/>
  </w:num>
  <w:num w:numId="13">
    <w:abstractNumId w:val="24"/>
  </w:num>
  <w:num w:numId="14">
    <w:abstractNumId w:val="0"/>
  </w:num>
  <w:num w:numId="15">
    <w:abstractNumId w:val="9"/>
  </w:num>
  <w:num w:numId="16">
    <w:abstractNumId w:val="1"/>
  </w:num>
  <w:num w:numId="17">
    <w:abstractNumId w:val="13"/>
  </w:num>
  <w:num w:numId="18">
    <w:abstractNumId w:val="19"/>
  </w:num>
  <w:num w:numId="19">
    <w:abstractNumId w:val="20"/>
  </w:num>
  <w:num w:numId="20">
    <w:abstractNumId w:val="7"/>
  </w:num>
  <w:num w:numId="21">
    <w:abstractNumId w:val="5"/>
  </w:num>
  <w:num w:numId="22">
    <w:abstractNumId w:val="3"/>
  </w:num>
  <w:num w:numId="23">
    <w:abstractNumId w:val="10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A08"/>
    <w:rsid w:val="00026C18"/>
    <w:rsid w:val="00063B65"/>
    <w:rsid w:val="000A19BA"/>
    <w:rsid w:val="00136C96"/>
    <w:rsid w:val="00170AEF"/>
    <w:rsid w:val="00206472"/>
    <w:rsid w:val="00272170"/>
    <w:rsid w:val="00350EB4"/>
    <w:rsid w:val="0036603E"/>
    <w:rsid w:val="004235F3"/>
    <w:rsid w:val="00456079"/>
    <w:rsid w:val="0046288A"/>
    <w:rsid w:val="00462BA3"/>
    <w:rsid w:val="004821EF"/>
    <w:rsid w:val="004936AB"/>
    <w:rsid w:val="005613AE"/>
    <w:rsid w:val="00573913"/>
    <w:rsid w:val="00616733"/>
    <w:rsid w:val="00726926"/>
    <w:rsid w:val="00797041"/>
    <w:rsid w:val="00974B56"/>
    <w:rsid w:val="00B609D3"/>
    <w:rsid w:val="00BB4C36"/>
    <w:rsid w:val="00CA52D5"/>
    <w:rsid w:val="00CD63A8"/>
    <w:rsid w:val="00D16D1B"/>
    <w:rsid w:val="00E66FB6"/>
    <w:rsid w:val="00E96FF5"/>
    <w:rsid w:val="00F01A08"/>
    <w:rsid w:val="00FD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1B"/>
  </w:style>
  <w:style w:type="paragraph" w:styleId="2">
    <w:name w:val="heading 2"/>
    <w:basedOn w:val="a"/>
    <w:link w:val="20"/>
    <w:uiPriority w:val="9"/>
    <w:qFormat/>
    <w:rsid w:val="00F01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9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A08"/>
  </w:style>
  <w:style w:type="character" w:customStyle="1" w:styleId="20">
    <w:name w:val="Заголовок 2 Знак"/>
    <w:basedOn w:val="a0"/>
    <w:link w:val="2"/>
    <w:uiPriority w:val="9"/>
    <w:rsid w:val="00F01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01A0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462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936AB"/>
    <w:rPr>
      <w:b/>
      <w:bCs/>
    </w:rPr>
  </w:style>
  <w:style w:type="paragraph" w:styleId="a6">
    <w:name w:val="List Paragraph"/>
    <w:basedOn w:val="a"/>
    <w:uiPriority w:val="34"/>
    <w:qFormat/>
    <w:rsid w:val="00E96FF5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0A19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">
    <w:name w:val="????????? 1"/>
    <w:basedOn w:val="a"/>
    <w:next w:val="a"/>
    <w:rsid w:val="000A19BA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40">
    <w:name w:val="Font Style40"/>
    <w:basedOn w:val="a0"/>
    <w:uiPriority w:val="99"/>
    <w:rsid w:val="005739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34">
          <w:blockQuote w:val="1"/>
          <w:marLeft w:val="720"/>
          <w:marRight w:val="720"/>
          <w:marTop w:val="100"/>
          <w:marBottom w:val="100"/>
          <w:divBdr>
            <w:top w:val="single" w:sz="8" w:space="11" w:color="EEEEEE"/>
            <w:left w:val="single" w:sz="8" w:space="22" w:color="EEEEEE"/>
            <w:bottom w:val="single" w:sz="8" w:space="11" w:color="EEEEEE"/>
            <w:right w:val="single" w:sz="8" w:space="22" w:color="EEEEEE"/>
          </w:divBdr>
        </w:div>
      </w:divsChild>
    </w:div>
    <w:div w:id="892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-pasport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nergo-pasport.com/primer-otcheta-po-energeticheskomu-obsledovaniy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6632-D429-4FF0-901A-7CE6E060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2018-02-13T16:49:00Z</cp:lastPrinted>
  <dcterms:created xsi:type="dcterms:W3CDTF">2020-10-25T10:31:00Z</dcterms:created>
  <dcterms:modified xsi:type="dcterms:W3CDTF">2020-10-25T11:33:00Z</dcterms:modified>
</cp:coreProperties>
</file>