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CB4" w:rsidRPr="009B2CB4" w:rsidRDefault="009B2CB4" w:rsidP="009B2CB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9B2CB4">
        <w:rPr>
          <w:rFonts w:ascii="Times New Roman" w:hAnsi="Times New Roman" w:cs="Times New Roman"/>
          <w:b/>
          <w:sz w:val="28"/>
          <w:szCs w:val="28"/>
          <w:lang w:eastAsia="ar-SA"/>
        </w:rPr>
        <w:t>Задание:</w:t>
      </w:r>
    </w:p>
    <w:p w:rsidR="009B2CB4" w:rsidRPr="009B2CB4" w:rsidRDefault="009B2CB4" w:rsidP="009B2C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B2CB4">
        <w:rPr>
          <w:rFonts w:ascii="Times New Roman" w:hAnsi="Times New Roman" w:cs="Times New Roman"/>
          <w:sz w:val="28"/>
          <w:szCs w:val="28"/>
          <w:lang w:eastAsia="ar-SA"/>
        </w:rPr>
        <w:t xml:space="preserve">Сделать конспект и отправить на почту </w:t>
      </w:r>
      <w:hyperlink r:id="rId6" w:history="1">
        <w:r w:rsidRPr="009B2CB4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londonharry228@gmail.com</w:t>
        </w:r>
      </w:hyperlink>
      <w:r w:rsidRPr="009B2CB4">
        <w:rPr>
          <w:rFonts w:ascii="Times New Roman" w:hAnsi="Times New Roman" w:cs="Times New Roman"/>
          <w:color w:val="5F6368"/>
          <w:sz w:val="28"/>
          <w:szCs w:val="28"/>
          <w:shd w:val="clear" w:color="auto" w:fill="FFFFFF"/>
        </w:rPr>
        <w:t xml:space="preserve"> </w:t>
      </w:r>
      <w:r w:rsidRPr="009B2CB4">
        <w:rPr>
          <w:rFonts w:ascii="Times New Roman" w:hAnsi="Times New Roman" w:cs="Times New Roman"/>
          <w:sz w:val="28"/>
          <w:szCs w:val="28"/>
          <w:lang w:eastAsia="ar-SA"/>
        </w:rPr>
        <w:t xml:space="preserve"> до 18.00 </w:t>
      </w:r>
      <w:bookmarkStart w:id="0" w:name="_GoBack"/>
      <w:bookmarkEnd w:id="0"/>
    </w:p>
    <w:p w:rsidR="009D2076" w:rsidRDefault="009815D0" w:rsidP="009815D0">
      <w:pPr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9815D0">
        <w:rPr>
          <w:rFonts w:ascii="Times New Roman" w:hAnsi="Times New Roman" w:cs="Times New Roman"/>
          <w:b/>
          <w:sz w:val="28"/>
          <w:szCs w:val="28"/>
          <w:lang w:eastAsia="ar-SA"/>
        </w:rPr>
        <w:t>Земельная рента</w:t>
      </w:r>
      <w:r w:rsidRPr="009815D0">
        <w:rPr>
          <w:rFonts w:ascii="Times New Roman" w:hAnsi="Times New Roman" w:cs="Times New Roman"/>
          <w:b/>
          <w:sz w:val="28"/>
          <w:szCs w:val="28"/>
          <w:lang w:eastAsia="ar-SA"/>
        </w:rPr>
        <w:t>.</w:t>
      </w:r>
    </w:p>
    <w:p w:rsidR="00F5016C" w:rsidRDefault="00F5016C" w:rsidP="00F501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01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Аграрное производство во все времена было напрямую связано с производством благ и жизненного фонда, что определяло и определяет сейчас его специфическую роль в развитии экономики. Специфика производства в сфере аграрных отношений предполагает особую роль земли как фактора производства. </w:t>
      </w:r>
    </w:p>
    <w:p w:rsidR="00F5016C" w:rsidRDefault="00F5016C" w:rsidP="00F501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01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Земля как таковая остается первоисточником вещественных благ и не является продуктом труда человека. Однако в процессе вовлечения в производственную деятельность людей земля становится всеобщим средством труда. При этом ее роль в различных отраслях общественного производства неодинакова. </w:t>
      </w:r>
    </w:p>
    <w:p w:rsidR="00F5016C" w:rsidRPr="00F5016C" w:rsidRDefault="00F5016C" w:rsidP="00F501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01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частности, в обрабатывающей промышленности земля понимается только как место, занятое предприятием. А вот в сельском хозяйстве процесс производства уже напрямую связан с почвенным плодородием. И в этом случае земля действует как активный фактор процесса труда и служит главным средством производства.</w:t>
      </w:r>
    </w:p>
    <w:p w:rsidR="00F5016C" w:rsidRPr="00F5016C" w:rsidRDefault="00F5016C" w:rsidP="00F501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01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Таким образом, земля как фактор производства имеет ряд особенностей.</w:t>
      </w:r>
    </w:p>
    <w:p w:rsidR="00F5016C" w:rsidRPr="00F5016C" w:rsidRDefault="00F5016C" w:rsidP="00F501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01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Земля представляет собой </w:t>
      </w:r>
      <w:proofErr w:type="gramStart"/>
      <w:r w:rsidRPr="00F501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невоспроизводимый</w:t>
      </w:r>
      <w:proofErr w:type="gramEnd"/>
      <w:r w:rsidRPr="00F501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ФП. В случае утраты части земельного богатства не представляется возможности создать это богатство искусственным путем.</w:t>
      </w:r>
    </w:p>
    <w:p w:rsidR="00F5016C" w:rsidRPr="00F5016C" w:rsidRDefault="00F5016C" w:rsidP="00F501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01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Земля имеет абсолютную и относительную ограниченность. В первом случае ограниченность определяется поверхностью земной суши, во втором — пригодностью земли для сельскохозяйственного использования, что во многом зависит от развития производительных сил общества.</w:t>
      </w:r>
    </w:p>
    <w:p w:rsidR="009815D0" w:rsidRPr="00F5016C" w:rsidRDefault="00F5016C" w:rsidP="00F501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01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При рассмотрении земли в качестве объекта для сельскохозяйственного применения учитывают, что при правильном и рациональном использовании земля в процессе эксплуатации не теряет своих полезных свойств.</w:t>
      </w:r>
    </w:p>
    <w:p w:rsidR="009815D0" w:rsidRPr="00F5016C" w:rsidRDefault="009815D0" w:rsidP="00F5016C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5016C">
        <w:rPr>
          <w:b/>
          <w:bCs/>
          <w:color w:val="000000" w:themeColor="text1"/>
          <w:sz w:val="28"/>
          <w:szCs w:val="28"/>
        </w:rPr>
        <w:t>Земля</w:t>
      </w:r>
      <w:r w:rsidRPr="00F5016C">
        <w:rPr>
          <w:color w:val="000000" w:themeColor="text1"/>
          <w:sz w:val="28"/>
          <w:szCs w:val="28"/>
        </w:rPr>
        <w:t xml:space="preserve"> – фактор производства или производственные ресурсы, данные </w:t>
      </w:r>
      <w:proofErr w:type="gramStart"/>
      <w:r w:rsidRPr="00F5016C">
        <w:rPr>
          <w:color w:val="000000" w:themeColor="text1"/>
          <w:sz w:val="28"/>
          <w:szCs w:val="28"/>
        </w:rPr>
        <w:t>самой природой, т. е. все естественные ресурсы (земли, леса, воды, месторождения).</w:t>
      </w:r>
      <w:proofErr w:type="gramEnd"/>
      <w:r w:rsidRPr="00F5016C">
        <w:rPr>
          <w:color w:val="000000" w:themeColor="text1"/>
          <w:sz w:val="28"/>
          <w:szCs w:val="28"/>
        </w:rPr>
        <w:t xml:space="preserve"> Этот вид ресурса приносит собственнику доход в виде ренты.</w:t>
      </w:r>
    </w:p>
    <w:p w:rsidR="00F5016C" w:rsidRDefault="009815D0" w:rsidP="009815D0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815D0">
        <w:rPr>
          <w:b/>
          <w:bCs/>
          <w:color w:val="000000"/>
          <w:sz w:val="28"/>
          <w:szCs w:val="28"/>
        </w:rPr>
        <w:t>Рынок земли -</w:t>
      </w:r>
      <w:r w:rsidRPr="009815D0">
        <w:rPr>
          <w:color w:val="000000"/>
          <w:sz w:val="28"/>
          <w:szCs w:val="28"/>
        </w:rPr>
        <w:t> сфера формирования спроса и предложения на земельные ресурсы.  Основой формирования рынка земли является возможность свободно осуществлять на нем сделки купли-продажи.</w:t>
      </w:r>
    </w:p>
    <w:p w:rsidR="009815D0" w:rsidRPr="009815D0" w:rsidRDefault="009815D0" w:rsidP="009815D0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815D0">
        <w:rPr>
          <w:color w:val="000000"/>
          <w:sz w:val="28"/>
          <w:szCs w:val="28"/>
        </w:rPr>
        <w:t xml:space="preserve"> Главной особенностью рынка земли является то обстоятельство, при котором предложение земли в каждый данный момент времени постоянно и не может расширяться или уменьшаться в зависимости от изменений цен. Это означает, что эластичность предложения по цене равна нулю: несмотря на рост цены на какие-либо земельные участки, предложение на них не </w:t>
      </w:r>
      <w:r w:rsidRPr="009815D0">
        <w:rPr>
          <w:color w:val="000000"/>
          <w:sz w:val="28"/>
          <w:szCs w:val="28"/>
        </w:rPr>
        <w:lastRenderedPageBreak/>
        <w:t>может заметно возрасти, поскольку площадь этих участков физически ограничена. </w:t>
      </w:r>
      <w:proofErr w:type="gramStart"/>
      <w:r w:rsidRPr="009815D0">
        <w:rPr>
          <w:color w:val="000000"/>
          <w:sz w:val="28"/>
          <w:szCs w:val="28"/>
        </w:rPr>
        <w:t>Каждому фактору производства - труду, капиталу, предпринимательству - соответствует определенный вид дохода - зарплата, процент, прибыль.</w:t>
      </w:r>
      <w:proofErr w:type="gramEnd"/>
      <w:r w:rsidRPr="009815D0">
        <w:rPr>
          <w:color w:val="000000"/>
          <w:sz w:val="28"/>
          <w:szCs w:val="28"/>
        </w:rPr>
        <w:t xml:space="preserve"> Доход с земли традиционно называется рентой.</w:t>
      </w:r>
    </w:p>
    <w:p w:rsidR="009815D0" w:rsidRDefault="009815D0" w:rsidP="009815D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15D0">
        <w:rPr>
          <w:rFonts w:ascii="Times New Roman" w:hAnsi="Times New Roman" w:cs="Times New Roman"/>
          <w:b/>
          <w:color w:val="000000"/>
          <w:sz w:val="28"/>
          <w:szCs w:val="28"/>
        </w:rPr>
        <w:t>Рента</w:t>
      </w:r>
      <w:r w:rsidRPr="009815D0">
        <w:rPr>
          <w:rFonts w:ascii="Times New Roman" w:hAnsi="Times New Roman" w:cs="Times New Roman"/>
          <w:color w:val="000000"/>
          <w:sz w:val="28"/>
          <w:szCs w:val="28"/>
        </w:rPr>
        <w:t xml:space="preserve"> - это регулярно получаемый доход с капитала, имущества или земли, не требующий предпринимательской деятельности. Экономисты используют термин "Рента" в более узком значении: экономическая рента - это цена, уплачиваемая за использование земли и других природных ресурсов, количество (запасы) которых строго ограничено. </w:t>
      </w:r>
    </w:p>
    <w:p w:rsidR="009815D0" w:rsidRPr="009815D0" w:rsidRDefault="009815D0" w:rsidP="009815D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15D0">
        <w:rPr>
          <w:rFonts w:ascii="Times New Roman" w:hAnsi="Times New Roman" w:cs="Times New Roman"/>
          <w:b/>
          <w:color w:val="000000"/>
          <w:sz w:val="28"/>
          <w:szCs w:val="28"/>
        </w:rPr>
        <w:t>Земельная рента</w:t>
      </w:r>
      <w:r w:rsidRPr="009815D0">
        <w:rPr>
          <w:rFonts w:ascii="Times New Roman" w:hAnsi="Times New Roman" w:cs="Times New Roman"/>
          <w:color w:val="000000"/>
          <w:sz w:val="28"/>
          <w:szCs w:val="28"/>
        </w:rPr>
        <w:t xml:space="preserve"> — часть прибыли, возникающей при использовании невоспроизводимого производственного фактора — земли. </w:t>
      </w:r>
    </w:p>
    <w:p w:rsidR="00F5016C" w:rsidRDefault="009815D0" w:rsidP="009815D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15D0">
        <w:rPr>
          <w:rFonts w:ascii="Times New Roman" w:hAnsi="Times New Roman" w:cs="Times New Roman"/>
          <w:color w:val="000000"/>
          <w:sz w:val="28"/>
          <w:szCs w:val="28"/>
        </w:rPr>
        <w:t xml:space="preserve">Выделяют 3 формы земельной ренты — дифференциальную и абсолютную и монопольную. </w:t>
      </w:r>
    </w:p>
    <w:p w:rsidR="00F5016C" w:rsidRDefault="009815D0" w:rsidP="009815D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016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Абсолютная земельная рента </w:t>
      </w:r>
      <w:r w:rsidRPr="009815D0">
        <w:rPr>
          <w:rFonts w:ascii="Times New Roman" w:hAnsi="Times New Roman" w:cs="Times New Roman"/>
          <w:color w:val="000000"/>
          <w:sz w:val="28"/>
          <w:szCs w:val="28"/>
        </w:rPr>
        <w:t>— один из видов дохода от собственности на землю, плата собственнику за разрешение применять капитал к земле; уплачивается арендатором абсолютно со всех участков земли независимо от плодородия (отсюда название этого вида</w:t>
      </w:r>
      <w:r w:rsidR="00F5016C">
        <w:rPr>
          <w:rFonts w:ascii="Times New Roman" w:hAnsi="Times New Roman" w:cs="Times New Roman"/>
          <w:color w:val="000000"/>
          <w:sz w:val="28"/>
          <w:szCs w:val="28"/>
        </w:rPr>
        <w:t xml:space="preserve"> ренты).</w:t>
      </w:r>
    </w:p>
    <w:p w:rsidR="009815D0" w:rsidRPr="009815D0" w:rsidRDefault="009815D0" w:rsidP="009815D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016C">
        <w:rPr>
          <w:rFonts w:ascii="Times New Roman" w:hAnsi="Times New Roman" w:cs="Times New Roman"/>
          <w:b/>
          <w:color w:val="000000"/>
          <w:sz w:val="28"/>
          <w:szCs w:val="28"/>
        </w:rPr>
        <w:t>Дифференциальная рента</w:t>
      </w:r>
      <w:r w:rsidRPr="009815D0">
        <w:rPr>
          <w:rFonts w:ascii="Times New Roman" w:hAnsi="Times New Roman" w:cs="Times New Roman"/>
          <w:color w:val="000000"/>
          <w:sz w:val="28"/>
          <w:szCs w:val="28"/>
        </w:rPr>
        <w:t xml:space="preserve"> — дополнительный доход, получаемый за счет использования большей плодородности земли и более высокой производительности труда.</w:t>
      </w:r>
    </w:p>
    <w:p w:rsidR="009815D0" w:rsidRPr="009815D0" w:rsidRDefault="009815D0" w:rsidP="009815D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016C">
        <w:rPr>
          <w:rFonts w:ascii="Times New Roman" w:hAnsi="Times New Roman" w:cs="Times New Roman"/>
          <w:b/>
          <w:color w:val="000000"/>
          <w:sz w:val="28"/>
          <w:szCs w:val="28"/>
        </w:rPr>
        <w:t>Дифференциальная рента существует в двух формах:</w:t>
      </w:r>
      <w:r w:rsidRPr="009815D0">
        <w:rPr>
          <w:rFonts w:ascii="Times New Roman" w:hAnsi="Times New Roman" w:cs="Times New Roman"/>
          <w:color w:val="000000"/>
          <w:sz w:val="28"/>
          <w:szCs w:val="28"/>
        </w:rPr>
        <w:t xml:space="preserve"> дифференциальная рента I и дифференциальная рента II. </w:t>
      </w:r>
    </w:p>
    <w:p w:rsidR="009815D0" w:rsidRPr="009815D0" w:rsidRDefault="009815D0" w:rsidP="009815D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016C">
        <w:rPr>
          <w:rFonts w:ascii="Times New Roman" w:hAnsi="Times New Roman" w:cs="Times New Roman"/>
          <w:b/>
          <w:color w:val="000000"/>
          <w:sz w:val="28"/>
          <w:szCs w:val="28"/>
        </w:rPr>
        <w:t>Источниками дифференциальной ренты I</w:t>
      </w:r>
      <w:r w:rsidRPr="009815D0">
        <w:rPr>
          <w:rFonts w:ascii="Times New Roman" w:hAnsi="Times New Roman" w:cs="Times New Roman"/>
          <w:color w:val="000000"/>
          <w:sz w:val="28"/>
          <w:szCs w:val="28"/>
        </w:rPr>
        <w:t xml:space="preserve"> являются более производительный труд на относительно лучших и средних по плодородию землях, а также различия в местоположении участков земли по отношению к рынкам сбыта, транспортным путям и т. д.</w:t>
      </w:r>
    </w:p>
    <w:p w:rsidR="009815D0" w:rsidRPr="009815D0" w:rsidRDefault="009815D0" w:rsidP="009815D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15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5016C">
        <w:rPr>
          <w:rFonts w:ascii="Times New Roman" w:hAnsi="Times New Roman" w:cs="Times New Roman"/>
          <w:b/>
          <w:color w:val="000000"/>
          <w:sz w:val="28"/>
          <w:szCs w:val="28"/>
        </w:rPr>
        <w:t>Дифференциальная рента II</w:t>
      </w:r>
      <w:r w:rsidRPr="009815D0">
        <w:rPr>
          <w:rFonts w:ascii="Times New Roman" w:hAnsi="Times New Roman" w:cs="Times New Roman"/>
          <w:color w:val="000000"/>
          <w:sz w:val="28"/>
          <w:szCs w:val="28"/>
        </w:rPr>
        <w:t xml:space="preserve"> связана с дополнительными вложениями капитала в один и тот же участок, обеспечивающими получение добавочной прибыли. </w:t>
      </w:r>
    </w:p>
    <w:p w:rsidR="00F5016C" w:rsidRDefault="009815D0" w:rsidP="009815D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815D0">
        <w:rPr>
          <w:rFonts w:ascii="Times New Roman" w:hAnsi="Times New Roman" w:cs="Times New Roman"/>
          <w:color w:val="000000"/>
          <w:sz w:val="28"/>
          <w:szCs w:val="28"/>
        </w:rPr>
        <w:t xml:space="preserve">Дифференциальная рента возникла как результат ограниченности земли: цена производства сельскохозяйственного продукта определяется условиями производства не на средних и лучших участках, а на худших, т. к. продукт только лучших и средних участков недостаточен для покрытия общественного спроса. </w:t>
      </w:r>
      <w:proofErr w:type="gramEnd"/>
    </w:p>
    <w:p w:rsidR="00F5016C" w:rsidRPr="00A4099E" w:rsidRDefault="009815D0" w:rsidP="00A4099E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815D0">
        <w:rPr>
          <w:color w:val="000000"/>
          <w:sz w:val="28"/>
          <w:szCs w:val="28"/>
        </w:rPr>
        <w:t xml:space="preserve">В результате образуется дополнительная прибавочная стоимость, представляющая собой разность между ценой производства на худших участках (общественная цена производства) и индивидуальной ценой </w:t>
      </w:r>
      <w:r w:rsidRPr="00A4099E">
        <w:rPr>
          <w:color w:val="000000" w:themeColor="text1"/>
          <w:sz w:val="28"/>
          <w:szCs w:val="28"/>
        </w:rPr>
        <w:t xml:space="preserve">производства на средних и лучших участках. </w:t>
      </w:r>
    </w:p>
    <w:p w:rsidR="009B2CB4" w:rsidRDefault="009815D0" w:rsidP="00A4099E">
      <w:pPr>
        <w:pStyle w:val="p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4099E">
        <w:rPr>
          <w:b/>
          <w:color w:val="000000" w:themeColor="text1"/>
          <w:sz w:val="28"/>
          <w:szCs w:val="28"/>
        </w:rPr>
        <w:lastRenderedPageBreak/>
        <w:t>Монопольная рента</w:t>
      </w:r>
      <w:r w:rsidRPr="00A4099E">
        <w:rPr>
          <w:color w:val="000000" w:themeColor="text1"/>
          <w:sz w:val="28"/>
          <w:szCs w:val="28"/>
        </w:rPr>
        <w:t xml:space="preserve"> - особая форма земельной ренты, образуется при продаже определенных видов сельскохозяйственных продуктов по монопольной цене, превышающей их стоимость.</w:t>
      </w:r>
    </w:p>
    <w:p w:rsidR="00A4099E" w:rsidRPr="00A4099E" w:rsidRDefault="00A4099E" w:rsidP="00A4099E">
      <w:pPr>
        <w:pStyle w:val="p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4099E">
        <w:rPr>
          <w:color w:val="000000" w:themeColor="text1"/>
          <w:sz w:val="28"/>
          <w:szCs w:val="28"/>
        </w:rPr>
        <w:t>С развитием рыночных отношений в России земля стала товаром, т. е. любой земельный участок может перейти в собственность, соответственно, у каждого земельного участка есть своя цена. Земля, как и всякий товар, имеет свою потребительскую и рыночную стоимости.</w:t>
      </w:r>
    </w:p>
    <w:p w:rsidR="00A4099E" w:rsidRPr="00A4099E" w:rsidRDefault="00A4099E" w:rsidP="00A4099E">
      <w:pPr>
        <w:pStyle w:val="p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4099E">
        <w:rPr>
          <w:rStyle w:val="a7"/>
          <w:color w:val="000000" w:themeColor="text1"/>
          <w:sz w:val="28"/>
          <w:szCs w:val="28"/>
        </w:rPr>
        <w:t>Потребительская стоимость </w:t>
      </w:r>
      <w:r w:rsidRPr="00A4099E">
        <w:rPr>
          <w:color w:val="000000" w:themeColor="text1"/>
          <w:sz w:val="28"/>
          <w:szCs w:val="28"/>
        </w:rPr>
        <w:t>является отражением стоимости земли для пользователя.</w:t>
      </w:r>
    </w:p>
    <w:p w:rsidR="00A4099E" w:rsidRPr="00A4099E" w:rsidRDefault="00A4099E" w:rsidP="00A4099E">
      <w:pPr>
        <w:pStyle w:val="p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4099E">
        <w:rPr>
          <w:rStyle w:val="a7"/>
          <w:color w:val="000000" w:themeColor="text1"/>
          <w:sz w:val="28"/>
          <w:szCs w:val="28"/>
        </w:rPr>
        <w:t>Рыночная стоимость – </w:t>
      </w:r>
      <w:r w:rsidRPr="00A4099E">
        <w:rPr>
          <w:color w:val="000000" w:themeColor="text1"/>
          <w:sz w:val="28"/>
          <w:szCs w:val="28"/>
        </w:rPr>
        <w:t>это цена земельного участка, которая является наиболее вероятной при его продаже на открытом рынке в условиях конкуренции.</w:t>
      </w:r>
    </w:p>
    <w:p w:rsidR="00A4099E" w:rsidRPr="00A4099E" w:rsidRDefault="00A4099E" w:rsidP="00A4099E">
      <w:pPr>
        <w:pStyle w:val="p1"/>
        <w:spacing w:before="0" w:beforeAutospacing="0" w:after="0" w:afterAutospacing="0"/>
        <w:ind w:firstLine="709"/>
        <w:jc w:val="both"/>
        <w:rPr>
          <w:rFonts w:ascii="Georgia" w:hAnsi="Georgia"/>
          <w:color w:val="444444"/>
        </w:rPr>
      </w:pPr>
      <w:r w:rsidRPr="00A4099E">
        <w:rPr>
          <w:color w:val="000000" w:themeColor="text1"/>
          <w:sz w:val="28"/>
          <w:szCs w:val="28"/>
        </w:rPr>
        <w:t>Земля является, как и любой товар, объектом операций купли—продажи, удовлетворяет потребности потребителей и имеет набор качественных и количественных характеристик.</w:t>
      </w:r>
      <w:r w:rsidR="009815D0" w:rsidRPr="00A4099E">
        <w:rPr>
          <w:color w:val="000000" w:themeColor="text1"/>
          <w:sz w:val="28"/>
          <w:szCs w:val="28"/>
        </w:rPr>
        <w:br/>
      </w:r>
      <w:r w:rsidRPr="00A4099E">
        <w:rPr>
          <w:color w:val="000000"/>
          <w:sz w:val="28"/>
          <w:szCs w:val="28"/>
        </w:rPr>
        <w:t>Субъектами экономических отношений на рынке земли выступают два типа собственников — полный собственник и собственник по пользованию.</w:t>
      </w:r>
    </w:p>
    <w:p w:rsidR="00A4099E" w:rsidRPr="00A4099E" w:rsidRDefault="00A4099E" w:rsidP="00A409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099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Полный собственник</w:t>
      </w:r>
      <w:r w:rsidRPr="00A409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(землевладелец)</w:t>
      </w:r>
      <w:r w:rsidRPr="00A40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обладает всеми правами собственности на земельный участок и определяет его дальнейшее использование. После заключения сделки по аренде определяется конкретный пользователь земли — </w:t>
      </w:r>
      <w:r w:rsidRPr="00A409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землепользователь</w:t>
      </w:r>
      <w:r w:rsidRPr="00A40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4099E" w:rsidRPr="00A4099E" w:rsidRDefault="00A4099E" w:rsidP="00A409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099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Землевладение</w:t>
      </w:r>
      <w:r w:rsidRPr="00A409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A40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владение землей на правах собственности и отдача ее в пользование предприни</w:t>
      </w:r>
      <w:r w:rsidRPr="00A40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мателям.</w:t>
      </w:r>
    </w:p>
    <w:p w:rsidR="00A4099E" w:rsidRPr="00A4099E" w:rsidRDefault="00A4099E" w:rsidP="00A409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099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Землепользование</w:t>
      </w:r>
      <w:r w:rsidRPr="00A409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A40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пользование землей в установлен</w:t>
      </w:r>
      <w:r w:rsidRPr="00A40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ном законом порядке. Землевладелец может сам заниматься про</w:t>
      </w:r>
      <w:r w:rsidRPr="00A40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изводительным использованием земли, тогда землевладелец и землепользователь едины в одном лице. Пользователь же земли не обязательно является ее собственником.</w:t>
      </w:r>
    </w:p>
    <w:p w:rsidR="00F5016C" w:rsidRPr="00A4099E" w:rsidRDefault="00A4099E" w:rsidP="00A409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0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Особенностью механизма ценообразования на рынке земли является необходимость различать земельный участок как таковой и производственную функцию земли. У землевладельца существует три варианта использования своей собственности: земельный участок можно продать, выручив за него соответствующую цену; на данном участке можно вести хозяйственную деятельность, получая при этом регулярный доход в виде прибыли; земля может быть сдана в аренду, что принесет ее владельцу регулярный доход в виде ренты.</w:t>
      </w:r>
    </w:p>
    <w:p w:rsidR="00F5016C" w:rsidRPr="00A4099E" w:rsidRDefault="00A4099E" w:rsidP="00A409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09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Купля-продажа земли в современных условиях приравнивается к купле-продаже капитальных активов. В данном случае цена земли будет определяться только двумя основными факторами: размером ренты, которую можно будет получать, став собственником земельного участка, и размером ставки ссудного процента. Покупатель земли стремится приобрести участок не из-за земли как таковой, а из-за дохода, который может приносить эта земля, т.е. приобретается право на получение регулярного дохода в течение того периода времени, когда земля будет находиться в собственности </w:t>
      </w:r>
      <w:r w:rsidRPr="00A409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покупателя. Именно поэтому становится необходимым при определении цепы земли использовать ставку ссудного процента.</w:t>
      </w:r>
    </w:p>
    <w:p w:rsidR="00A4099E" w:rsidRPr="00A4099E" w:rsidRDefault="00A4099E" w:rsidP="00A409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09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Владелец некоторой суммы денег может использовать ее по-разному: положить на срочный вклад в банке, вложить в покупку дорогостоящего имущества или драгметаллов, но может и купить земельный участок. Таким образом, получается, что цена земли — это дисконтированная ценность и, соответственно, она может быть рассчитана аналогично случаям покупки любого другого вида капитального блага. Главное, что необходимо здесь учесть, — доход будет выплачиваться собственнику земли все время, пока земля будет оставаться в его собственности, т.е. доход в виде ренты будет выплачиваться неопределенно долго.</w:t>
      </w:r>
    </w:p>
    <w:p w:rsidR="00F5016C" w:rsidRPr="00A4099E" w:rsidRDefault="00A4099E" w:rsidP="00A409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09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Еще в XIX в. рента была определена как отдача на фактор, предложение которого сильно ограниченно. Согласно теории известного английского экономиста Давида </w:t>
      </w:r>
      <w:proofErr w:type="spellStart"/>
      <w:r w:rsidRPr="00A409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Рикардо</w:t>
      </w:r>
      <w:proofErr w:type="spellEnd"/>
      <w:r w:rsidRPr="00A409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409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(1772—1823) рента появляется, когда рост населения вынуждает переходить к использованию менее плодородных земель. При этом издержки производства на худших по качеству землях будут выше, чем на плодородных, и производство на этих плодородных землях создаст тот доход, который и позволит земле стать источником ренты. С течением времени эти рентные платежи и сама ценность земли будут повышаться, так как рост населения приведет к тому, что у людей появится необходимость в освоении все более и более неплодородных участков земли. И тогда рента начнет уплачиваться со всех участков земли</w:t>
      </w:r>
    </w:p>
    <w:p w:rsidR="00F5016C" w:rsidRPr="00F5016C" w:rsidRDefault="00F5016C" w:rsidP="00F5016C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5016C">
        <w:rPr>
          <w:color w:val="000000" w:themeColor="text1"/>
          <w:sz w:val="28"/>
          <w:szCs w:val="28"/>
        </w:rPr>
        <w:t>Как было показано выше, цена земли зависит не только от величины ренты, но и от других факторов: уровня налогообложения, доходов от других факторов производства, а также прогноза в отношении такого показателя, как процентная ставка по займам. В целом цена земли как дисконтированная ценность определяется по формуле</w:t>
      </w:r>
    </w:p>
    <w:p w:rsidR="00F5016C" w:rsidRPr="00F5016C" w:rsidRDefault="00F5016C" w:rsidP="00F501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016C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544DBE5C" wp14:editId="458CB9AC">
            <wp:extent cx="5019675" cy="647700"/>
            <wp:effectExtent l="0" t="0" r="9525" b="0"/>
            <wp:docPr id="1" name="Рисунок 1" descr="https://studme.org/htm/img/29/1738/1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dme.org/htm/img/29/1738/12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16C" w:rsidRPr="00F5016C" w:rsidRDefault="00F5016C" w:rsidP="00F501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01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 данной формулы видно, что цена земли растет при увеличении ренты и надает, если в силу каких-либо причин повышается ставка процента. Но помимо ренты собственник земли может получать и другой доход — </w:t>
      </w:r>
      <w:r w:rsidRPr="00F5016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арендную плату.</w:t>
      </w:r>
      <w:r w:rsidRPr="00F501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При этом зачастую рента уже включает в себя арендную плату, особенно если земельный участок арендуется для хозяйственного использования не в чистом виде, а с построенными на нем сооружениями. В таком случае арендная плата выступает как самостоятельная форма платежа, при которой используется лишь учет недвижимости (зданий, сооружений и т.п.), а ее формула имеет вид</w:t>
      </w:r>
    </w:p>
    <w:p w:rsidR="00F5016C" w:rsidRPr="00F5016C" w:rsidRDefault="00F5016C" w:rsidP="00F501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016C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42BBC4B1" wp14:editId="38757F89">
            <wp:extent cx="5512116" cy="600075"/>
            <wp:effectExtent l="0" t="0" r="0" b="0"/>
            <wp:docPr id="2" name="Рисунок 2" descr="https://studme.org/htm/img/29/1738/1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udme.org/htm/img/29/1738/12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6542" cy="602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99E" w:rsidRDefault="00F5016C" w:rsidP="00F501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01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Рассмотренные выше определения цены земли и арендной платы — теоретические. На практике они зависят от множества факторов, которые </w:t>
      </w:r>
      <w:r w:rsidRPr="00F501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учитываются в каждом конкретном случае. Но одно остается неизменным: существование земельной ренты предполагает платность важнейшего производственного фактора — земли. </w:t>
      </w:r>
    </w:p>
    <w:p w:rsidR="00F5016C" w:rsidRPr="00F5016C" w:rsidRDefault="00F5016C" w:rsidP="00F501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01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целом же цена земли как капитального актива помогает лучше понять сущность одного из факторных рынков, существующих в современной экономике, а именно — рынка земли.</w:t>
      </w:r>
    </w:p>
    <w:p w:rsidR="009815D0" w:rsidRPr="009815D0" w:rsidRDefault="009815D0" w:rsidP="009815D0">
      <w:pPr>
        <w:spacing w:after="0"/>
        <w:ind w:firstLine="709"/>
        <w:jc w:val="both"/>
        <w:rPr>
          <w:rFonts w:ascii="Times New Roman" w:hAnsi="Times New Roman" w:cs="Times New Roman"/>
        </w:rPr>
      </w:pPr>
    </w:p>
    <w:sectPr w:rsidR="009815D0" w:rsidRPr="00981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70650"/>
    <w:multiLevelType w:val="multilevel"/>
    <w:tmpl w:val="9BF0C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995"/>
    <w:rsid w:val="00346995"/>
    <w:rsid w:val="009815D0"/>
    <w:rsid w:val="009B2CB4"/>
    <w:rsid w:val="009D2076"/>
    <w:rsid w:val="00A4099E"/>
    <w:rsid w:val="00F5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15D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81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50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016C"/>
    <w:rPr>
      <w:rFonts w:ascii="Tahoma" w:hAnsi="Tahoma" w:cs="Tahoma"/>
      <w:sz w:val="16"/>
      <w:szCs w:val="16"/>
    </w:rPr>
  </w:style>
  <w:style w:type="paragraph" w:customStyle="1" w:styleId="p1">
    <w:name w:val="p1"/>
    <w:basedOn w:val="a"/>
    <w:rsid w:val="00A40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A4099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15D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81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50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016C"/>
    <w:rPr>
      <w:rFonts w:ascii="Tahoma" w:hAnsi="Tahoma" w:cs="Tahoma"/>
      <w:sz w:val="16"/>
      <w:szCs w:val="16"/>
    </w:rPr>
  </w:style>
  <w:style w:type="paragraph" w:customStyle="1" w:styleId="p1">
    <w:name w:val="p1"/>
    <w:basedOn w:val="a"/>
    <w:rsid w:val="00A40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A409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6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ndonharry228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5</Pages>
  <Words>1509</Words>
  <Characters>8606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2020-10-22T10:47:00Z</dcterms:created>
  <dcterms:modified xsi:type="dcterms:W3CDTF">2020-10-22T12:37:00Z</dcterms:modified>
</cp:coreProperties>
</file>