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F6" w:rsidRPr="00222DF6" w:rsidRDefault="00222DF6" w:rsidP="00222DF6">
      <w:pPr>
        <w:spacing w:before="450" w:after="450" w:line="240" w:lineRule="auto"/>
        <w:ind w:right="450"/>
        <w:outlineLvl w:val="0"/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 xml:space="preserve">Тема: </w:t>
      </w:r>
      <w:r w:rsidRPr="00222DF6"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  <w:t>Управляющие компании. Классификация управления недвижимостью и управляющих компаний.</w:t>
      </w:r>
    </w:p>
    <w:p w:rsidR="00E962AE" w:rsidRPr="00E962AE" w:rsidRDefault="00222DF6" w:rsidP="00222DF6">
      <w:pPr>
        <w:spacing w:before="450" w:after="450" w:line="240" w:lineRule="auto"/>
        <w:ind w:right="450"/>
        <w:outlineLvl w:val="0"/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 xml:space="preserve">   </w:t>
      </w:r>
      <w:r w:rsidR="00E962AE" w:rsidRPr="00E962AE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t>Управляющие компании на рынке недвижимости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В состав хозяйствующих субъектов, участвующих в управлении недвижимостью, входят собственник, владельцы, эксплуатирующие и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ресурсоснабжающие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организации, пользователи, арендаторы, застройщики, управляющие организации и другие участники. Указанные субъекты управления на различных этапах жизненного цикла объекта недвижимости принимают участие в его создании, содержании, эксплуатации, развитии, а также оказывают сопутствующие услуги. Их взаимодействие регулируется законодательством РФ, нормативно-методической базой и контрактами. 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Управляющая компания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(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УК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) — юридическое лицо, созданное для управления и эксплуатации, технического и санитарного содержания недвижимости.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Виды управляющих компаний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i/>
          <w:iCs/>
          <w:color w:val="3D3D3D"/>
          <w:sz w:val="24"/>
          <w:szCs w:val="24"/>
          <w:lang w:eastAsia="ru-RU"/>
        </w:rPr>
        <w:t>Управляющие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—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от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личительной чертой управляющей компании является занятие ими только управлением общего имущества, то есть без самостоятельной эксплуатации, технического и санитарного содержания, и оказания коммунальных услуг. Для осуществления эксплуатации, технического и санитарного содержания общего имущества, а также оказания иных услуг, управляющая компания заключает соответствующие договора подряда.</w:t>
      </w:r>
    </w:p>
    <w:p w:rsidR="00E962AE" w:rsidRPr="00E962AE" w:rsidRDefault="00E962AE" w:rsidP="00E96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424242"/>
          <w:sz w:val="20"/>
          <w:szCs w:val="20"/>
          <w:lang w:eastAsia="ru-RU"/>
        </w:rPr>
        <w:t>Гибридные</w:t>
      </w:r>
      <w:r w:rsidRPr="00E962AE">
        <w:rPr>
          <w:rFonts w:ascii="Arial" w:eastAsia="Times New Roman" w:hAnsi="Arial" w:cs="Arial"/>
          <w:color w:val="424242"/>
          <w:sz w:val="20"/>
          <w:szCs w:val="20"/>
          <w:shd w:val="clear" w:color="auto" w:fill="FFFFFF"/>
          <w:lang w:eastAsia="ru-RU"/>
        </w:rPr>
        <w:t> — отличительной чертой компании является выполнения ими самостоятельно функций управления, эксплуатации, технического и санитарного содержания имущества, иных видов услуг, а также предоставление коммунальных услуг. Лозунг такого вида компаний — «делаем все самостоятельно». </w:t>
      </w:r>
      <w:r w:rsidRPr="00E962AE">
        <w:rPr>
          <w:rFonts w:ascii="Arial" w:eastAsia="Times New Roman" w:hAnsi="Arial" w:cs="Arial"/>
          <w:b/>
          <w:bCs/>
          <w:color w:val="424242"/>
          <w:sz w:val="20"/>
          <w:szCs w:val="20"/>
          <w:lang w:eastAsia="ru-RU"/>
        </w:rPr>
        <w:t>Эксплуатационные</w:t>
      </w:r>
      <w:r w:rsidRPr="00E962AE">
        <w:rPr>
          <w:rFonts w:ascii="Arial" w:eastAsia="Times New Roman" w:hAnsi="Arial" w:cs="Arial"/>
          <w:color w:val="424242"/>
          <w:sz w:val="20"/>
          <w:szCs w:val="20"/>
          <w:shd w:val="clear" w:color="auto" w:fill="FFFFFF"/>
          <w:lang w:eastAsia="ru-RU"/>
        </w:rPr>
        <w:t> — отличительной чертой компании является выполнение ими функций эксплуатации, технического и санитарного содержания общего имущества по договору подряда, заключенного: с собственниками (при непосредственном управлении собственниками), с Товариществом собственников жилья (при управлении товариществом собственников жилья) и с управляющими компаниями (при управлении управляющими компаниями).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2760"/>
        <w:gridCol w:w="2839"/>
      </w:tblGrid>
      <w:tr w:rsidR="00E962AE" w:rsidRPr="00E962AE" w:rsidTr="00E962AE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Таблица. Классификация управляющих компаний</w:t>
            </w:r>
          </w:p>
        </w:tc>
      </w:tr>
      <w:tr w:rsidR="00E962AE" w:rsidRPr="00E962AE" w:rsidTr="00E962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В зависимости от цели создания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В зависимости от отношения к объекту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В зависимости от выполняемых функций</w:t>
            </w:r>
          </w:p>
        </w:tc>
      </w:tr>
      <w:tr w:rsidR="00E962AE" w:rsidRPr="00E962AE" w:rsidTr="00E962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Управление инвестиционными проектами. Управление холдингом. Способ участия партнеров в бизнесе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Внешняя управляющая компания. Внутренняя управляющая компания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Номинальная управляющая компания. Реальная управляющая компания</w:t>
            </w:r>
          </w:p>
        </w:tc>
      </w:tr>
    </w:tbl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Законодательно понятие «управляющая компания» определено только для целей управления имуществом в инвестиционных фондах, кредитных, 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лизинговых компаниях и управления средствами негосударственных пенсионных фондов и в сфере жилой недвижимости. Именно эти компании занимаются управлением инвестиционными средствами. Инвесторы, работающие с предприятиями реального сектора экономики, также создают такие компании для управления своими инвестициями. Это позволяет эффективно контролировать зависимые и дочерние предприятия, а также рассматривать их как отдельный инвестиционный проект. При этом если предприятия приобретаются на долгосрочную перспективу, не с целью перепродажи, и передаются под контроль управляющей компании, то нужно уже говорить о создании управляющей компании для управления холдингом. Это наиболее распространенная сегодня цель использования управляющих компаний. Функции и формы управляющей компании определяются спецификой работы холдинга и теми целями, которые ставят перед собой собственники бизнеса.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Понятие управляющего и управляющей компании.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Управляющий – лицо, осуществляющее организацию и контроль процесса управления на одном конкретном объекте недвижимости. Управляющая компания (УК) – организация основным видом деятельности, которой является управление недвижимостью. УК управляет несколькими объектами недвижимости находящимися в собственности 3-х лиц или в собственности УК.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Типы управляющих компаний</w:t>
      </w:r>
      <w:r w:rsidRPr="00E962AE">
        <w:rPr>
          <w:rFonts w:ascii="Arial" w:eastAsia="Times New Roman" w:hAnsi="Arial" w:cs="Arial"/>
          <w:color w:val="3D3D3D"/>
          <w:sz w:val="24"/>
          <w:szCs w:val="24"/>
          <w:u w:val="single"/>
          <w:lang w:eastAsia="ru-RU"/>
        </w:rPr>
        <w:t>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Профессиональные УК – это, как правило, западные компании, обладающие богатым опытом в сфере управления недвижимостью.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Компании консультанты – кроме управления предлагают и другие услуги, такие как подбор арендаторов.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Бывшие структурные подразделения собственников – были созданы для внутреннего управления, но затем вышли на внешний рынок.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-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УК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вышедшие из других сфер бизнеса.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Виды УК по подходам к управлению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1.Facility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management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-управление инфраструктурой здания, эксплуатация и модернизация его инженерных систем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;п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роизводство текущего ремонта; организация служб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клининга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и охраны ;техническая поддержка и обслуживание здания. Основная цель данного вида управления - организация безаварийного существования здания.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2.Property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management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- управление, при котором управляющая компания берет на себя помимо функций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Facility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-функцию управления имуществом здания, 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подбор арендаторов (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броккеридж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), ведение договор аренды, бухгалтерские отчеты, страхование, административно-правовые управления.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3.Building- подразумевают работу с объектом на стадии проектирования, строительства, иногда по сносу. В частности, консультирование выбора по вопросам инженерных систем. Подобная услуга позволяет избежать многих конструктивных и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концепциальных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ошибок при возведении здания, а также оптимизировать затраты на проект.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4.Asset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management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-предполагает полное управление активами и финансовыми потоками собственника недвижимости. Помимо задач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Facility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и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Property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, здесь решаются вопросы финансового менеджмента, осуществляется подготовка и сдача налоговой и бухгалтерской отчетности, проводится инвентаризация ОН и при необходимости - мероприятия по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реконцепции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недвижимости, а также мониторинг ситуаций на рынке недвижимости и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другое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Становится задача-полная оптимизация доходов от недвижимости.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Форма сотрудничества собственника и УК.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1.Агентское соглашение-владелец объекта недвижимости не отходит полностью от дел управления, все договоры и все операции идут от его лица. (В данном случае управленец - безвольный посредник между собственником и другими объектами).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2.Доверительное управление-возможность совершать управляющей компанией от своего имени сделки, юридические и фактические действия в интересах собственника. По договору доверительного управления право распоряжаться объектом недвижимости передается управляющей компании на определенный срок.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3.Собственник нанимает управляющую компанию на короткий период времени(4-5 месяцев), чтобы она обучила управлению.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Функции управляющей компании: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управление эксплуатацией жилого фонда;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управление эксплуатацией нежилого фонда;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заключение договоров с Поставщиками коммунальных ресурсов и обеспечение населения качественными и своевременными коммунальными услугами;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осуществление деятельности, связанной с управлением многоквартирными домами;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· заключение договоров на управление многоквартирными домами с собственниками помещений;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заключение договоров на оказание жилищно-коммунальных услуг с домовладельцами любых организационно-правовых форм и форм собственности;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обеспечение сбора платежей за техническое обслуживание домов от пользователей и собственников помещений и строений, а также платежей за оказываемые коммунальные и прочие услуги в соответствии с заключенными договорами;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проведение текущего и капитального ремонта жилищного и нежилого фонда;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осуществление мероприятий по подготовке жилищного и нежилого фонда к сезонной эксплуатации;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капитальный и текущий ремонт инженерного оборудования домового хозяйства и придомовых наружных коммуникаций;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проведение работ по устройству наружных и внутренних инженерных сетей и оборудования в зданиях и сооружениях;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осуществление работ по защите и отделке конструкций и оборудования зданий и сооружений;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обслуживание, ремонт систем вытяжной вентиляции жилых домов и других зданий и помещений;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ремонт и техническое обслуживание систем электроснабжения в зданиях и сооружениях;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профилактический осмотр состояния жилых домов и подготовка их к сезонной эксплуатации;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выполнение работ по благоустройству территорий;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· оказание платных услуг населению.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E962AE" w:rsidRPr="00E962AE" w:rsidTr="00E962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u w:val="single"/>
                <w:lang w:eastAsia="ru-RU"/>
              </w:rPr>
              <w:t>Социальные цели</w:t>
            </w: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 xml:space="preserve"> - Стимулирование и развитие малого и среднего бизнеса путем обеспечения максимально простого доступа к ОН. </w:t>
            </w:r>
            <w:proofErr w:type="gramStart"/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-С</w:t>
            </w:r>
            <w:proofErr w:type="gramEnd"/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оздание благоприятных условий для увеличения инвестиций в недвижимость -Создание благоприятной экономической и социально среды для проживания населения</w:t>
            </w:r>
          </w:p>
        </w:tc>
      </w:tr>
    </w:tbl>
    <w:p w:rsidR="00E962AE" w:rsidRPr="00E962AE" w:rsidRDefault="00E962AE" w:rsidP="00E96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E962AE" w:rsidRPr="00E962AE" w:rsidTr="00E962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62AE" w:rsidRPr="00E962AE" w:rsidRDefault="00E962AE" w:rsidP="00E962AE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</w:pP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u w:val="single"/>
                <w:lang w:eastAsia="ru-RU"/>
              </w:rPr>
              <w:t>Операционные цели</w:t>
            </w:r>
            <w:r w:rsidRPr="00E962AE">
              <w:rPr>
                <w:rFonts w:ascii="Arial" w:eastAsia="Times New Roman" w:hAnsi="Arial" w:cs="Arial"/>
                <w:color w:val="424242"/>
                <w:sz w:val="20"/>
                <w:szCs w:val="20"/>
                <w:lang w:eastAsia="ru-RU"/>
              </w:rPr>
              <w:t> - Обеспечение выполнения основной деятельности собственника - Повышение престижа собственника в результате обладания данным объектом</w:t>
            </w:r>
          </w:p>
        </w:tc>
      </w:tr>
    </w:tbl>
    <w:p w:rsidR="00E962AE" w:rsidRPr="00E962AE" w:rsidRDefault="00E962AE" w:rsidP="00E962AE">
      <w:pPr>
        <w:spacing w:before="450" w:after="450" w:line="240" w:lineRule="auto"/>
        <w:ind w:left="450" w:right="450"/>
        <w:outlineLvl w:val="0"/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474747"/>
          <w:kern w:val="36"/>
          <w:sz w:val="30"/>
          <w:szCs w:val="30"/>
          <w:lang w:eastAsia="ru-RU"/>
        </w:rPr>
        <w:lastRenderedPageBreak/>
        <w:t>Классификация недвижимости для целей управления недвижимостью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Классификация объектов недвижимости по различным признакам (категориям) способствует более успешному исследованию рынка недвижимости и облегчает разработку и применение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методов оценки стоимости различных видов недвижимости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В процессе классификации выделяются отдельные группы недвижимости, имеющие сходные характеристики функционирования, что определяет возможность единообразных подходов к их оценке.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Для этих целей можно применять разные принципы классификации в зависимости от их происхождения и назначения. Однако определение недвижимости предполагает выделение в его структуре двух составляющих.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-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Естественные (природные) объекты—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зе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мельный участок, лес и многолетние насаждения, обособленные водные объекты и участки недр. Эти объекты недвижимости называют еще и «недвижимостью по природе».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-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Искусственные объекты (постройки):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а)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жилая недвижимость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— малоэтажный дом (до трех этажей), многоэтажный дом (от 4 до 9 этажей), дома повышенной этажности (от 10 до 20 этажей), высотный дом (свыше 20 этажей). Объектом жилой недвижимости может также быть кондоминиум, секция (подъезд), этаж в подъезде, квартира, комната, дачный дом;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б)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коммерческая недвижимость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 — офисы, рестораны, магазины, гостиницы, торгово-развлекательные центры, гаражи для аренды, склады, здания и сооружения, предприятия как имущественный комплекс и </w:t>
      </w:r>
      <w:proofErr w:type="spellStart"/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др</w:t>
      </w:r>
      <w:proofErr w:type="spellEnd"/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в)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общественные (специальные) здания и сооружения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-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 лечебно-оздоровительные (больницы, поликлиники, дома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престарелых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и дома ребенка, санатории, спортивные комплексы и т.д.);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учебно-воспитательные (детские сады и ясли, школы, училища, техникумы, институты, дома детского творчества и т.д.);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культурно-просветительские (музеи, выставочные комплексы, парки культуры и отдыха, дома культуры и театры, цирки, планетарии, зоопарки, ботанические сады и т.д.);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специальные здания и сооружения - административные (милиция, суд, прокуратура, органы власти), памятники, мемориальные сооружения, вокзалы, порты и т.д.;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г)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инженерные сооружения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— мелиоративные сооружения и дренаж, комплексная инженерная подготовка земельного участка под застройку и т.д.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Каждую из этих групп можно подвергнуть дальнейшей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дезагрегации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на базе различных типологических критериев.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Искусственные объекты получили название — «недвижимость по закону», однако эта категория недвижимости опирается на «недвижимость по природе». Искусственные объекты могут быть полностью построены и готовы к эксплуатации, могут требовать реконструкции или капитального ремонта, а также относится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незаконченным</w:t>
      </w:r>
      <w:proofErr w:type="spellEnd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объектам строительства</w:t>
      </w:r>
      <w:proofErr w:type="gramStart"/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. 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 «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незавершенке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» относятся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объекты, по которым в установленном порядке не оформлены документы о приемке объекта в эксплуатацию.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Объекты незавершенного строительства можно разделить на две группы: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объекты, на которых ведутся работы, и объекты, на которых по тем или иным причинам работы прекращены.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В соответствии с действующим порядком различают два вида прекращения работ на объекте: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консервацию и полное прекращение строительства.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Решение вопросов о прекращении строительства принимает застройщик. В решении должны быть указаны причины консервации или полного прекращения строительства, а также: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при консервации — срок, на который консервируется (временно прекращается) строительство, условия консервации, наименование организации, на которую возлагаются подготовка стройки к консервации, сохранность построенных объектов и выполненных работ;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при полном прекращении строительства — порядок ликвидации и использования уже построенных объектов или их частей, смонтированных конструкций и оборудования, реализации завезенных на стройку материальных ценностей.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Земельные участки могут быть делимыми и неделимыми. Участок называется делимым, когда его можно разделить на части и образовать самостоятельные земельные участки с разрешением целевого использования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В соответствии с законодательством не допускается раздел городских земель, земель фермерских хозяйств и пр.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Земельный фонд в РФ по экономическому назначению разделен на семь категорий земель: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1.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сельскохозяйственного назначения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имеют особый правовой статус на рынке недвижимости и используются: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для сельскохозяйственного производства (пашни, сенокосы, пастбища, залежи, многолетние насаждения, целина и другие угодья);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- для личного подсобного хозяйства;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для коллективного садоводства и огородничества;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для подсобных сельскохозяйственных производств;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для опытных и научных станций.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Перевод земель из этой категории в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другую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осуществляется только по решению субъекта Федерации. Особо ценные земли не подлежат приватизации.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2.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городов и населенных пунктов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занимают 4% территории страны. На этих землях размещаются жилые дома и социально-культурные учреждения, а также улицы, парки, площади, природоохранные сооружения; могут размещаться промышленные, транспортные, энергетические, оборонные объекты и сельскохозяйственные производства. Эта категория земель обеспечивает 86 % поступлений в консолидированный бюджет от всех платежей за землепользование и может использоваться только в соответствии с генпланами и проектами.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3.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промышленности, транспорта, связи, телевидения, информатики и космического обеспечения, энергетики, обороны и иного назначения. Имеют особый режим использования.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4.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особо охраняемых территорий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включают в себя заповедники; зеленые зоны городов, домов отдыха, турбаз; памятники природы, истории и культуры; минеральные воды и лечебные грязи, ботанические сады и др. Данная категория земель предназначена для оздоровления людей, массового отдыха и туризма, а также для историко-культурного воспитания и эстетического наслаждения. Такие земли охраняются особым законодательством, и вести хозяйственную деятельность на них запрещается.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5.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лесного фонда полностью определяются правовым режимом лесов, произрастающих на них.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К этой категории земель относятся земли, покрытые лесами и предоставленные для нужд лесного хозяйства и местной промышленности.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6.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водного фонда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Это земли, занятые водоемами, ледниками, болотами (кроме тундры и лесотундры), гидротехническими сооружениями и полосами отвода при них.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7.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Земли запаса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служат резервом и выделяются для различных целей.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Продажа земельных участков, а также выделение их для предпринимательской деятельности и перевода из одной категории в другую осуществляется в соответствии с законами РФ и субъектов Федерации.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Так, например, перечень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земель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целевого</w:t>
      </w:r>
      <w:proofErr w:type="spellEnd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использования, которые не подлежат продаже, определяется законодательством. К ним относятся: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а)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находящиеся в государственной (муниципальной) собственности: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 охраняемые или особым образом используемые природные территории (заповедники, памятники природы, национальные и дендрологические парки, ботанические сады и др.);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 xml:space="preserve">- земельные участки исторического и культурного наследия федерального значения по перечню, утверждаемому Правительством РФ; - земельные участки лесного и водного фондов;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-з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емельные участки оздоровительного и историко-культурного назначения;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-земельные участки крематориев и кладбищ;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б) незастроенные земельные участки: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сельскохозяйственного назначения, лесного и водного фондов, особо охраняемых земель, для которых законодательством РФ установлен особый режим приватизации;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 зараженные опасными веществами и подвергшиеся биогенному заражению;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 общего пользования (улицы, проезды, дороги, набережные, парки, лесопарки, скверы, сады, бульвары, водоемы, пляжи и иные участки, отнесенные в соответствии с законодательством к землям общего пользования);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расположенные в морских, речных и воздушных портах федерального значения либо отведенные (зарезервированные) для их перспективного развития;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 находящиеся во временном пользовании без права возведения капитальных строений;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>- по которым на момент обращения имеются споры о принадлежности этих участков или прочно связанной с ним недвижимости;</w:t>
      </w:r>
      <w:proofErr w:type="gramEnd"/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иные, не подлежащие приватизации в соответствии с законодательством РФ.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Вышеперечисленные земли относятся к категории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текущего использования земельного участка,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т.е. не для продажи.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Земельный участок в обороте используется для получения дохода, в том числе и путем передачи в аренду, внесения в складочный капитал, в обеспечение залога и пр.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Приведенные выше системы классификации недвижимого имущества и земельных участков в настоящее время приняты за основу при учете в активах предприятий. Однако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они рассматривают объекты недвижимости не как 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lastRenderedPageBreak/>
        <w:t>единое целое, а как основные фонды и земельный участок.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Вместе с тем,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если проводить анализ именно рыночной стоимости недвижимости, возникает необходимость в разработке собственной системы классификации, которая позволяла бы учитывать основные «товарные» свойства целостного объекта оценки и была бы увязана с уже существующими системами классификации и описания объектов.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Применительно к объектам жилой недвижимости возможно несколько типологических построений. Например, в зависимости от продолжительности и характера использования жилья: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первичное жилье — место постоянного проживания;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вторичное жилье — загородное жилье, используемое в течение ограниченного периода времени;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третичное жилье — предназначено для кратковременного проживания (гостиницы, мотели)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Применительно к условиям крупных городов принято выделять следующие типологические характеристики жилой недвижимости: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Элитное жилье. 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К нему предъявляются следующие основные требования: размещение в наиболее престижных районах города;• принадлежность к «старому» фонду (при наличии проведенного капитального ремонта и реконструкции) или к «сталинскому» фонду;• кирпичные стены;• общая площадь квартир не менее 70 кв. м.;• наличие изолированных комнат по конфигурации, приближенных к квадрату, и большой кухни (площадью не менее 15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кв.м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.);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• наличие охраняемого подъезда, подземного или близко расположенного гаража и др.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Для малоэтажных домов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котеджного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типа, входящих в состав элитных, характерны такие потребительские требования, как: размещение на таком расстоянии до города, когда поездка занимает не более 1 ч.; кирпичные стены; застройка в двух и более уровнях; наличие объектов бытового и инженерного обслуживания.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2. 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Жилье повышенной комфортности.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Потребительский спрос на жилье этого типа предполагает наличие следующих основных характеристик: возможность размещения в различных (не только наиболее престижных) районах города; некоторое снижение требований к площади комнат и кухонь до 12 и 8 кв. м (соответственно); наличие гостиной площадью не менее 17 кв. м.; большее разнообразие конструктивно-технологических параметров.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Применительно к малоэтажным домам, расположенным в пригородной зоне, основными характеристиками является высокая прочность, долговечность и низкая теплопроводность стен, а также обеспеченность инженерными сетями.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3. 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Типовое жилье.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Для него характерно: размещение в любом районе города; соответствие архитектурно-планировочных параметров современным строительным нормам и правилам; по конструктивно-технологическим параметрам принадлежность к домам второго поколения индустриального домостроения и современным.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Для малоэтажной пригородной застройки наиболее существенны не только технические характеристики, но и обеспеченность основными объектами социально-бытового назначения.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4. 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Жилье низких потребительских качеств. 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Исходя из условий потребительского спроса, формирующегося под воздействием фактора платежеспособности, требования, предъявляемые к этому типу жилья весьма невелики: размещение в не престижных районах; удаленность от основных транспортных коммуникаций; принадлежность к таким конструктивно-технологическим типам, как здания «старого» фонда, не подвергавшиеся капитальным и ремонтно-строительным работам, и дома первого поколения индустриального домостроения; размещение в первых этажах домов других типов;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заниженные архитектурно-планировочные характеристики и т.д.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Рассмотренная классификация учитывает предпочтения целевых групп потребителей жилья и уровень их платежеспособности (маркетинговый подход). Однако жилую недвижимость можно распределить и на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основании градостроительных ориентиров </w:t>
      </w:r>
      <w:proofErr w:type="spellStart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вцелом</w:t>
      </w:r>
      <w:proofErr w:type="spellEnd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можно выделить следующие признаки: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архитектурно-планировочные решения;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конструктивно-технологические характеристики;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местоположение (престижность района, расположение в непосредственной близости к местам приложения труда;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время, годы постройки, сроки эксплуатации, реконструкции, ремонта;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современные жилые дома, отличающиеся большим разнообразием характеристик.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Существует и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классификация объектов жилой недвижимости в зависимости от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применяемого материала наружных стен здания: - дома с кирпичными стенами; </w:t>
      </w:r>
      <w:proofErr w:type="gramStart"/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-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анельные дома; -монолитные дома; -деревянные дома; - дома смешенного типа. Отдельную нишу занимают объекты загородной 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недвижимости в связи с незначительным объемом сделок и их специфичностью.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Признаки классификации жилой недвижимости, послужившие основой для группировки, различны, как и различны их мотивации, предпочтения и условия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платежеспособности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И</w:t>
      </w:r>
      <w:proofErr w:type="gramEnd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спользовать</w:t>
      </w:r>
      <w:proofErr w:type="spellEnd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единый типологический критерий, интегрирующий влияние всех факторов, не представляется возможным. 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Поэтому на практике используется несколько критериев, дающих обоснованное представление об объекте недвижимости.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Коммерческая недвижимость может быть подразделена на приносящую доход — собственно коммерческую недвижимость и создающую условия для его извлечения — индустриальную (промышленную) недвижимость.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недвижимости, приносящей доход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можно отнести: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1.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Офисные помещения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При классификации офисных помещений в каждом регионе, муниципальном образовании принимаются различные факторы, по которым помещение относится к тому или иному классу. Это могут быть местоположение, качество здания (уровень отделки, состояние фасада, центрального входа, наличие лифтов), качество менеджмента (управляющая компания, наличие дополнительных услуг для арендаторов) и др.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2.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Гостиницы.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 Гостиничные проекты на сегодняшний день в РФ являются самыми сложными видами инвестирования в доходную недвижимость. Строительство новых или реконструкция старых гостиниц самого высокого класса, их оборудование и эксплуатационные расходы считаются достаточно рискованным вложением денег, т.к. затраты на такие проекты в несколько раз выше затрат на строительство модных торговых комплексов или офисных центров. Кроме того, </w:t>
      </w:r>
      <w:proofErr w:type="spell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пятизвездные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гостиницы имеют очень длительные сроки окупаемости, поэтому российский рынок доходной недвижимости тяготеет к гостиницам низкого тарифа и более низких капитальных вложений.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3.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Гаражи-стоянки (</w:t>
      </w:r>
      <w:proofErr w:type="spellStart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автопаркинги</w:t>
      </w:r>
      <w:proofErr w:type="spellEnd"/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)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как коммерческая недвижимость в стране имеет перспективы. Ведь на каждую тысячу жителей в соответствии с нормами требуется около 150 парковых мест.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4.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Магазины и торговые комплексы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К факторам, обуславливающим успех в этом сегменте, можно отнести: правильно выбранное расположение; составление функционального решения и накопления; потребности потенциальных посетителей; правильно составленный прогноз развития территории, прилегающей к участку застройки;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br/>
        <w:t xml:space="preserve">- общая атмосфера МТЦ, что достигается в процессе проектирования и дизайнерских разработок; четко проработанный подбор арендаторов; верно 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>выбранная управляющая компания. Для торговых комплексов особенно требуется, кроме перечисленных факторов, также предоставление сервисных арендаторам (например, постоянная уборка территории, ремонтная служба весов, круглосуточная охрана, прессование картона и др.).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Проблемы, вызывающие дефицит ликвидных и перспективных для инвестирования объектов торговой недвижимости в большинстве городов России аналогичны и связаны, прежде всего, со структурой сложившегося в дореформенный период нежилого фонда: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под доходное предпринимательство отводится малая доля нежилых помещений, значительную часть которых занимают различные организации;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неудовлетворительная локация многих объектов, функционально пригодных для коммерческого использования, не позволяет их развивать;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в крупных индустриальных городах в структуре нежилого фонда чрезмерно высока доля промышленной недвижимости, перепрофилирование которой требует значительных инвестиций и часто затруднено из-за неясного правового статуса;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большая часть нежилого фонда находится в неудовлетворительном техническом состоянии;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 в большинстве городов инвестиционная активность сосредоточена в основном в центре города.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5.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Промышленная (индустриальная) недвижимость в России находится в начальной стадии </w:t>
      </w:r>
      <w:proofErr w:type="spellStart"/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развития</w:t>
      </w:r>
      <w:proofErr w:type="gramStart"/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режде</w:t>
      </w:r>
      <w:proofErr w:type="spell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чем заключать сделку, необходимо провести всесторонний анализ правоустанавливающих документов, чтобы убедиться в бесспорности прав продавца на предлагаемый объект, возможности его законного отчуждения и прав нового собственника на использование этого объекта по предполагаемому назначению.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На сформировавшемся западном рынке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принята другая, отличающаяся от предложенной выше классификации объектов недвижимости по категориям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А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, В и С.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Категория А.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 Объекты недвижимости, используемые владельцем для ведения бизнеса: - объекты недвижимости, используемые для ведения определенного бизнеса. Обычно продаются вместе с бизнесом (специализированная недвижимость); - неспециализированная недвижимость - обыкновенные здания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-м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агазины, офисы, фабрики, склады и т.п., которые обычно продаются или сдаются в аренду.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lastRenderedPageBreak/>
        <w:t>Категория В</w:t>
      </w:r>
      <w:r w:rsidRPr="00E962AE">
        <w:rPr>
          <w:rFonts w:ascii="Arial" w:eastAsia="Times New Roman" w:hAnsi="Arial" w:cs="Arial"/>
          <w:b/>
          <w:b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 Объекты недвижимости для инвестиций. Данными видами недвижимой собственности владеют с целью получения дохода от аренды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и(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или) извлечения прибыли на вложенный капитал.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Категория С</w:t>
      </w:r>
      <w:r w:rsidRPr="00E962AE">
        <w:rPr>
          <w:rFonts w:ascii="Arial" w:eastAsia="Times New Roman" w:hAnsi="Arial" w:cs="Arial"/>
          <w:b/>
          <w:bCs/>
          <w:i/>
          <w:iCs/>
          <w:color w:val="3D3D3D"/>
          <w:sz w:val="24"/>
          <w:szCs w:val="24"/>
          <w:lang w:eastAsia="ru-RU"/>
        </w:rPr>
        <w:t>.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 Избыточная недвижимость - земля со зданиями или свободные участки, которые больше не нужны для ведения бизнеса сегодня или в будущем и поэтому объявляются избыточной недвижимостью.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Классификация недвижимости может быть проведена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по критерию участия в производственном процессе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Всю недвижимость предприятия можно условно поделить на три группы: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 Недвижимость производственного назначения - объекты, которые принимают непосредственное участие в производственном процессе.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2. Недвижимость непроизводственного назначения (вспомогательная) - объекты, не принимающие непосредственного участия в производственном процессе, но наличие их необходимо для полноценной и эффективной работы всего предприятия (склады, АБК, столовая, подъездные пути, прочие здания и сооружения).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3. Непрофильная недвижимость – объекты в силу различных причин не участвующие не в основной, не вспомогательной деятельности предприятия, к которой относятся: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-ф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изически и морально устаревшие объекты, - объекты, высвободившиеся из-за отсутствия фронта работ, - объекты незавершённого строительства.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Классификация объектов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недвижимости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 xml:space="preserve"> сформулированная кратко включает.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1. Функциональное назначение недвижимости: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производственные – прямо или косвенно участвуют в создании товара;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непроизводственные – не участвуют в создании товара, обеспечивают условия для обслуживания и проживания населения;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2. К воспроизводимым видам недвижимости относятся: здания; сооружения; многолетние насаждения.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3. К не производимым видам недвижимости относятся: земельные участки; природные месторождения; природные водные бассейны.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4. По степени готовности к эксплуатации различают: введенную в эксплуатацию недвижимость; незавершенное строительство.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5. Различные объекты недвижимости подлежат классификации в зависимости от признаков и их эксплуатационно-технологических показателей.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lastRenderedPageBreak/>
        <w:t xml:space="preserve">6. Здания могут быть: производственного назначения; культурно 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–б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ытовые; обслуживающие; жилые.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7. Каждое здания различается: этажностью (одноэтажные, 2-х этажные, многоэтажные); видом строительного материал</w:t>
      </w:r>
      <w:proofErr w:type="gramStart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а(</w:t>
      </w:r>
      <w:proofErr w:type="gramEnd"/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каменное, деревянное, смешанное, саманное, глинобитное, панельное); температурным режимом (отапливаемое, не отапливаемое); видами освещения(естественное верхнее, боковое, искусственное, совмещенное); системой воздухообмена (естественная, механическая, кондиционирование); капитальностью (особо капитальное, обыкновенное, облегченное, рубленное); сроком службы (100, 80, 65, 40,20 лет).</w:t>
      </w:r>
    </w:p>
    <w:p w:rsidR="00E962AE" w:rsidRP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8. Примерно по такой схеме можно сделать классификацию сооружений, многолетних насаждений и т.д.</w:t>
      </w:r>
    </w:p>
    <w:p w:rsidR="00E962AE" w:rsidRDefault="00E962AE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С точки зрения интересов собственника существующую недвижимость предприятия целесообразно разделить 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на операционную и инвестиционную</w:t>
      </w:r>
      <w:r w:rsidRPr="00E962AE">
        <w:rPr>
          <w:rFonts w:ascii="Arial" w:eastAsia="Times New Roman" w:hAnsi="Arial" w:cs="Arial"/>
          <w:color w:val="3D3D3D"/>
          <w:sz w:val="24"/>
          <w:szCs w:val="24"/>
          <w:lang w:eastAsia="ru-RU"/>
        </w:rPr>
        <w:t>. Основная цель этой классификации – выявление непрофильных объектов недвижимости, содержание на балансе которых создаёт большие затраты на единицу продукции.</w:t>
      </w:r>
    </w:p>
    <w:p w:rsidR="005C0167" w:rsidRPr="00E962AE" w:rsidRDefault="005C0167" w:rsidP="00E962AE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</w:p>
    <w:p w:rsidR="005C0167" w:rsidRDefault="005C0167" w:rsidP="005C0167">
      <w:pPr>
        <w:rPr>
          <w:sz w:val="28"/>
          <w:szCs w:val="28"/>
        </w:rPr>
      </w:pPr>
      <w:r w:rsidRPr="006D4812">
        <w:rPr>
          <w:sz w:val="28"/>
          <w:szCs w:val="28"/>
        </w:rPr>
        <w:t>Записать тему урока в тетрадь и ответить на к. вопросы письменно, записав их:</w:t>
      </w:r>
    </w:p>
    <w:p w:rsidR="005C0167" w:rsidRPr="006D4812" w:rsidRDefault="005C0167" w:rsidP="005C0167">
      <w:pPr>
        <w:rPr>
          <w:sz w:val="28"/>
          <w:szCs w:val="28"/>
        </w:rPr>
      </w:pPr>
      <w:r>
        <w:rPr>
          <w:sz w:val="28"/>
          <w:szCs w:val="28"/>
        </w:rPr>
        <w:t xml:space="preserve">1.Выписать основные </w:t>
      </w:r>
      <w:proofErr w:type="gramStart"/>
      <w:r>
        <w:rPr>
          <w:sz w:val="28"/>
          <w:szCs w:val="28"/>
        </w:rPr>
        <w:t>термины</w:t>
      </w:r>
      <w:proofErr w:type="gramEnd"/>
      <w:r>
        <w:rPr>
          <w:sz w:val="28"/>
          <w:szCs w:val="28"/>
        </w:rPr>
        <w:t xml:space="preserve"> применяемые в  управлении недвижимостью.</w:t>
      </w:r>
    </w:p>
    <w:p w:rsidR="00BC211D" w:rsidRDefault="005C0167" w:rsidP="00BC211D">
      <w:pPr>
        <w:spacing w:before="450" w:after="450" w:line="240" w:lineRule="auto"/>
        <w:ind w:right="450"/>
        <w:outlineLvl w:val="0"/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.Описать </w:t>
      </w:r>
      <w:r w:rsidR="00BC211D" w:rsidRPr="00222DF6"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  <w:t xml:space="preserve"> </w:t>
      </w:r>
      <w:r w:rsidR="00BC211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классификацию</w:t>
      </w:r>
      <w:r w:rsidR="00BC211D" w:rsidRPr="00BC211D"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  <w:t xml:space="preserve"> </w:t>
      </w:r>
      <w:r w:rsidR="00BC211D" w:rsidRPr="00BC211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управляющих компаний</w:t>
      </w:r>
      <w:r w:rsidR="00BC211D" w:rsidRPr="00222DF6">
        <w:rPr>
          <w:rFonts w:ascii="Arial" w:eastAsia="Times New Roman" w:hAnsi="Arial" w:cs="Arial"/>
          <w:b/>
          <w:bCs/>
          <w:color w:val="474747"/>
          <w:kern w:val="36"/>
          <w:sz w:val="32"/>
          <w:szCs w:val="32"/>
          <w:lang w:eastAsia="ru-RU"/>
        </w:rPr>
        <w:t>.</w:t>
      </w:r>
    </w:p>
    <w:p w:rsidR="00BC211D" w:rsidRDefault="00BC211D" w:rsidP="00C05A3D">
      <w:pPr>
        <w:spacing w:before="150" w:after="150" w:line="360" w:lineRule="atLeast"/>
        <w:ind w:right="150"/>
        <w:rPr>
          <w:rFonts w:ascii="Arial" w:eastAsia="Times New Roman" w:hAnsi="Arial" w:cs="Arial"/>
          <w:color w:val="3D3D3D"/>
          <w:sz w:val="24"/>
          <w:szCs w:val="24"/>
          <w:u w:val="single"/>
          <w:lang w:eastAsia="ru-RU"/>
        </w:rPr>
      </w:pPr>
      <w:r w:rsidRPr="00BC211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.</w:t>
      </w:r>
      <w:r w:rsidRPr="00BC2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.Описать </w:t>
      </w:r>
      <w:r w:rsidRPr="00E962AE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>Типы управляющих компаний</w:t>
      </w:r>
      <w:r>
        <w:rPr>
          <w:rFonts w:ascii="Arial" w:eastAsia="Times New Roman" w:hAnsi="Arial" w:cs="Arial"/>
          <w:color w:val="3D3D3D"/>
          <w:sz w:val="24"/>
          <w:szCs w:val="24"/>
          <w:u w:val="single"/>
          <w:lang w:eastAsia="ru-RU"/>
        </w:rPr>
        <w:t xml:space="preserve"> и в</w:t>
      </w:r>
      <w:r w:rsidRPr="00BC211D">
        <w:rPr>
          <w:rFonts w:ascii="Arial" w:eastAsia="Times New Roman" w:hAnsi="Arial" w:cs="Arial"/>
          <w:color w:val="3D3D3D"/>
          <w:sz w:val="24"/>
          <w:szCs w:val="24"/>
          <w:u w:val="single"/>
          <w:lang w:eastAsia="ru-RU"/>
        </w:rPr>
        <w:t>иды УК по подходам к управлению</w:t>
      </w:r>
      <w:r>
        <w:rPr>
          <w:rFonts w:ascii="Arial" w:eastAsia="Times New Roman" w:hAnsi="Arial" w:cs="Arial"/>
          <w:color w:val="3D3D3D"/>
          <w:sz w:val="24"/>
          <w:szCs w:val="24"/>
          <w:u w:val="single"/>
          <w:lang w:eastAsia="ru-RU"/>
        </w:rPr>
        <w:t>.</w:t>
      </w:r>
    </w:p>
    <w:p w:rsidR="00BC211D" w:rsidRDefault="00BC211D" w:rsidP="00BC211D">
      <w:pPr>
        <w:spacing w:before="150" w:after="150" w:line="360" w:lineRule="atLeast"/>
        <w:ind w:left="150" w:right="150"/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 xml:space="preserve">4.Описать формы </w:t>
      </w:r>
      <w:r w:rsidRPr="00BC211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 xml:space="preserve"> сотрудничества собственника и УК</w:t>
      </w:r>
      <w:proofErr w:type="gramStart"/>
      <w:r w:rsidRPr="00BC211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.</w:t>
      </w:r>
      <w:proofErr w:type="gramEnd"/>
      <w:r w:rsid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 xml:space="preserve"> </w:t>
      </w:r>
      <w:proofErr w:type="gramStart"/>
      <w:r w:rsid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и</w:t>
      </w:r>
      <w:proofErr w:type="gramEnd"/>
      <w:r w:rsidR="00C05A3D" w:rsidRPr="00C05A3D">
        <w:t xml:space="preserve"> </w:t>
      </w:r>
      <w:r w:rsid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ф</w:t>
      </w:r>
      <w:r w:rsidR="00C05A3D" w:rsidRP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ункции управляющей компании:</w:t>
      </w:r>
      <w:r w:rsid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 xml:space="preserve">  </w:t>
      </w:r>
    </w:p>
    <w:p w:rsidR="00C05A3D" w:rsidRPr="00E962AE" w:rsidRDefault="00C05A3D" w:rsidP="00BC211D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5.</w:t>
      </w:r>
      <w:r w:rsidRPr="00C05A3D">
        <w:t xml:space="preserve"> </w:t>
      </w:r>
      <w:r w:rsidRP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.Описать</w:t>
      </w:r>
      <w:r w:rsidRPr="00C05A3D">
        <w:t xml:space="preserve"> </w:t>
      </w:r>
      <w:r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>классификацию</w:t>
      </w:r>
      <w:r w:rsidRPr="00C05A3D">
        <w:rPr>
          <w:rFonts w:ascii="Arial" w:eastAsia="Times New Roman" w:hAnsi="Arial" w:cs="Arial"/>
          <w:bCs/>
          <w:color w:val="474747"/>
          <w:kern w:val="36"/>
          <w:sz w:val="24"/>
          <w:szCs w:val="24"/>
          <w:lang w:eastAsia="ru-RU"/>
        </w:rPr>
        <w:t xml:space="preserve"> недвижимости для целей управления недвижимостью</w:t>
      </w:r>
    </w:p>
    <w:p w:rsidR="00BC211D" w:rsidRPr="00E962AE" w:rsidRDefault="00BC211D" w:rsidP="00BC211D">
      <w:pPr>
        <w:spacing w:before="150" w:after="150" w:line="360" w:lineRule="atLeast"/>
        <w:ind w:left="150" w:right="150"/>
        <w:rPr>
          <w:rFonts w:ascii="Arial" w:eastAsia="Times New Roman" w:hAnsi="Arial" w:cs="Arial"/>
          <w:color w:val="3D3D3D"/>
          <w:sz w:val="24"/>
          <w:szCs w:val="24"/>
          <w:lang w:eastAsia="ru-RU"/>
        </w:rPr>
      </w:pPr>
      <w:r w:rsidRPr="00BC211D">
        <w:rPr>
          <w:rFonts w:ascii="Arial" w:eastAsia="Times New Roman" w:hAnsi="Arial" w:cs="Arial"/>
          <w:i/>
          <w:iCs/>
          <w:color w:val="3D3D3D"/>
          <w:sz w:val="24"/>
          <w:szCs w:val="24"/>
          <w:lang w:eastAsia="ru-RU"/>
        </w:rPr>
        <w:t xml:space="preserve"> </w:t>
      </w:r>
    </w:p>
    <w:p w:rsidR="005C0167" w:rsidRPr="00BC211D" w:rsidRDefault="005C0167" w:rsidP="005C0167">
      <w:pPr>
        <w:rPr>
          <w:sz w:val="24"/>
          <w:szCs w:val="24"/>
        </w:rPr>
      </w:pPr>
    </w:p>
    <w:p w:rsidR="005C0167" w:rsidRPr="006D4812" w:rsidRDefault="005C0167" w:rsidP="005C0167">
      <w:pPr>
        <w:rPr>
          <w:sz w:val="28"/>
          <w:szCs w:val="28"/>
        </w:rPr>
      </w:pPr>
    </w:p>
    <w:p w:rsidR="005C0167" w:rsidRPr="006D4812" w:rsidRDefault="005C0167" w:rsidP="005C0167">
      <w:pPr>
        <w:rPr>
          <w:sz w:val="28"/>
          <w:szCs w:val="28"/>
        </w:rPr>
      </w:pPr>
      <w:r w:rsidRPr="006D4812">
        <w:rPr>
          <w:sz w:val="28"/>
          <w:szCs w:val="28"/>
        </w:rPr>
        <w:t>Отправить на электронную почту.</w:t>
      </w:r>
    </w:p>
    <w:p w:rsidR="005C0167" w:rsidRPr="006D4812" w:rsidRDefault="005C0167" w:rsidP="005C0167">
      <w:pPr>
        <w:rPr>
          <w:sz w:val="28"/>
          <w:szCs w:val="28"/>
        </w:rPr>
      </w:pPr>
      <w:r w:rsidRPr="006D4812">
        <w:rPr>
          <w:sz w:val="28"/>
          <w:szCs w:val="28"/>
        </w:rPr>
        <w:lastRenderedPageBreak/>
        <w:t>Рекомендации:</w:t>
      </w:r>
    </w:p>
    <w:p w:rsidR="005C0167" w:rsidRPr="006D4812" w:rsidRDefault="005C0167" w:rsidP="005C0167">
      <w:pPr>
        <w:rPr>
          <w:sz w:val="28"/>
          <w:szCs w:val="28"/>
        </w:rPr>
      </w:pPr>
      <w:r w:rsidRPr="006D4812">
        <w:rPr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5C0167" w:rsidRPr="006D4812" w:rsidRDefault="005C0167" w:rsidP="005C0167">
      <w:pPr>
        <w:rPr>
          <w:sz w:val="28"/>
          <w:szCs w:val="28"/>
        </w:rPr>
      </w:pPr>
    </w:p>
    <w:p w:rsidR="005C0167" w:rsidRPr="006D4812" w:rsidRDefault="005C0167" w:rsidP="005C0167">
      <w:pPr>
        <w:rPr>
          <w:sz w:val="28"/>
          <w:szCs w:val="28"/>
        </w:rPr>
      </w:pPr>
      <w:r w:rsidRPr="006D4812">
        <w:rPr>
          <w:sz w:val="28"/>
          <w:szCs w:val="28"/>
        </w:rPr>
        <w:t>blohin.alexey74@yandex.ru</w:t>
      </w:r>
    </w:p>
    <w:p w:rsidR="005C0167" w:rsidRPr="00A0216E" w:rsidRDefault="005C0167" w:rsidP="005C0167">
      <w:pPr>
        <w:ind w:right="6803"/>
        <w:rPr>
          <w:rFonts w:ascii="Times New Roman" w:hAnsi="Times New Roman" w:cs="Times New Roman"/>
          <w:sz w:val="28"/>
          <w:szCs w:val="28"/>
        </w:rPr>
      </w:pPr>
    </w:p>
    <w:p w:rsidR="0082365C" w:rsidRDefault="0082365C">
      <w:bookmarkStart w:id="0" w:name="_GoBack"/>
      <w:bookmarkEnd w:id="0"/>
    </w:p>
    <w:sectPr w:rsidR="0082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35"/>
    <w:rsid w:val="00222DF6"/>
    <w:rsid w:val="00464F35"/>
    <w:rsid w:val="005C0167"/>
    <w:rsid w:val="0082365C"/>
    <w:rsid w:val="00BC211D"/>
    <w:rsid w:val="00C05A3D"/>
    <w:rsid w:val="00E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4317</Words>
  <Characters>24610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</cp:revision>
  <dcterms:created xsi:type="dcterms:W3CDTF">2020-10-28T08:35:00Z</dcterms:created>
  <dcterms:modified xsi:type="dcterms:W3CDTF">2020-10-28T09:24:00Z</dcterms:modified>
</cp:coreProperties>
</file>