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Pr="00E421BF" w:rsidRDefault="00E421BF" w:rsidP="0085485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:</w:t>
      </w:r>
      <w:r w:rsidRPr="00E421B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Н</w:t>
      </w:r>
      <w:proofErr w:type="gramEnd"/>
      <w:r w:rsidRPr="00E421B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ормативно-правовая</w:t>
      </w:r>
      <w:proofErr w:type="spellEnd"/>
      <w:r w:rsidRPr="00E421B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база создания и ведения кадастра</w:t>
      </w:r>
      <w:r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</w:t>
      </w:r>
      <w:r w:rsidRPr="00E421B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Недвижимости </w:t>
      </w:r>
      <w:r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.</w:t>
      </w:r>
    </w:p>
    <w:p w:rsidR="00E421BF" w:rsidRPr="00E421BF" w:rsidRDefault="00E421BF" w:rsidP="0085485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</w:t>
      </w:r>
      <w:r w:rsidRPr="0085485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Нормативно-правовое регулирование в сфере государственного кадастрового учета объектов недвижимости.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настоящее время регулирование вопросов государственного кадастрового учета объектов недвижимости осуществляется Федеральным законом</w:t>
      </w: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от 13 июля 2015 г. № 221-ФЗ «О государственной регистрации недвижимости»</w:t>
      </w:r>
      <w:r w:rsidRPr="00854852"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  <w:t> </w:t>
      </w: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(далее – Закон № 218-ФЗ).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соответствии с частью 13 статьи 22 Закона № 218-ФЗ органом нормативно-правового регулирования устанавливаются форма, состав сведений межевого плана, требования к его подготовке, а также требования к точности и методам </w:t>
      </w: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определения координат характерных точек границ земельного участка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Согласно части 13 статьи 24 Закона № 218-ФЗ органом нормативно-правового регулирования также устанавливаются требования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требования к подготовке плана этажа, части этажа здания или сооружения, плана здания или сооружения, плана части здания или сооружения, а также требования к определению площади здания, сооружения, помещения или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машино</w:t>
      </w:r>
      <w:proofErr w:type="spell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-места.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Постановлением Правительства Российской Федерации от 12 февраля 2020 г. № 131 «Об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proofErr w:type="spell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Росреестру</w:t>
      </w:r>
      <w:proofErr w:type="spell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переданы полномочия по выработке государственной политики и нормативно-правовому регулированию в сфере ведения Единого государственного реестра недвижимости, государственного кадастрового учета недвижимого имущества, государственной регистрации прав на недвижимое имущество и сделок с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ним, предоставления сведений, содержащихся в Едином государственном реестре недвижимости, кадастровой деятельности, деятельности саморегулируемых организаций кадастровых инженеров, национального объединения саморегулируемых организаций кадастровых инженеров.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Постановлением Правительства Российской Федерации от 11 июня 2020 г. № 851 «О признании утратившими силу нормативных правовых актов Правительства Российской Федерации, об отмене некоторых актов и отдельных положений актов Министерства экономического развития </w:t>
      </w: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Российской Федерации, содержащих обязательные требования, соблюдение которых оценивается при проведении Федеральной службой государственной регистрации, кадастра и картографии мероприятий по государственному контролю (надзору)» с 1 января 2021 г. отменяются некоторые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нормативные правовые акты и отдельные положения актов Министерства экономического развития Российской Федерации, в том числе приказ Минэкономразвития России от 1 марта 2016 г. № 90 «Об 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к определению площади здания, сооружения и помещения».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настоящее время </w:t>
      </w:r>
      <w:proofErr w:type="spell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Росреестром</w:t>
      </w:r>
      <w:proofErr w:type="spell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осуществлена разработка проекта приказа </w:t>
      </w:r>
      <w:proofErr w:type="spell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Росреестра</w:t>
      </w:r>
      <w:proofErr w:type="spell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помещения», который размещен для общественного обсуждения на официальном сайте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regulation.gov.ru в информационно-телекоммуникационной сети «Интернет».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proofErr w:type="spell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Росреестром</w:t>
      </w:r>
      <w:proofErr w:type="spell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разработан проект приказа </w:t>
      </w:r>
      <w:proofErr w:type="spell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Росреестра</w:t>
      </w:r>
      <w:proofErr w:type="spell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«Об утверждении формы и состава сведений межевого плана, требований к его подготовке», текст которого также размещен на официальном сайте regulation.gov.ru в информационно-телекоммуникационной сети «Интернет».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854852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Нормативно-правовое регулирование в сфере кадастровой деятельности.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настоящее время регулирование кадастровой деятельности осуществляется Федеральным законом от 24 июля 2007 г. № 221-ФЗ «О кадастровой деятельности»</w:t>
      </w:r>
      <w:r w:rsidRPr="00854852"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  <w:t> </w:t>
      </w: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(далее – Закон № 221-ФЗ).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2019 г. был принят и вступил в силу с 16 сентября 2019 г. Федеральный закон от 17 июня 2019 г. № 150-ФЗ «О внесении изменений в Федеральный закон «О кадастровой деятельности» и Федеральный закон «О государственной регистрации недвижимости», которым внесены изменения, направленные на совершенствование института комплексных кадастровых работ, а также вопросов предоставления сведений, содержащихся в Едином государственном реестре недвижимости и исправления реестровых ошибок в описании местоположения границ земельных участков, муниципальных образований, населенных пунктов, территориальных зон и лесничеств.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В настоящее время на рассмотрении в Государственной думе Федерального Собрания Российской Федерации находится проект федерального закона № 933960-7 «О внесении изменений в отдельные законодательные акты Российской Федерации» (далее – законопроект № 933960-7). Законопроектом № 933960-7 планируется установить возможность выполнения комплексных кадастровых работ за счет внебюджетных средств: заказчиками таких комплексных кадастровых работ будут являться юридические или физические лица, в том числе члены потребительских кооперативов (жилищного, жилищно-строительного или гаражного), члены товарищества собственников недвижимости (в том числе товарищества собственников жилья, садоводческого или огороднического некоммерческого товарищества).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Выполнение указанных комплексных кадастровых работ будет осуществляться на основании договора подряда, заключаемого заказчиком таких работ с кадастровым </w:t>
      </w: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инженером-индивидуальным</w:t>
      </w:r>
      <w:proofErr w:type="gramEnd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предпринимателем, указанным в статье 32 Закона № 221-ФЗ, или юридическим лицом, указанным в статье 33 Закона № 221-ФЗ.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Общественный запрос на данную тему обусловлен желанием коллективных сообществ (садоводы, огородники, члены гаражных кооперативов, собственники недвижимости в коттеджных поселках) в массовом порядке со значительной экономией и с подготовкой одного документа на всю территорию определить точные характеристики объектов недвижимости и исправить реестровые ошибки при наличии соответствующего коллективного решения.</w:t>
      </w:r>
    </w:p>
    <w:p w:rsidR="00854852" w:rsidRPr="00854852" w:rsidRDefault="00854852" w:rsidP="00854852">
      <w:pPr>
        <w:shd w:val="clear" w:color="auto" w:fill="FFFFFF"/>
        <w:spacing w:after="0" w:line="360" w:lineRule="atLeast"/>
        <w:ind w:firstLine="709"/>
        <w:jc w:val="both"/>
        <w:rPr>
          <w:rFonts w:ascii="Calibri" w:eastAsia="Times New Roman" w:hAnsi="Calibri" w:cs="Times New Roman"/>
          <w:color w:val="666666"/>
          <w:sz w:val="24"/>
          <w:szCs w:val="24"/>
          <w:lang w:eastAsia="ru-RU"/>
        </w:rPr>
      </w:pPr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Реализация положений Законопроекта № 933960-7 в случае его принятия позволит расширить сферу деятельности кадастровых инженеров, увеличить количество территорий, в отношении которых выполнены комплексные кадастровые работы, и количество земельных участков и объектов капитального строительства, в отношении которых в Едином государственном реестре недвижимости (ЕГРН) содержатся пространственные данные</w:t>
      </w:r>
      <w:proofErr w:type="gramStart"/>
      <w:r w:rsidRPr="00854852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.»</w:t>
      </w:r>
      <w:proofErr w:type="gramEnd"/>
    </w:p>
    <w:p w:rsidR="009F3AC5" w:rsidRPr="00FE58C5" w:rsidRDefault="009F3AC5" w:rsidP="009F3AC5">
      <w:pPr>
        <w:shd w:val="clear" w:color="auto" w:fill="FFFFFF"/>
        <w:spacing w:before="750" w:after="450" w:line="600" w:lineRule="atLeast"/>
        <w:ind w:firstLine="300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40"/>
          <w:szCs w:val="40"/>
          <w:lang w:eastAsia="ru-RU"/>
        </w:rPr>
      </w:pPr>
      <w:r w:rsidRPr="00FE58C5">
        <w:rPr>
          <w:rFonts w:ascii="inherit" w:eastAsia="Times New Roman" w:hAnsi="inherit" w:cs="Helvetica"/>
          <w:b/>
          <w:bCs/>
          <w:color w:val="333333"/>
          <w:kern w:val="36"/>
          <w:sz w:val="40"/>
          <w:szCs w:val="40"/>
          <w:lang w:eastAsia="ru-RU"/>
        </w:rPr>
        <w:t> Нормативная правовая база государственного кадастра недвижимости</w:t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Нормативная правовая база единого государственного кадастра недвижимости начала складываться с принятием Федерального закона «О государственном </w:t>
      </w: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земельном кадастре» в 2000 г., Земельного кодекса и Федерального закона «О землеустройстве» в 2001 г., Градостроительного кодекса в 2004 году.</w:t>
      </w:r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4CA8668D" wp14:editId="73730384">
            <wp:extent cx="304800" cy="304800"/>
            <wp:effectExtent l="0" t="0" r="0" b="0"/>
            <wp:docPr id="5" name="Рисунок 5" descr="http://bookviewer.atamanov.info/inc/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ookviewer.atamanov.info/inc/sour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июле 2007 года был принят Федеральный закон «О государственном кадастре недвижимости», который должен стать правовой основой для современного кадастра недвижимости.</w:t>
      </w: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законе можно выделить 2 основные части:</w:t>
      </w:r>
    </w:p>
    <w:p w:rsidR="009F3AC5" w:rsidRPr="00FE58C5" w:rsidRDefault="009F3AC5" w:rsidP="009F3A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Порядок проведения государственного кадастрового учета. Состав сведений и документов ГКН;</w:t>
      </w:r>
    </w:p>
    <w:p w:rsidR="009F3AC5" w:rsidRPr="00FE58C5" w:rsidRDefault="009F3AC5" w:rsidP="009F3A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Формирование объектов кадастрового учета.</w:t>
      </w:r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практической реализации создания единой системы ГКН еще в 2001 году была принята Федеральная целевая программа «Создание автоматизированной системы ведения ГЗК и государственного учета объектов недвижимости». Работы ведутся по двум основным направлениям:</w:t>
      </w:r>
    </w:p>
    <w:p w:rsidR="009F3AC5" w:rsidRPr="00FE58C5" w:rsidRDefault="009F3AC5" w:rsidP="009F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Информационное обеспечение управления недвижимостью, реформирование и регулирование земельно-имущественных отношений;</w:t>
      </w:r>
    </w:p>
    <w:p w:rsidR="009F3AC5" w:rsidRPr="00FE58C5" w:rsidRDefault="009F3AC5" w:rsidP="009F3A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Создание системы кадастра недвижимости.</w:t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Целью программы является создание условий для планомерной и последовательной реализации государственной политики по обеспечению эффективного использования земли и иной недвижимости, активному вовлечению их в оборот и стимулированию инвестиционной деятельности на рынке недвижимости в интересах удовлетворения потребностей общества и граждан путем создания автоматизированной системы ведения государственного земельного кадастра и государственного учета объектов недвижимости.</w:t>
      </w:r>
      <w:proofErr w:type="gramEnd"/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настоящий момент разрабатываются порядки и регламенты, фиксирующие правила публикации нормативных документов, а именно:</w:t>
      </w:r>
    </w:p>
    <w:p w:rsidR="009F3AC5" w:rsidRPr="00FE58C5" w:rsidRDefault="009F3AC5" w:rsidP="009F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Проект Приказа "Об утверждении Порядка опубликования и вступления в силу актов Федеральной службы государственной регистрации, кадастра и картографии, признанных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Министерсвом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юстиции Российской Федерации не </w:t>
      </w: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нуждающимися в государственной регистрации" (http://www.rosregistr.ru/docs/norm_akt/frs/proj_prik_publ_akt_271009.doc)</w:t>
      </w:r>
    </w:p>
    <w:p w:rsidR="009F3AC5" w:rsidRPr="00FE58C5" w:rsidRDefault="009F3AC5" w:rsidP="009F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Проект Приказа " Об организации работы по размещению проектов нормативных правовых актов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Росреестра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на официальном сайте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Росреестра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сети Интернет для проведения независимой экспертизы на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коррупциогенность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" (http://www.rosregistr.ru/docs/norm_akt/frs/proj_prik_akt_int_271009.zip)</w:t>
      </w:r>
    </w:p>
    <w:p w:rsidR="009F3AC5" w:rsidRPr="00FE58C5" w:rsidRDefault="009F3AC5" w:rsidP="009F3AC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Проект Приказа "Об утверждении Порядка проведения антикоррупционной экспертизы нормативных актов (проект нормативных правовых актов)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Росреестра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" (Те</w:t>
      </w:r>
      <w:proofErr w:type="gram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кст пр</w:t>
      </w:r>
      <w:proofErr w:type="gram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иказа: http://www.rosregistr.ru/docs/norm_akt/frs/proj_prik_antikorup_271009.zip)</w:t>
      </w:r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Акты Федеральной службы государственной регистрации, кадастра и картографии, признанные Министерством юстиции Российской Федерации не нуждающимися в государственной регистрации, кроме актов или отдельных их положений, содержащих сведения, составляющие государственную тайну, или сведения конфиденциального характера, подлежат опубликованию в журнале «Вестник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Росреестра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» и размещению на официальном сайте Федеральной службы государственной регистрации, кадастра и картографии в сети Интернет.</w:t>
      </w:r>
      <w:proofErr w:type="gramEnd"/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E5AC60F" wp14:editId="1B6CDE88">
            <wp:extent cx="304800" cy="304800"/>
            <wp:effectExtent l="0" t="0" r="0" b="0"/>
            <wp:docPr id="6" name="Рисунок 6" descr="http://bookviewer.atamanov.info/inc/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ookviewer.atamanov.info/inc/sour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Постановление Правительства РФ от 13.08.1997 N 1009 "Об утверждении </w:t>
      </w:r>
      <w:proofErr w:type="gram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Правил подготовки нормативных правовых актов федеральных органов исполнительной власти</w:t>
      </w:r>
      <w:proofErr w:type="gram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их государственной регистрации" дает ответ на вопрос, являются ли бесчисленные письма Минэкономразвития нормативно-правовыми актами:</w:t>
      </w:r>
    </w:p>
    <w:p w:rsidR="009F3AC5" w:rsidRPr="00FE58C5" w:rsidRDefault="009F3AC5" w:rsidP="009F3A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нормативные правовые акты издаются федеральными органами исполнительной власти в виде постановлений, приказов, распоряжений, правил, инструкций и положений.</w:t>
      </w:r>
    </w:p>
    <w:p w:rsidR="009F3AC5" w:rsidRPr="00FE58C5" w:rsidRDefault="009F3AC5" w:rsidP="009F3A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издание нормативных правовых актов в виде писем и телеграмм не допускается.</w:t>
      </w:r>
    </w:p>
    <w:p w:rsidR="009F3AC5" w:rsidRPr="00FE58C5" w:rsidRDefault="009F3AC5" w:rsidP="009F3A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5254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структурные подразделения и территориальные органы </w:t>
      </w: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федеральных органов исполнительной власти не вправе издавать нормативные правовые акты.</w:t>
      </w:r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Многочисленные информационные письма Управления </w:t>
      </w:r>
      <w:proofErr w:type="spell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Роснедвижимости</w:t>
      </w:r>
      <w:proofErr w:type="spell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по Московской области по вопросам ведения государственного кадастра недвижимости, осуществления государственного кадастрового учета и кадастровой деятельности действуют в части, не противоречащей законодательству, не являются общеобязательными правовыми актами и имеют сугубо информационно-справочный характер.</w:t>
      </w:r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AA1B9E9" wp14:editId="6965E374">
            <wp:extent cx="304800" cy="304800"/>
            <wp:effectExtent l="0" t="0" r="0" b="0"/>
            <wp:docPr id="7" name="Рисунок 7" descr="http://bookviewer.atamanov.info/inc/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ookviewer.atamanov.info/inc/sour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C5" w:rsidRPr="00FE58C5" w:rsidRDefault="009F3AC5" w:rsidP="009F3AC5">
      <w:pPr>
        <w:shd w:val="clear" w:color="auto" w:fill="FFFFFF"/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gramStart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Согласно ст. 7 Федерального закона от 29.12.2004 N 191-ФЗ «О введении в действие Градостроительного кодекса Российской Федерации» до приведения в соответствие с Градостроительным кодексом Российской Федерации законов и иных нормативных правовых актов, регулирующих отношения по территориальному планированию, градостроительному зонированию, планировке территорий, архитектурно-строительному проектированию, строительству, реконструкции объектов капитального строительства и действующих на территории Российской Федерации, законы и иные нормативные правовые акты</w:t>
      </w:r>
      <w:proofErr w:type="gramEnd"/>
      <w:r w:rsidRPr="00FE58C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Российской Федерации, а также акты законодательства Союза ССР, действующие на территории Российской Федерации в пределах и в порядке, которые предусмотрены законодательством Российской Федерации, применяются постольку, поскольку они не противоречат Градостроительному кодексу Российской Федерации.</w:t>
      </w:r>
    </w:p>
    <w:p w:rsidR="009F3AC5" w:rsidRPr="00FE58C5" w:rsidRDefault="009F3AC5" w:rsidP="009F3AC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E58C5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04D3C1BF" wp14:editId="4ABC5F61">
            <wp:extent cx="304800" cy="304800"/>
            <wp:effectExtent l="0" t="0" r="0" b="0"/>
            <wp:docPr id="8" name="Рисунок 8" descr="http://bookviewer.atamanov.info/inc/sou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ookviewer.atamanov.info/inc/sour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9F3AC5" w:rsidRPr="00FE58C5" w:rsidTr="009F3AC5">
        <w:tc>
          <w:tcPr>
            <w:tcW w:w="0" w:type="auto"/>
            <w:shd w:val="clear" w:color="auto" w:fill="auto"/>
            <w:vAlign w:val="center"/>
            <w:hideMark/>
          </w:tcPr>
          <w:p w:rsidR="009F3AC5" w:rsidRPr="00FE58C5" w:rsidRDefault="009F3AC5" w:rsidP="009F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5 — Правовая основа государственного кадастра недвижимости</w:t>
            </w:r>
          </w:p>
        </w:tc>
      </w:tr>
      <w:tr w:rsidR="009F3AC5" w:rsidRPr="009F3AC5" w:rsidTr="009F3AC5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4"/>
              <w:gridCol w:w="6555"/>
            </w:tblGrid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основных документов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Предмет регулирования</w:t>
                  </w:r>
                </w:p>
              </w:tc>
            </w:tr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Гражданский кодекс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правовое положение участников гражданского оборота;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основания возникновения и порядок осуществления права собственности и других вещных прав;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 на результаты интеллектуальной деятельности и приравненные к ним средства индивидуализации (интеллектуальных прав);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регулирует договорные и иные обязательства;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имущественные и личные неимущественные отношения, основанные на равенстве, автономии воли и имущественной самостоятельности участников.</w:t>
                  </w:r>
                </w:p>
              </w:tc>
            </w:tr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кодекс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отношения по использованию и охране земель в Российской Федерации как основы жизни и деятельности народов, проживающих на соответствующей территории.</w:t>
                  </w:r>
                </w:p>
              </w:tc>
            </w:tr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Градостроительный кодекс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отношения по территориальному планированию, градостроительному зонированию, планировке территории, архитектурно-строительному проектированию, отношения по строительству объектов капитального строительства, их </w:t>
                  </w: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реконструкции, а также по капитальному ремонту, при проведении которого затрагиваются конструктивные и другие характеристики надежности и безопасности таких объектов.</w:t>
                  </w:r>
                </w:p>
              </w:tc>
            </w:tr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Жилищный кодекс Российской Федерации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возникновения, осуществления, изменения, прекращения права владения, пользования, распоряжения жилыми помещениями государственного и муниципального жилищных фондов;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пользования жилыми помещениями частного жилищного фонда;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пользования общим имуществом собственников помещений;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отнесения помещений к числу жилых помещений и исключения их из жилищного фонда;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учета жилищного фонда;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содержания и ремонта жилых помещений;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переустройства и перепланировки жилых помещений;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управления многоквартирными домами;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создания и деятельности жилищных и жилищно-строительных кооперативов, товариществ собственников жилья, прав и обязанностей их членов;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предоставления коммунальных услуг;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внесения платы за жилое помещение и коммунальные услуги;</w:t>
                  </w:r>
                </w:p>
                <w:p w:rsidR="009F3AC5" w:rsidRPr="009F3AC5" w:rsidRDefault="009F3AC5" w:rsidP="009F3AC5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300" w:lineRule="atLeast"/>
                    <w:ind w:left="3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контроля за использованием и сохранностью жилищного фонда, соответствием жилых </w:t>
                  </w:r>
                  <w:proofErr w:type="gramStart"/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помещений</w:t>
                  </w:r>
                  <w:proofErr w:type="gramEnd"/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установленным санитарным и техническим правилам и нормам, иным требованиям законодательства.</w:t>
                  </w:r>
                </w:p>
              </w:tc>
            </w:tr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Федеральный закон "О государственном кадастре недвижимости"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отношения, возникающие в связи с ведением государственного кадастра недвижимости, осуществлением государственного кадастрового учета недвижимого имущества и кадастровой деятельности.</w:t>
                  </w:r>
                </w:p>
              </w:tc>
            </w:tr>
            <w:tr w:rsidR="009F3AC5" w:rsidRPr="009F3AC5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другие нормативно-правовые документы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9F3AC5" w:rsidRPr="009F3AC5" w:rsidRDefault="009F3AC5" w:rsidP="009F3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3A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F3AC5" w:rsidRPr="009F3AC5" w:rsidRDefault="009F3AC5" w:rsidP="009F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lastRenderedPageBreak/>
        <w:t>ЗАДАНИЕ:</w:t>
      </w:r>
    </w:p>
    <w:p w:rsidR="003F5807" w:rsidRPr="00F7367A" w:rsidRDefault="003F5807" w:rsidP="003F5807">
      <w:pPr>
        <w:rPr>
          <w:rFonts w:ascii="Times New Roman" w:hAnsi="Times New Roman" w:cs="Times New Roman"/>
          <w:b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Прочитать текст Урок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1B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Нормативно-правовая база создания и ведения кадастра</w:t>
      </w:r>
      <w:r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</w:t>
      </w:r>
      <w:r w:rsidRPr="00E421BF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Недвижимости</w:t>
      </w:r>
      <w:proofErr w:type="gramStart"/>
      <w:r w:rsidRPr="00F736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Записать тему урока в тетрадь и ответить на к. вопросы письменно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367A">
        <w:rPr>
          <w:rFonts w:ascii="Times New Roman" w:hAnsi="Times New Roman" w:cs="Times New Roman"/>
          <w:sz w:val="28"/>
          <w:szCs w:val="28"/>
        </w:rPr>
        <w:t>записав их:</w:t>
      </w:r>
    </w:p>
    <w:p w:rsidR="003F5807" w:rsidRDefault="003F5807" w:rsidP="003F58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1.Перечислить документы Нормативно-правового</w:t>
      </w:r>
      <w:r w:rsidRPr="003F5807">
        <w:rPr>
          <w:rFonts w:ascii="Times New Roman" w:hAnsi="Times New Roman" w:cs="Times New Roman"/>
          <w:sz w:val="28"/>
          <w:szCs w:val="28"/>
        </w:rPr>
        <w:t xml:space="preserve"> регулирование в сфере государственного кадастрового учета объектов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57E2">
        <w:rPr>
          <w:rFonts w:ascii="Times New Roman" w:hAnsi="Times New Roman" w:cs="Times New Roman"/>
          <w:sz w:val="28"/>
          <w:szCs w:val="28"/>
        </w:rPr>
        <w:t xml:space="preserve"> Для чего они были созданы и что они регулировали</w:t>
      </w:r>
      <w:proofErr w:type="gramStart"/>
      <w:r w:rsidR="00DC57E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C57E2" w:rsidRDefault="00DC57E2" w:rsidP="00DC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DC5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.Перечислить документы</w:t>
      </w:r>
      <w:r w:rsidRPr="00DC57E2">
        <w:rPr>
          <w:rFonts w:ascii="Times New Roman" w:hAnsi="Times New Roman" w:cs="Times New Roman"/>
          <w:sz w:val="28"/>
          <w:szCs w:val="28"/>
        </w:rPr>
        <w:t xml:space="preserve"> Нормативно-правовое регулирование в сфере кадастровой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чего они были созданы и что они регулировали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C57E2" w:rsidRDefault="00DC57E2" w:rsidP="00DC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является</w:t>
      </w:r>
      <w:r w:rsidRPr="00DC57E2"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базой</w:t>
      </w:r>
      <w:r w:rsidRPr="00DC57E2">
        <w:rPr>
          <w:rFonts w:ascii="Times New Roman" w:hAnsi="Times New Roman" w:cs="Times New Roman"/>
          <w:sz w:val="28"/>
          <w:szCs w:val="28"/>
        </w:rPr>
        <w:t xml:space="preserve"> единого государственного кадастра недвижимости</w:t>
      </w:r>
      <w:r w:rsidR="002E7795">
        <w:rPr>
          <w:rFonts w:ascii="Times New Roman" w:hAnsi="Times New Roman" w:cs="Times New Roman"/>
          <w:sz w:val="28"/>
          <w:szCs w:val="28"/>
        </w:rPr>
        <w:t>?</w:t>
      </w:r>
    </w:p>
    <w:p w:rsidR="002E7795" w:rsidRDefault="002E7795" w:rsidP="00DC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4.Описать цели создании программы.</w:t>
      </w:r>
      <w:bookmarkStart w:id="0" w:name="_GoBack"/>
      <w:bookmarkEnd w:id="0"/>
    </w:p>
    <w:p w:rsidR="002E7795" w:rsidRDefault="002E7795" w:rsidP="00DC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.Описать</w:t>
      </w:r>
      <w:r>
        <w:rPr>
          <w:rFonts w:ascii="Times New Roman" w:hAnsi="Times New Roman" w:cs="Times New Roman"/>
          <w:sz w:val="28"/>
          <w:szCs w:val="28"/>
        </w:rPr>
        <w:t xml:space="preserve"> правовую основу</w:t>
      </w:r>
      <w:r w:rsidRPr="002E7795">
        <w:rPr>
          <w:rFonts w:ascii="Times New Roman" w:hAnsi="Times New Roman" w:cs="Times New Roman"/>
          <w:sz w:val="28"/>
          <w:szCs w:val="28"/>
        </w:rPr>
        <w:t xml:space="preserve"> государственного кадастра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7E2" w:rsidRDefault="00DC57E2" w:rsidP="003F5807">
      <w:pPr>
        <w:rPr>
          <w:rFonts w:ascii="Times New Roman" w:hAnsi="Times New Roman" w:cs="Times New Roman"/>
          <w:sz w:val="28"/>
          <w:szCs w:val="28"/>
        </w:rPr>
      </w:pPr>
    </w:p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Отправить на электронную почту.</w:t>
      </w:r>
    </w:p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 xml:space="preserve">Оформление файла: пишем в теме файла название дисциплины, фамилию, группу, дату. </w:t>
      </w:r>
    </w:p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</w:p>
    <w:p w:rsidR="003F5807" w:rsidRPr="00F7367A" w:rsidRDefault="003F5807" w:rsidP="003F5807">
      <w:pPr>
        <w:rPr>
          <w:rFonts w:ascii="Times New Roman" w:hAnsi="Times New Roman" w:cs="Times New Roman"/>
          <w:sz w:val="28"/>
          <w:szCs w:val="28"/>
        </w:rPr>
      </w:pPr>
      <w:r w:rsidRPr="00F7367A">
        <w:rPr>
          <w:rFonts w:ascii="Times New Roman" w:hAnsi="Times New Roman" w:cs="Times New Roman"/>
          <w:sz w:val="28"/>
          <w:szCs w:val="28"/>
        </w:rPr>
        <w:t>blohin.alexey74@yandex.ru</w:t>
      </w:r>
    </w:p>
    <w:p w:rsidR="003F5807" w:rsidRPr="00265FFC" w:rsidRDefault="003F5807" w:rsidP="003F5807">
      <w:pPr>
        <w:rPr>
          <w:rFonts w:ascii="Times New Roman" w:hAnsi="Times New Roman" w:cs="Times New Roman"/>
          <w:sz w:val="28"/>
          <w:szCs w:val="28"/>
        </w:rPr>
      </w:pPr>
    </w:p>
    <w:p w:rsidR="00D3123D" w:rsidRDefault="00D3123D"/>
    <w:sectPr w:rsidR="00D3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481B"/>
    <w:multiLevelType w:val="multilevel"/>
    <w:tmpl w:val="D058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16164"/>
    <w:multiLevelType w:val="multilevel"/>
    <w:tmpl w:val="18C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243D9"/>
    <w:multiLevelType w:val="multilevel"/>
    <w:tmpl w:val="430A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00DE7"/>
    <w:multiLevelType w:val="multilevel"/>
    <w:tmpl w:val="257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37F05"/>
    <w:multiLevelType w:val="multilevel"/>
    <w:tmpl w:val="55A8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70FBF"/>
    <w:multiLevelType w:val="multilevel"/>
    <w:tmpl w:val="7A5E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F070D"/>
    <w:multiLevelType w:val="multilevel"/>
    <w:tmpl w:val="3DFC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55FE9"/>
    <w:multiLevelType w:val="multilevel"/>
    <w:tmpl w:val="6114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727C06"/>
    <w:multiLevelType w:val="multilevel"/>
    <w:tmpl w:val="694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5C6273"/>
    <w:multiLevelType w:val="multilevel"/>
    <w:tmpl w:val="4A5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22A83"/>
    <w:multiLevelType w:val="multilevel"/>
    <w:tmpl w:val="46664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D5AC4"/>
    <w:multiLevelType w:val="multilevel"/>
    <w:tmpl w:val="D95C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C"/>
    <w:rsid w:val="002E7795"/>
    <w:rsid w:val="003F5807"/>
    <w:rsid w:val="00854852"/>
    <w:rsid w:val="008A624C"/>
    <w:rsid w:val="00904F73"/>
    <w:rsid w:val="009F3AC5"/>
    <w:rsid w:val="00D3123D"/>
    <w:rsid w:val="00DC57E2"/>
    <w:rsid w:val="00E421BF"/>
    <w:rsid w:val="00F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2008">
          <w:marLeft w:val="48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262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E01A"/>
              </w:divBdr>
            </w:div>
            <w:div w:id="1979416401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363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1035545986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526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1070999014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0275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414716116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6410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05E61A"/>
              </w:divBdr>
            </w:div>
            <w:div w:id="1870948407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1934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1674137605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435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05E61A"/>
              </w:divBdr>
            </w:div>
            <w:div w:id="1820733848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160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05E61A"/>
              </w:divBdr>
            </w:div>
            <w:div w:id="573978780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31982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</w:divsChild>
        </w:div>
      </w:divsChild>
    </w:div>
    <w:div w:id="1447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788">
          <w:marLeft w:val="48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5806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E01A"/>
              </w:divBdr>
            </w:div>
            <w:div w:id="693655463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295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647442826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5756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858932058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7473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994994296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056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05E61A"/>
              </w:divBdr>
            </w:div>
            <w:div w:id="1397896376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27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  <w:div w:id="387919495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2338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05E61A"/>
              </w:divBdr>
            </w:div>
            <w:div w:id="1331329965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308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05E61A"/>
              </w:divBdr>
            </w:div>
            <w:div w:id="1972902484">
              <w:marLeft w:val="7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278">
              <w:marLeft w:val="48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31" w:color="E6001A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9</cp:revision>
  <dcterms:created xsi:type="dcterms:W3CDTF">2020-10-29T09:32:00Z</dcterms:created>
  <dcterms:modified xsi:type="dcterms:W3CDTF">2020-10-29T10:30:00Z</dcterms:modified>
</cp:coreProperties>
</file>