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142" w:rsidRPr="00EB3A11" w:rsidRDefault="00AF6142" w:rsidP="00AF6142">
      <w:pPr>
        <w:rPr>
          <w:rFonts w:ascii="Times New Roman" w:hAnsi="Times New Roman" w:cs="Times New Roman"/>
          <w:b/>
          <w:sz w:val="28"/>
          <w:szCs w:val="28"/>
        </w:rPr>
      </w:pPr>
      <w:r w:rsidRPr="00EB3A11">
        <w:rPr>
          <w:rFonts w:ascii="Times New Roman" w:hAnsi="Times New Roman" w:cs="Times New Roman"/>
          <w:b/>
          <w:sz w:val="28"/>
          <w:szCs w:val="28"/>
        </w:rPr>
        <w:t>ГРУППА 31-К   ОКД</w:t>
      </w:r>
    </w:p>
    <w:p w:rsidR="00AF6142" w:rsidRPr="00B15FB7" w:rsidRDefault="00AF6142" w:rsidP="00AF61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Преподаватель</w:t>
      </w:r>
      <w:r w:rsidRPr="00B15F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-    </w:t>
      </w:r>
      <w:r w:rsidRPr="00B15FB7">
        <w:rPr>
          <w:rFonts w:ascii="Times New Roman" w:hAnsi="Times New Roman" w:cs="Times New Roman"/>
          <w:b/>
          <w:sz w:val="28"/>
          <w:szCs w:val="28"/>
        </w:rPr>
        <w:t>Чебыкина Галина Александровна</w:t>
      </w:r>
    </w:p>
    <w:p w:rsidR="00AF6142" w:rsidRPr="00B721FD" w:rsidRDefault="00AF6142" w:rsidP="00AF61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ДАТА: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>31.</w:t>
      </w:r>
      <w:r w:rsidRPr="00B15FB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10.20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B721FD">
        <w:rPr>
          <w:rFonts w:ascii="Times New Roman" w:hAnsi="Times New Roman" w:cs="Times New Roman"/>
          <w:b/>
          <w:sz w:val="28"/>
          <w:szCs w:val="28"/>
        </w:rPr>
        <w:t>две пары.</w:t>
      </w:r>
    </w:p>
    <w:p w:rsidR="00AF6142" w:rsidRDefault="00AF6142" w:rsidP="00AF6142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B15FB7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 w:rsidRPr="00130ECC">
        <w:rPr>
          <w:rFonts w:ascii="Times New Roman" w:hAnsi="Times New Roman" w:cs="Times New Roman"/>
          <w:b/>
          <w:szCs w:val="28"/>
        </w:rPr>
        <w:t xml:space="preserve">:   </w:t>
      </w:r>
      <w:proofErr w:type="gramEnd"/>
      <w:r>
        <w:rPr>
          <w:rFonts w:ascii="Times New Roman" w:hAnsi="Times New Roman" w:cs="Times New Roman"/>
          <w:b/>
          <w:szCs w:val="28"/>
        </w:rPr>
        <w:t xml:space="preserve">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Курсовая работа . </w:t>
      </w:r>
    </w:p>
    <w:p w:rsidR="00AF6142" w:rsidRPr="00B721FD" w:rsidRDefault="00AF6142" w:rsidP="00AF6142">
      <w:pP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</w:p>
    <w:p w:rsidR="00AF6142" w:rsidRDefault="00AF6142" w:rsidP="00AF6142">
      <w:pP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BC4A56">
        <w:rPr>
          <w:rFonts w:ascii="Times New Roman" w:hAnsi="Times New Roman" w:cs="Times New Roman"/>
          <w:b/>
          <w:sz w:val="36"/>
          <w:szCs w:val="28"/>
          <w:u w:val="single"/>
        </w:rPr>
        <w:t>Задания</w:t>
      </w:r>
    </w:p>
    <w:p w:rsidR="00AF6142" w:rsidRDefault="00AF6142" w:rsidP="00AF61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Оформите литературные источники</w:t>
      </w:r>
    </w:p>
    <w:p w:rsidR="00AF6142" w:rsidRDefault="00AF6142" w:rsidP="00AF61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Вставьте приложения, если таковые есть</w:t>
      </w:r>
    </w:p>
    <w:p w:rsidR="00AF6142" w:rsidRDefault="00AF6142" w:rsidP="00AF61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Проверти правильность оформления курсовой работы.</w:t>
      </w:r>
    </w:p>
    <w:p w:rsidR="00AF6142" w:rsidRDefault="00AF6142" w:rsidP="00AF61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142" w:rsidRDefault="00AF6142" w:rsidP="00AF61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6142" w:rsidRDefault="00AF6142" w:rsidP="00AF614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3A11">
        <w:rPr>
          <w:rFonts w:ascii="Times New Roman" w:hAnsi="Times New Roman" w:cs="Times New Roman"/>
          <w:b/>
          <w:sz w:val="28"/>
          <w:szCs w:val="28"/>
          <w:u w:val="single"/>
        </w:rPr>
        <w:t>ИНСТРУКЦИИ ДЛЯ НАПИСАНИЯ</w:t>
      </w:r>
    </w:p>
    <w:p w:rsidR="00AF6142" w:rsidRDefault="00AF6142" w:rsidP="00AF614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F6142" w:rsidRPr="00E03E62" w:rsidRDefault="00AF6142" w:rsidP="00AF6142">
      <w:pPr>
        <w:pStyle w:val="a3"/>
        <w:numPr>
          <w:ilvl w:val="0"/>
          <w:numId w:val="2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b/>
          <w:sz w:val="28"/>
          <w:szCs w:val="28"/>
        </w:rPr>
        <w:t xml:space="preserve">Задания выполняйте и отсылайте мне на </w:t>
      </w:r>
      <w:proofErr w:type="spellStart"/>
      <w:r w:rsidRPr="00C656BD">
        <w:rPr>
          <w:rFonts w:ascii="Times New Roman" w:hAnsi="Times New Roman" w:cs="Times New Roman"/>
          <w:b/>
          <w:sz w:val="28"/>
          <w:szCs w:val="28"/>
        </w:rPr>
        <w:t>эл.почту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proofErr w:type="gramStart"/>
        <w:r w:rsidRPr="00447DA9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galinochka1975ch@mail.ru</w:t>
        </w:r>
      </w:hyperlink>
      <w:r w:rsidRPr="00447DA9">
        <w:rPr>
          <w:rFonts w:ascii="Times New Roman" w:hAnsi="Times New Roman" w:cs="Times New Roman"/>
          <w:color w:val="FF9E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AF6142" w:rsidRPr="00EB3A11" w:rsidRDefault="00AF6142" w:rsidP="00AF6142">
      <w:pPr>
        <w:pStyle w:val="a3"/>
        <w:numPr>
          <w:ilvl w:val="0"/>
          <w:numId w:val="2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 w:rsidRPr="00E03E62">
        <w:rPr>
          <w:rFonts w:ascii="Times New Roman" w:hAnsi="Times New Roman" w:cs="Times New Roman"/>
          <w:b/>
          <w:sz w:val="28"/>
          <w:szCs w:val="28"/>
        </w:rPr>
        <w:t>В теме укажите Фамилию и Имя, группу, тему урока.</w:t>
      </w:r>
    </w:p>
    <w:p w:rsidR="00AF6142" w:rsidRPr="00EB3A11" w:rsidRDefault="00AF6142" w:rsidP="00AF6142">
      <w:pPr>
        <w:pStyle w:val="a3"/>
        <w:numPr>
          <w:ilvl w:val="0"/>
          <w:numId w:val="2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Если у вас есть вопросы также высылайте мне на электронную почту.</w:t>
      </w:r>
    </w:p>
    <w:p w:rsidR="00AF6142" w:rsidRPr="00C656BD" w:rsidRDefault="00AF6142" w:rsidP="00AF6142">
      <w:pPr>
        <w:pStyle w:val="a3"/>
        <w:numPr>
          <w:ilvl w:val="0"/>
          <w:numId w:val="2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выполняйте сразу в печатном варианте, чтоб не делать лишней работы.</w:t>
      </w:r>
    </w:p>
    <w:p w:rsidR="00076F35" w:rsidRDefault="00AF6142">
      <w:pPr>
        <w:rPr>
          <w:rFonts w:ascii="Times New Roman" w:hAnsi="Times New Roman" w:cs="Times New Roman"/>
          <w:b/>
          <w:color w:val="FF0000"/>
          <w:sz w:val="40"/>
          <w:szCs w:val="28"/>
        </w:rPr>
      </w:pPr>
      <w:r w:rsidRPr="00AF6142">
        <w:rPr>
          <w:rFonts w:ascii="Times New Roman" w:hAnsi="Times New Roman" w:cs="Times New Roman"/>
          <w:b/>
          <w:color w:val="FF0000"/>
          <w:sz w:val="40"/>
          <w:szCs w:val="28"/>
        </w:rPr>
        <w:t>Требования к оформлению курсовой работы.</w:t>
      </w:r>
    </w:p>
    <w:p w:rsidR="00847D11" w:rsidRPr="00847D11" w:rsidRDefault="00847D11" w:rsidP="00847D1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47D11">
        <w:rPr>
          <w:rFonts w:ascii="Times New Roman" w:hAnsi="Times New Roman" w:cs="Times New Roman"/>
          <w:sz w:val="28"/>
          <w:szCs w:val="28"/>
        </w:rPr>
        <w:t>Текст должен быть понятен и легко воспринимаем. Нельзя допускать, чтобы он “скакал” по странице или заезжал на поля.</w:t>
      </w:r>
    </w:p>
    <w:p w:rsidR="00847D11" w:rsidRPr="00847D11" w:rsidRDefault="00847D11" w:rsidP="00847D1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47D11">
        <w:rPr>
          <w:rFonts w:ascii="Times New Roman" w:hAnsi="Times New Roman" w:cs="Times New Roman"/>
          <w:sz w:val="28"/>
          <w:szCs w:val="28"/>
        </w:rPr>
        <w:t xml:space="preserve">Курсовую работу лучше всего оформлять в программе </w:t>
      </w:r>
      <w:proofErr w:type="spellStart"/>
      <w:r w:rsidRPr="00847D11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847D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D11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47D11">
        <w:rPr>
          <w:rFonts w:ascii="Times New Roman" w:hAnsi="Times New Roman" w:cs="Times New Roman"/>
          <w:sz w:val="28"/>
          <w:szCs w:val="28"/>
        </w:rPr>
        <w:t>. Так вероятность, что работа правильно отобразится на любом компьютере и распечатается без проблем, будет выше.</w:t>
      </w:r>
    </w:p>
    <w:p w:rsidR="00847D11" w:rsidRPr="00847D11" w:rsidRDefault="00847D11" w:rsidP="00847D1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47D11">
        <w:rPr>
          <w:rFonts w:ascii="Times New Roman" w:hAnsi="Times New Roman" w:cs="Times New Roman"/>
          <w:sz w:val="28"/>
          <w:szCs w:val="28"/>
        </w:rPr>
        <w:t xml:space="preserve">Размер полей можно редактировать во вкладке «Параметры станицы». По ГОСТу размеры </w:t>
      </w:r>
      <w:proofErr w:type="gramStart"/>
      <w:r w:rsidRPr="00847D11">
        <w:rPr>
          <w:rFonts w:ascii="Times New Roman" w:hAnsi="Times New Roman" w:cs="Times New Roman"/>
          <w:sz w:val="28"/>
          <w:szCs w:val="28"/>
        </w:rPr>
        <w:t>полей:</w:t>
      </w:r>
      <w:r w:rsidRPr="00847D11">
        <w:rPr>
          <w:rFonts w:ascii="Times New Roman" w:hAnsi="Times New Roman" w:cs="Times New Roman"/>
          <w:sz w:val="28"/>
          <w:szCs w:val="28"/>
        </w:rPr>
        <w:br/>
        <w:t>•</w:t>
      </w:r>
      <w:proofErr w:type="gramEnd"/>
      <w:r w:rsidRPr="00847D11">
        <w:rPr>
          <w:rFonts w:ascii="Times New Roman" w:hAnsi="Times New Roman" w:cs="Times New Roman"/>
          <w:sz w:val="28"/>
          <w:szCs w:val="28"/>
        </w:rPr>
        <w:t xml:space="preserve"> правое – 10 мм;</w:t>
      </w:r>
      <w:r w:rsidRPr="00847D11">
        <w:rPr>
          <w:rFonts w:ascii="Times New Roman" w:hAnsi="Times New Roman" w:cs="Times New Roman"/>
          <w:sz w:val="28"/>
          <w:szCs w:val="28"/>
        </w:rPr>
        <w:br/>
        <w:t>• левое — 30 мм;</w:t>
      </w:r>
      <w:r w:rsidRPr="00847D11">
        <w:rPr>
          <w:rFonts w:ascii="Times New Roman" w:hAnsi="Times New Roman" w:cs="Times New Roman"/>
          <w:sz w:val="28"/>
          <w:szCs w:val="28"/>
        </w:rPr>
        <w:br/>
        <w:t>• нижнее — 20 мм;</w:t>
      </w:r>
      <w:r w:rsidRPr="00847D11">
        <w:rPr>
          <w:rFonts w:ascii="Times New Roman" w:hAnsi="Times New Roman" w:cs="Times New Roman"/>
          <w:sz w:val="28"/>
          <w:szCs w:val="28"/>
        </w:rPr>
        <w:br/>
        <w:t>• верхнее — 20 мм.</w:t>
      </w:r>
    </w:p>
    <w:p w:rsidR="00847D11" w:rsidRPr="00847D11" w:rsidRDefault="00847D11" w:rsidP="00847D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D11">
        <w:rPr>
          <w:rFonts w:ascii="Times New Roman" w:hAnsi="Times New Roman" w:cs="Times New Roman"/>
          <w:sz w:val="28"/>
          <w:szCs w:val="28"/>
        </w:rPr>
        <w:t xml:space="preserve">Шрифт текста — </w:t>
      </w:r>
      <w:proofErr w:type="spellStart"/>
      <w:r w:rsidRPr="00847D11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847D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D11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47D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47D11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47D11">
        <w:rPr>
          <w:rFonts w:ascii="Times New Roman" w:hAnsi="Times New Roman" w:cs="Times New Roman"/>
          <w:sz w:val="28"/>
          <w:szCs w:val="28"/>
        </w:rPr>
        <w:t>;</w:t>
      </w:r>
      <w:r w:rsidRPr="00847D11">
        <w:rPr>
          <w:rFonts w:ascii="Times New Roman" w:hAnsi="Times New Roman" w:cs="Times New Roman"/>
          <w:sz w:val="28"/>
          <w:szCs w:val="28"/>
        </w:rPr>
        <w:br/>
        <w:t>•</w:t>
      </w:r>
      <w:proofErr w:type="gramEnd"/>
      <w:r w:rsidRPr="00847D11">
        <w:rPr>
          <w:rFonts w:ascii="Times New Roman" w:hAnsi="Times New Roman" w:cs="Times New Roman"/>
          <w:sz w:val="28"/>
          <w:szCs w:val="28"/>
        </w:rPr>
        <w:t xml:space="preserve"> Кегель основного текста — 14, в сносках — 12;</w:t>
      </w:r>
      <w:r w:rsidRPr="00847D11">
        <w:rPr>
          <w:rFonts w:ascii="Times New Roman" w:hAnsi="Times New Roman" w:cs="Times New Roman"/>
          <w:sz w:val="28"/>
          <w:szCs w:val="28"/>
        </w:rPr>
        <w:br/>
        <w:t>• Интервал основного текста – 1,5, в сносках — 1;</w:t>
      </w:r>
      <w:r w:rsidRPr="00847D11">
        <w:rPr>
          <w:rFonts w:ascii="Times New Roman" w:hAnsi="Times New Roman" w:cs="Times New Roman"/>
          <w:sz w:val="28"/>
          <w:szCs w:val="28"/>
        </w:rPr>
        <w:br/>
        <w:t>• Переносы нужно отключить;</w:t>
      </w:r>
      <w:r w:rsidRPr="00847D11">
        <w:rPr>
          <w:rFonts w:ascii="Times New Roman" w:hAnsi="Times New Roman" w:cs="Times New Roman"/>
          <w:sz w:val="28"/>
          <w:szCs w:val="28"/>
        </w:rPr>
        <w:br/>
      </w:r>
      <w:r w:rsidRPr="00847D11">
        <w:rPr>
          <w:rFonts w:ascii="Times New Roman" w:hAnsi="Times New Roman" w:cs="Times New Roman"/>
          <w:sz w:val="28"/>
          <w:szCs w:val="28"/>
        </w:rPr>
        <w:lastRenderedPageBreak/>
        <w:t>• Цвет теста — черный;</w:t>
      </w:r>
      <w:r w:rsidRPr="00847D11">
        <w:rPr>
          <w:rFonts w:ascii="Times New Roman" w:hAnsi="Times New Roman" w:cs="Times New Roman"/>
          <w:sz w:val="28"/>
          <w:szCs w:val="28"/>
        </w:rPr>
        <w:br/>
        <w:t>• Размер красной строки — 1,25 см.</w:t>
      </w:r>
    </w:p>
    <w:p w:rsidR="00847D11" w:rsidRPr="00847D11" w:rsidRDefault="00847D11" w:rsidP="00847D1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47D11">
        <w:rPr>
          <w:rFonts w:ascii="Times New Roman" w:hAnsi="Times New Roman" w:cs="Times New Roman"/>
          <w:sz w:val="28"/>
          <w:szCs w:val="28"/>
        </w:rPr>
        <w:t>Основной текст работы выравнивается по ширине.</w:t>
      </w:r>
    </w:p>
    <w:p w:rsidR="00847D11" w:rsidRPr="00847D11" w:rsidRDefault="00847D11" w:rsidP="00847D1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47D11">
        <w:rPr>
          <w:rFonts w:ascii="Times New Roman" w:hAnsi="Times New Roman" w:cs="Times New Roman"/>
          <w:sz w:val="28"/>
          <w:szCs w:val="28"/>
        </w:rPr>
        <w:t>Обязательной является нумерация страниц в курсовой работе. Она начинается со второй страницы, как правило, это содержание. Номер на титульном листе не ставится, но он участвует в общем подсчете страниц. Номера страниц в курсовой работе предпочтительней ставить внизу страницы. Приложения не входят в объем курсовой работы и их можно не нумеровать.</w:t>
      </w:r>
    </w:p>
    <w:p w:rsidR="00847D11" w:rsidRPr="00847D11" w:rsidRDefault="00847D11" w:rsidP="00847D1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47D11">
        <w:rPr>
          <w:rFonts w:ascii="Times New Roman" w:hAnsi="Times New Roman" w:cs="Times New Roman"/>
          <w:sz w:val="28"/>
          <w:szCs w:val="28"/>
        </w:rPr>
        <w:t>Заголовки можно оформить жирным шрифтом, выравнивая по центру. Заголовки и параграфы обозначаются цифрами. После цифры необходимо поставить точку, а вот в конце заголовка, напротив, точку ставить не нужно.</w:t>
      </w:r>
    </w:p>
    <w:p w:rsidR="00847D11" w:rsidRPr="00847D11" w:rsidRDefault="00847D11" w:rsidP="00847D1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47D11">
        <w:rPr>
          <w:rFonts w:ascii="Times New Roman" w:hAnsi="Times New Roman" w:cs="Times New Roman"/>
          <w:sz w:val="28"/>
          <w:szCs w:val="28"/>
        </w:rPr>
        <w:t xml:space="preserve">Таблицы и списки, если они имеются в курсовой работе, тоже необходимо правильно оформить. Если такие вставки слишком объемные и занимают несколько страниц, например, это перечень вопросов или расчеты в программе </w:t>
      </w:r>
      <w:proofErr w:type="spellStart"/>
      <w:r w:rsidRPr="00847D11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847D11">
        <w:rPr>
          <w:rFonts w:ascii="Times New Roman" w:hAnsi="Times New Roman" w:cs="Times New Roman"/>
          <w:sz w:val="28"/>
          <w:szCs w:val="28"/>
        </w:rPr>
        <w:t>, то они перемешаются в приложения.</w:t>
      </w:r>
    </w:p>
    <w:p w:rsidR="00847D11" w:rsidRPr="00847D11" w:rsidRDefault="00847D11" w:rsidP="00847D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D11">
        <w:rPr>
          <w:rFonts w:ascii="Times New Roman" w:hAnsi="Times New Roman" w:cs="Times New Roman"/>
          <w:sz w:val="28"/>
          <w:szCs w:val="28"/>
        </w:rPr>
        <w:t>Кегель в тесте таблиц – 12</w:t>
      </w:r>
    </w:p>
    <w:p w:rsidR="00847D11" w:rsidRPr="00847D11" w:rsidRDefault="00847D11" w:rsidP="00847D1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47D11">
        <w:rPr>
          <w:rFonts w:ascii="Times New Roman" w:hAnsi="Times New Roman" w:cs="Times New Roman"/>
          <w:sz w:val="28"/>
          <w:szCs w:val="28"/>
        </w:rPr>
        <w:t>Название таблицы должно располагаться сверху и слева</w:t>
      </w:r>
    </w:p>
    <w:p w:rsidR="00847D11" w:rsidRPr="00847D11" w:rsidRDefault="00847D11" w:rsidP="00847D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D11">
        <w:rPr>
          <w:rFonts w:ascii="Times New Roman" w:hAnsi="Times New Roman" w:cs="Times New Roman"/>
          <w:sz w:val="28"/>
          <w:szCs w:val="28"/>
        </w:rPr>
        <w:t>Если таблица взята из источника, то внизу должна быть сноска</w:t>
      </w:r>
    </w:p>
    <w:p w:rsidR="00847D11" w:rsidRPr="00847D11" w:rsidRDefault="00847D11" w:rsidP="00847D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D11">
        <w:rPr>
          <w:rFonts w:ascii="Times New Roman" w:hAnsi="Times New Roman" w:cs="Times New Roman"/>
          <w:sz w:val="28"/>
          <w:szCs w:val="28"/>
        </w:rPr>
        <w:t>На таблицу в тексте нужно сослаться, например можно написать «как видно из таблицы 1, …»</w:t>
      </w:r>
    </w:p>
    <w:p w:rsidR="00847D11" w:rsidRPr="00847D11" w:rsidRDefault="00847D11" w:rsidP="00847D1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47D11">
        <w:rPr>
          <w:rFonts w:ascii="Times New Roman" w:hAnsi="Times New Roman" w:cs="Times New Roman"/>
          <w:sz w:val="28"/>
          <w:szCs w:val="28"/>
        </w:rPr>
        <w:t>Списки могут быть маркированными или нумерованными. Перед списком ставится двоеточие.</w:t>
      </w:r>
      <w:r w:rsidRPr="00847D11">
        <w:rPr>
          <w:rFonts w:ascii="Times New Roman" w:hAnsi="Times New Roman" w:cs="Times New Roman"/>
          <w:sz w:val="28"/>
          <w:szCs w:val="28"/>
        </w:rPr>
        <w:br/>
        <w:t>Первый и последующие пункты в списке должны начинаться с маленькой буквы и завершаться точкой с запятой.</w:t>
      </w:r>
      <w:r w:rsidRPr="00847D11">
        <w:rPr>
          <w:rFonts w:ascii="Times New Roman" w:hAnsi="Times New Roman" w:cs="Times New Roman"/>
          <w:sz w:val="28"/>
          <w:szCs w:val="28"/>
        </w:rPr>
        <w:br/>
        <w:t>Последний пункт завершается точкой.</w:t>
      </w:r>
    </w:p>
    <w:p w:rsidR="00810CBE" w:rsidRPr="00810CBE" w:rsidRDefault="00810CBE" w:rsidP="00810CBE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CBE">
        <w:rPr>
          <w:rFonts w:ascii="Times New Roman" w:hAnsi="Times New Roman" w:cs="Times New Roman"/>
          <w:sz w:val="28"/>
          <w:szCs w:val="28"/>
        </w:rPr>
        <w:t>Оформление ссылок</w:t>
      </w:r>
    </w:p>
    <w:p w:rsidR="00810CBE" w:rsidRPr="00810CBE" w:rsidRDefault="00810CBE" w:rsidP="00810CBE">
      <w:pPr>
        <w:jc w:val="both"/>
        <w:rPr>
          <w:rFonts w:ascii="Times New Roman" w:hAnsi="Times New Roman" w:cs="Times New Roman"/>
          <w:sz w:val="28"/>
          <w:szCs w:val="28"/>
        </w:rPr>
      </w:pPr>
      <w:r w:rsidRPr="00810CBE">
        <w:rPr>
          <w:rFonts w:ascii="Times New Roman" w:hAnsi="Times New Roman" w:cs="Times New Roman"/>
          <w:sz w:val="28"/>
          <w:szCs w:val="28"/>
        </w:rPr>
        <w:t>Библиографические ссылки приводят преподавателя или других людей, которые читают курсовую работу к первоисточнику, где можно найти более подробную информацию по теме и удостовериться в том, что студент писал работу самостоятельно. Они могут быть размещены сразу после цитируемого отрывка теста и указывать на номер источника в конце курсовой работы. Ссылка закрывается в квадратные скобки. Внутри них первым ставится номер книги или журнала из списка источников. Следом за ним указывается страница из книги, откуда взята цитата или информация. Например, [12; c 324].</w:t>
      </w:r>
    </w:p>
    <w:p w:rsidR="00810CBE" w:rsidRPr="00810CBE" w:rsidRDefault="00810CBE" w:rsidP="00810CBE">
      <w:pPr>
        <w:jc w:val="both"/>
        <w:rPr>
          <w:rFonts w:ascii="Times New Roman" w:hAnsi="Times New Roman" w:cs="Times New Roman"/>
          <w:sz w:val="28"/>
          <w:szCs w:val="28"/>
        </w:rPr>
      </w:pPr>
      <w:r w:rsidRPr="00810CBE">
        <w:rPr>
          <w:rFonts w:ascii="Times New Roman" w:hAnsi="Times New Roman" w:cs="Times New Roman"/>
          <w:sz w:val="28"/>
          <w:szCs w:val="28"/>
        </w:rPr>
        <w:t>Оформить ссылку можно внизу страницы, на которой пишется цитата или информация, относящаяся к источнику, на который ссылаются. Ссылку оформляют двенадцатым кеглем, с одинарным интервалом и выравниванием по ширине. Ссылка отделяется от основного теста горизонтальной чертой, а под ней пишется автор, название его работы, год издания, номер журнала (если это статья).</w:t>
      </w:r>
    </w:p>
    <w:p w:rsidR="00847D11" w:rsidRDefault="00847D11" w:rsidP="00847D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0CBE" w:rsidRDefault="00810CBE" w:rsidP="00847D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7D11" w:rsidRDefault="00847D11" w:rsidP="00847D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Работа предоставляется в подшитом виде с прозрачной лицевой папке. Одновременно с работой сдаётся диск с презентацией.</w:t>
      </w:r>
    </w:p>
    <w:p w:rsidR="00847D11" w:rsidRDefault="00847D11" w:rsidP="00847D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Материалы должны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подобраны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сгруппированы в следующей последовательности. </w:t>
      </w:r>
    </w:p>
    <w:p w:rsidR="00847D11" w:rsidRDefault="00847D11" w:rsidP="00847D11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</w:t>
      </w:r>
    </w:p>
    <w:p w:rsidR="00847D11" w:rsidRDefault="00847D11" w:rsidP="00847D11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:rsidR="00847D11" w:rsidRDefault="00847D11" w:rsidP="00847D11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</w:p>
    <w:p w:rsidR="00847D11" w:rsidRDefault="00847D11" w:rsidP="00847D11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847D11" w:rsidRDefault="00847D11" w:rsidP="00847D11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847D11" w:rsidRDefault="00847D11" w:rsidP="00847D11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Теоретическая часть (3-4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47D11" w:rsidRDefault="00847D11" w:rsidP="00847D11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часть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10-15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10CBE" w:rsidRDefault="00810CBE" w:rsidP="00847D11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 (их можно внести во вторую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часть )</w:t>
      </w:r>
      <w:proofErr w:type="gramEnd"/>
    </w:p>
    <w:p w:rsidR="00847D11" w:rsidRDefault="00810CBE" w:rsidP="00847D11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( 1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-2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847D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CBE" w:rsidRDefault="00810CBE" w:rsidP="00847D11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810CBE" w:rsidRDefault="00810CBE" w:rsidP="00847D11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</w:p>
    <w:p w:rsidR="00810CBE" w:rsidRDefault="00810CBE" w:rsidP="00810C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0CBE" w:rsidRPr="00810CBE" w:rsidRDefault="00810CBE" w:rsidP="00810CBE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 w:rsidRPr="00810CBE">
        <w:rPr>
          <w:rFonts w:ascii="Times New Roman" w:hAnsi="Times New Roman" w:cs="Times New Roman"/>
          <w:sz w:val="36"/>
          <w:szCs w:val="28"/>
        </w:rPr>
        <w:t>Литературные источники</w:t>
      </w:r>
    </w:p>
    <w:p w:rsidR="00810CBE" w:rsidRPr="00810CBE" w:rsidRDefault="00810CBE" w:rsidP="00810C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0CBE" w:rsidRPr="00810CBE" w:rsidRDefault="00810CBE" w:rsidP="00810CBE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C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располагается в алфавитном порядке. В нем должны быть указаны все авторы данного произведения, даже если их несколько.</w:t>
      </w:r>
    </w:p>
    <w:p w:rsidR="00810CBE" w:rsidRPr="00810CBE" w:rsidRDefault="00810CBE" w:rsidP="00810CBE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C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 строка с фамилии автора, следом идут его инициалы.</w:t>
      </w:r>
    </w:p>
    <w:p w:rsidR="00810CBE" w:rsidRPr="00810CBE" w:rsidRDefault="00810CBE" w:rsidP="00810CBE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C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список помещаются как русскоязычная литература, так и иностранная.</w:t>
      </w:r>
    </w:p>
    <w:p w:rsidR="00810CBE" w:rsidRPr="00810CBE" w:rsidRDefault="00810CBE" w:rsidP="00810CBE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C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самом конце можно вставить ссылки на интернет — ресурсы.</w:t>
      </w:r>
    </w:p>
    <w:p w:rsidR="00810CBE" w:rsidRPr="00810CBE" w:rsidRDefault="00810CBE" w:rsidP="00810CBE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C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должен вмещать в себя минимум 20 наименований литературы.</w:t>
      </w:r>
    </w:p>
    <w:p w:rsidR="00810CBE" w:rsidRDefault="00810CBE" w:rsidP="00810C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CB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Пример оформления источника библиографического списка</w:t>
      </w:r>
      <w:r w:rsidRPr="00810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10CBE" w:rsidRDefault="00810CBE" w:rsidP="00810C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CBE" w:rsidRDefault="00810CBE" w:rsidP="00810CB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0CB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Бердинских</w:t>
      </w:r>
      <w:proofErr w:type="spellEnd"/>
      <w:r w:rsidRPr="00810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</w:t>
      </w:r>
      <w:proofErr w:type="spellStart"/>
      <w:r w:rsidRPr="00810C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Спецпоселенцы</w:t>
      </w:r>
      <w:proofErr w:type="spellEnd"/>
      <w:r w:rsidRPr="00810CBE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Политическая ссылка народов Советской России. — М.: Новое литературное обозрение, 2005.</w:t>
      </w:r>
    </w:p>
    <w:p w:rsidR="00810CBE" w:rsidRPr="00810CBE" w:rsidRDefault="00810CBE" w:rsidP="00810CBE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CBE" w:rsidRPr="00810CBE" w:rsidRDefault="00810CBE" w:rsidP="00810CB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CBE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Московский государственный университет им. </w:t>
      </w:r>
      <w:proofErr w:type="spellStart"/>
      <w:r w:rsidRPr="00810CBE">
        <w:rPr>
          <w:rFonts w:ascii="Arial" w:hAnsi="Arial" w:cs="Arial"/>
          <w:color w:val="000000"/>
          <w:sz w:val="27"/>
          <w:szCs w:val="27"/>
          <w:shd w:val="clear" w:color="auto" w:fill="FFFFFF"/>
        </w:rPr>
        <w:t>М.В.Ломоносова</w:t>
      </w:r>
      <w:proofErr w:type="spellEnd"/>
      <w:r w:rsidRPr="00810CBE">
        <w:rPr>
          <w:rFonts w:ascii="Arial" w:hAnsi="Arial" w:cs="Arial"/>
          <w:color w:val="000000"/>
          <w:sz w:val="27"/>
          <w:szCs w:val="27"/>
          <w:shd w:val="clear" w:color="auto" w:fill="FFFFFF"/>
        </w:rPr>
        <w:t>: [Электронный ресурс]. М., 1997-2012. URL: http://www.msu.ru. (Дата обращения: 18.02.2012).</w:t>
      </w:r>
    </w:p>
    <w:p w:rsidR="00810CBE" w:rsidRPr="00810CBE" w:rsidRDefault="00810CBE" w:rsidP="00810C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CBE" w:rsidRPr="009F415E" w:rsidRDefault="00810CBE" w:rsidP="00810CB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CBE">
        <w:rPr>
          <w:rFonts w:ascii="Arial" w:hAnsi="Arial" w:cs="Arial"/>
          <w:color w:val="000000"/>
          <w:sz w:val="27"/>
          <w:szCs w:val="27"/>
          <w:shd w:val="clear" w:color="auto" w:fill="FFFFFF"/>
        </w:rPr>
        <w:t>Степанов В. Интернет в профессиональной информационной деятельности: [Электронный ресурс]. 2002-2006. URL: http://textbook.vadimstepanov.ru. (Дата обращения: 18.02.2012).</w:t>
      </w:r>
    </w:p>
    <w:p w:rsidR="009F415E" w:rsidRPr="009F415E" w:rsidRDefault="009F415E" w:rsidP="009F415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F415E" w:rsidRPr="009F415E" w:rsidRDefault="009F415E" w:rsidP="00810CB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15E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lastRenderedPageBreak/>
        <w:t xml:space="preserve">Краснова, Л.П. Бухгалтерский учет [Текст]: учебник для вузов /Л.П. Краснова, Н.Т. </w:t>
      </w:r>
      <w:proofErr w:type="spellStart"/>
      <w:proofErr w:type="gramStart"/>
      <w:r w:rsidRPr="009F415E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>Шалашова</w:t>
      </w:r>
      <w:proofErr w:type="spellEnd"/>
      <w:r w:rsidRPr="009F415E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>,  Н.М.</w:t>
      </w:r>
      <w:proofErr w:type="gramEnd"/>
      <w:r w:rsidRPr="009F415E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 xml:space="preserve"> Ярцева. – Москва: </w:t>
      </w:r>
      <w:proofErr w:type="spellStart"/>
      <w:r w:rsidRPr="009F415E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>Юристъ</w:t>
      </w:r>
      <w:proofErr w:type="spellEnd"/>
      <w:r w:rsidRPr="009F415E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>, 2001. – 550 с.</w:t>
      </w:r>
    </w:p>
    <w:p w:rsidR="009F415E" w:rsidRPr="009F415E" w:rsidRDefault="009F415E" w:rsidP="009F415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15E" w:rsidRPr="009F415E" w:rsidRDefault="009F415E" w:rsidP="00810CB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15E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>Лукаш, Ю.А. Индивидуальный предприниматель без образования юридического лица [Текст] / Ю.А. Лукаш.    – Москва: Книжный мир, 2002. – 457 с.</w:t>
      </w:r>
    </w:p>
    <w:p w:rsidR="009F415E" w:rsidRPr="009F415E" w:rsidRDefault="009F415E" w:rsidP="009F415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15E" w:rsidRPr="009F415E" w:rsidRDefault="009F415E" w:rsidP="00810CB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15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Тарасова, Н.Г. Смена парадигм в развитии теории и практики градостроительства [Текст</w:t>
      </w:r>
      <w:proofErr w:type="gramStart"/>
      <w:r w:rsidRPr="009F415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]  /</w:t>
      </w:r>
      <w:proofErr w:type="gramEnd"/>
      <w:r w:rsidRPr="009F415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Н.Г. Тарасова // Архитектура и строительство России. – 2007. - № 4. – С. 2-7.</w:t>
      </w:r>
    </w:p>
    <w:p w:rsidR="009F415E" w:rsidRPr="009F415E" w:rsidRDefault="009F415E" w:rsidP="009F415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15E" w:rsidRPr="009F415E" w:rsidRDefault="009F415E" w:rsidP="009F415E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F415E" w:rsidRPr="009F4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87665"/>
    <w:multiLevelType w:val="hybridMultilevel"/>
    <w:tmpl w:val="44DAA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A653E"/>
    <w:multiLevelType w:val="multilevel"/>
    <w:tmpl w:val="7FE61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032375"/>
    <w:multiLevelType w:val="hybridMultilevel"/>
    <w:tmpl w:val="A0320BFA"/>
    <w:lvl w:ilvl="0" w:tplc="901017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D1498"/>
    <w:multiLevelType w:val="hybridMultilevel"/>
    <w:tmpl w:val="7CB842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03859"/>
    <w:multiLevelType w:val="hybridMultilevel"/>
    <w:tmpl w:val="E4644E34"/>
    <w:lvl w:ilvl="0" w:tplc="98AEB47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431E2138"/>
    <w:multiLevelType w:val="multilevel"/>
    <w:tmpl w:val="42D6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196495"/>
    <w:multiLevelType w:val="hybridMultilevel"/>
    <w:tmpl w:val="43D25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1325C1"/>
    <w:multiLevelType w:val="hybridMultilevel"/>
    <w:tmpl w:val="3C8C4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7F"/>
    <w:rsid w:val="00076F35"/>
    <w:rsid w:val="0028007F"/>
    <w:rsid w:val="00810CBE"/>
    <w:rsid w:val="00847D11"/>
    <w:rsid w:val="009F415E"/>
    <w:rsid w:val="00A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0A53E-3E49-460A-A6DC-E70B2BC8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14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F6142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847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47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linochka1975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Чебыкина</dc:creator>
  <cp:keywords/>
  <dc:description/>
  <cp:lastModifiedBy>Галина Чебыкина</cp:lastModifiedBy>
  <cp:revision>3</cp:revision>
  <dcterms:created xsi:type="dcterms:W3CDTF">2020-10-27T15:30:00Z</dcterms:created>
  <dcterms:modified xsi:type="dcterms:W3CDTF">2020-10-27T16:05:00Z</dcterms:modified>
</cp:coreProperties>
</file>