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проведения занятия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ED2A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ноябр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2020 г.</w:t>
      </w:r>
    </w:p>
    <w:p w:rsidR="00FC1641" w:rsidRPr="00FC1641" w:rsidRDefault="00562CEB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Номер пары: 49</w:t>
      </w:r>
      <w:r w:rsidR="00FC1641"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C1641" w:rsidRPr="00FC1641" w:rsidRDefault="00785024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Группа: 21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p w:rsid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занятия: </w:t>
      </w:r>
      <w:r w:rsidR="0056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Релаксационные</w:t>
      </w:r>
      <w:r w:rsidR="001F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62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1F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енераторы.</w:t>
      </w:r>
    </w:p>
    <w:p w:rsidR="00785024" w:rsidRPr="00785024" w:rsidRDefault="00785024" w:rsidP="00785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Срок выполнения 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05</w:t>
      </w:r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.2020</w:t>
      </w:r>
    </w:p>
    <w:p w:rsidR="00785024" w:rsidRPr="00785024" w:rsidRDefault="00785024" w:rsidP="00785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5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запросу преподавателя</w:t>
      </w:r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фото конспекта скинуть </w:t>
      </w:r>
      <w:proofErr w:type="gramStart"/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gramStart"/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контакте» Орлову А.А. </w:t>
      </w:r>
      <w:r w:rsidR="00524520" w:rsidRPr="00143274">
        <w:rPr>
          <w:rFonts w:ascii="Times New Roman" w:hAnsi="Times New Roman"/>
          <w:bCs/>
          <w:color w:val="000000"/>
          <w:sz w:val="28"/>
          <w:szCs w:val="28"/>
        </w:rPr>
        <w:t>(id421045327)</w:t>
      </w:r>
      <w:r w:rsidR="005245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личным сообщением.</w:t>
      </w:r>
    </w:p>
    <w:p w:rsidR="00785024" w:rsidRPr="00785024" w:rsidRDefault="00785024" w:rsidP="00785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4"/>
          <w:lang w:eastAsia="ru-RU"/>
        </w:rPr>
      </w:pPr>
      <w:r w:rsidRP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освоения теоретического материала будет произведена выполнением проверочной работы после изучения темы.</w:t>
      </w:r>
    </w:p>
    <w:p w:rsidR="00785024" w:rsidRDefault="00785024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641" w:rsidRPr="00FC1641" w:rsidRDefault="00FC1641" w:rsidP="00FC1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</w:p>
    <w:p w:rsidR="00FC1641" w:rsidRPr="00954BF8" w:rsidRDefault="00FC1641" w:rsidP="009A3A28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Используя предложенны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справочные 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</w:t>
      </w:r>
      <w:r w:rsidR="00CF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F40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(документ </w:t>
      </w:r>
      <w:r w:rsid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_Электронная </w:t>
      </w:r>
      <w:proofErr w:type="spellStart"/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техника_</w:t>
      </w:r>
      <w:r w:rsid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Релаксационные</w:t>
      </w:r>
      <w:proofErr w:type="spellEnd"/>
      <w:r w:rsid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генераторы_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785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6C56E2" w:rsidRPr="006C5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.2020.pdf</w:t>
      </w:r>
      <w:r w:rsidR="00F4036C" w:rsidRPr="00F403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C02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други</w:t>
      </w:r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источники информации (учебник</w:t>
      </w:r>
      <w:r w:rsidR="005245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 w:rsid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4BF8" w:rsidRP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Арестов К.А., Яковенко Б.С. Основы электроники</w:t>
      </w:r>
      <w:proofErr w:type="gramStart"/>
      <w:r w:rsidR="00954BF8" w:rsidRP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954BF8" w:rsidRP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— </w:t>
      </w:r>
      <w:proofErr w:type="gramStart"/>
      <w:r w:rsidR="005245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="005245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тр. 166-1</w:t>
      </w:r>
      <w:r w:rsidR="00954BF8" w:rsidRPr="00954B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5245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FC16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</w:t>
      </w:r>
      <w:r w:rsidR="005C7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 конспект по теме</w:t>
      </w:r>
      <w:r w:rsidR="005245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занятия</w:t>
      </w:r>
      <w:r w:rsidR="00E96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468D5" w:rsidRPr="00FC1641" w:rsidRDefault="001468D5" w:rsidP="001468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1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конспекте обязательно должны быть выполнены задания и ответы на вопросы:</w:t>
      </w:r>
    </w:p>
    <w:p w:rsidR="001468D5" w:rsidRPr="00542AFA" w:rsidRDefault="001468D5" w:rsidP="001468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54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Поясните, что такое триггер. Кратко поясните, на каких элементах строится триггер и где применяется?</w:t>
      </w:r>
      <w:r w:rsidR="00542AFA" w:rsidRPr="0054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4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Приведите и поясните классификацию триггеров по: виду смещения (способу подачи смещающего напряжения), </w:t>
      </w:r>
      <w:r w:rsidR="00D459C3" w:rsidRPr="0054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наличию парных элементов.</w:t>
      </w:r>
    </w:p>
    <w:p w:rsidR="001468D5" w:rsidRDefault="001468D5" w:rsidP="001468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Выполните схему </w:t>
      </w:r>
      <w:r w:rsidR="00D459C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триггера с независимым смещением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кратко поясните его </w:t>
      </w:r>
      <w:r w:rsidR="00D459C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устройство и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работу. Кратко поясните, как</w:t>
      </w:r>
      <w:r w:rsidR="00D459C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осуществляется перевод триггера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r w:rsidR="00D459C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 одного состояния в другое</w:t>
      </w:r>
      <w:r w:rsidR="001C1B8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(запуск триггера)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?</w:t>
      </w:r>
      <w:r w:rsidR="00D459C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Объясните разницу между </w:t>
      </w:r>
      <w:r w:rsidR="001C1B8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раздельным и счетным запуском. Как называют триггеры с</w:t>
      </w:r>
      <w:r w:rsidR="001C1B81" w:rsidRPr="001C1B8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1C1B8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раздельным и счетным запуском?</w:t>
      </w:r>
    </w:p>
    <w:p w:rsidR="001C1B81" w:rsidRPr="00B63E6E" w:rsidRDefault="001C1B81" w:rsidP="001C1B8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Поясните, что такое мультивибратор. Приведите и поясните классификацию </w:t>
      </w:r>
      <w:r w:rsid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мультивибрато</w:t>
      </w:r>
      <w:r w:rsidRP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ров по способу </w:t>
      </w:r>
      <w:r w:rsid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возбуждения</w:t>
      </w:r>
      <w:r w:rsidRP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Какой </w:t>
      </w:r>
      <w:r w:rsidR="00B63E6E" w:rsidRP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мультивибратор</w:t>
      </w:r>
      <w:r w:rsidR="00B63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называется симметричным?</w:t>
      </w:r>
    </w:p>
    <w:p w:rsidR="001C1B81" w:rsidRPr="00953D63" w:rsidRDefault="001C1B81" w:rsidP="001468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Выполните схему </w:t>
      </w:r>
      <w:r w:rsidR="00B63E6E" w:rsidRPr="00953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мультивибратора</w:t>
      </w:r>
      <w:r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 </w:t>
      </w:r>
      <w:r w:rsidR="00B63E6E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самовозбуждением</w:t>
      </w:r>
      <w:r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кратко поясните его устройство и работу. </w:t>
      </w:r>
      <w:r w:rsidR="00B63E6E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Запишите формулы для расчета длительности импул</w:t>
      </w:r>
      <w:r w:rsidR="00542AFA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ь</w:t>
      </w:r>
      <w:r w:rsidR="00B63E6E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са и </w:t>
      </w:r>
      <w:r w:rsidR="00542AFA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периода колебаний. Поясните, что такое скважность?</w:t>
      </w:r>
      <w:r w:rsidR="00953D63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Поясните</w:t>
      </w:r>
      <w:r w:rsidR="001F32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 w:rsidR="00953D63"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что такое синхронизация мультивибратора?</w:t>
      </w:r>
    </w:p>
    <w:p w:rsidR="00953D63" w:rsidRDefault="00542AFA" w:rsidP="00542AF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Выполните схему ждущего </w:t>
      </w:r>
      <w:r w:rsidRPr="00953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мультивибратора</w:t>
      </w:r>
      <w:r w:rsidRPr="00953D6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кратко поясните его устройство и работу.</w:t>
      </w:r>
    </w:p>
    <w:p w:rsidR="00EF0A45" w:rsidRDefault="001F32EB" w:rsidP="001468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1F32E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Поясните, что такое блокинг-генератор? Какими достоинствами и недостатками он обладает?</w:t>
      </w:r>
    </w:p>
    <w:p w:rsidR="004B6C57" w:rsidRDefault="004B6C57" w:rsidP="001468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Используя предложенные ниже справочные материалы, условия задач</w:t>
      </w:r>
      <w:r w:rsidR="00FB42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 вариантам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произведите расчет частоты колебаний вырабатываемых генератором</w:t>
      </w:r>
      <w:r w:rsidR="00BC22A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(При решении задачи, величины подставлять в системных единицах)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4B6C57" w:rsidRDefault="004B6C57" w:rsidP="001468D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sectPr w:rsidR="004B6C57" w:rsidSect="001F67B0">
          <w:pgSz w:w="11906" w:h="16838" w:code="9"/>
          <w:pgMar w:top="426" w:right="566" w:bottom="709" w:left="993" w:header="709" w:footer="709" w:gutter="0"/>
          <w:cols w:space="708"/>
          <w:docGrid w:linePitch="360"/>
        </w:sectPr>
      </w:pPr>
    </w:p>
    <w:p w:rsidR="004B6C57" w:rsidRPr="004B6C57" w:rsidRDefault="004B6C57" w:rsidP="004B6C57">
      <w:pPr>
        <w:pStyle w:val="ab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4B6C57" w:rsidRPr="004B6C57" w:rsidTr="00E030E8"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550670" cy="171894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2000" contrast="54000"/>
                          </a:blip>
                          <a:srcRect l="8957" t="24846" r="41231" b="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7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6140" cy="192405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8000"/>
                          </a:blip>
                          <a:srcRect l="209" t="19775" r="28436" b="9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C57" w:rsidRPr="004B6C57" w:rsidTr="00E030E8"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</w:t>
            </w:r>
            <w:r w:rsidRPr="004B6C57">
              <w:rPr>
                <w:rFonts w:ascii="Times New Roman" w:hAnsi="Times New Roman" w:cs="Times New Roman"/>
                <w:sz w:val="28"/>
                <w:szCs w:val="28"/>
              </w:rPr>
              <w:t>-генератор с колебательным контуром в цепи базы</w:t>
            </w:r>
          </w:p>
        </w:tc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RC-</w:t>
            </w:r>
            <w:r w:rsidRPr="004B6C57">
              <w:rPr>
                <w:rFonts w:ascii="Times New Roman" w:hAnsi="Times New Roman" w:cs="Times New Roman"/>
                <w:sz w:val="28"/>
                <w:szCs w:val="28"/>
              </w:rPr>
              <w:t>генератор</w:t>
            </w:r>
          </w:p>
        </w:tc>
      </w:tr>
      <w:tr w:rsidR="004B6C57" w:rsidRPr="004B6C57" w:rsidTr="00E030E8"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3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25pt;height:42.6pt" o:ole="">
                  <v:imagedata r:id="rId8" o:title=""/>
                </v:shape>
                <o:OLEObject Type="Embed" ProgID="Equation.3" ShapeID="_x0000_i1025" DrawAspect="Content" ObjectID="_1665735936" r:id="rId9"/>
              </w:object>
            </w:r>
          </w:p>
        </w:tc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420" w:dyaOrig="660">
                <v:shape id="_x0000_i1026" type="#_x0000_t75" style="width:102.55pt;height:46.1pt" o:ole="">
                  <v:imagedata r:id="rId10" o:title=""/>
                </v:shape>
                <o:OLEObject Type="Embed" ProgID="Equation.3" ShapeID="_x0000_i1026" DrawAspect="Content" ObjectID="_1665735937" r:id="rId11"/>
              </w:object>
            </w:r>
          </w:p>
        </w:tc>
      </w:tr>
    </w:tbl>
    <w:p w:rsidR="004B6C57" w:rsidRPr="004B6C57" w:rsidRDefault="004B6C57" w:rsidP="004B6C57">
      <w:pPr>
        <w:pStyle w:val="ab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Мультивибратор 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— релаксационный генератор, представляющий собой двухэлементный усилитель с емкостной связью, выход которого соединен </w:t>
      </w:r>
      <w:proofErr w:type="gramStart"/>
      <w:r w:rsidRPr="004B6C57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 входом. При этом образуется замкнутая цепь с положительной обратной связью. Мультивибратор называют 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симметричным, 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>если транзисторы Т</w:t>
      </w:r>
      <w:r w:rsidRPr="004B6C5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 и Т</w:t>
      </w:r>
      <w:r w:rsidRPr="004B6C5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 (рис. 3) и сходные элементы схемы каждого усилителя одинаковы, т.е. </w:t>
      </w:r>
      <w:proofErr w:type="spellStart"/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R</w:t>
      </w:r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vertAlign w:val="subscript"/>
        </w:rPr>
        <w:t>1</w:t>
      </w:r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= </w:t>
      </w:r>
      <w:proofErr w:type="spellStart"/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R</w:t>
      </w:r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vertAlign w:val="subscript"/>
        </w:rPr>
        <w:t>2</w:t>
      </w:r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=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R</w:t>
      </w:r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4B6C57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; 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6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l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62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6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l</w:t>
      </w:r>
      <w:proofErr w:type="spellEnd"/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proofErr w:type="gramStart"/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С</w:t>
      </w:r>
      <w:proofErr w:type="gramEnd"/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несимметричным, 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>если какое-нибудь из этих условий не выполняется.</w:t>
      </w:r>
    </w:p>
    <w:p w:rsidR="004B6C57" w:rsidRPr="004B6C57" w:rsidRDefault="004B6C57" w:rsidP="004B6C57">
      <w:pPr>
        <w:pStyle w:val="ab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179955" cy="1669415"/>
            <wp:effectExtent l="19050" t="0" r="0" b="0"/>
            <wp:wrapTight wrapText="bothSides">
              <wp:wrapPolygon edited="0">
                <wp:start x="-189" y="0"/>
                <wp:lineTo x="-189" y="21444"/>
                <wp:lineTo x="21518" y="21444"/>
                <wp:lineTo x="21518" y="0"/>
                <wp:lineTo x="-189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30000"/>
                    </a:blip>
                    <a:srcRect l="15317" t="13728" r="2457" b="1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Транзисторы в мультивибраторе работают в ключевом режиме. Мультивибратор имеет два состояния </w:t>
      </w:r>
      <w:proofErr w:type="spellStart"/>
      <w:r w:rsidRPr="004B6C57">
        <w:rPr>
          <w:rFonts w:ascii="Times New Roman" w:hAnsi="Times New Roman" w:cs="Times New Roman"/>
          <w:color w:val="000000"/>
          <w:sz w:val="28"/>
          <w:szCs w:val="28"/>
        </w:rPr>
        <w:t>квазиравновесия</w:t>
      </w:r>
      <w:proofErr w:type="spellEnd"/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: в одном из них транзистор </w:t>
      </w:r>
      <w:r w:rsidRPr="004B6C57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4B6C5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 открыт (находится в состоянии насыщения), а транзистор </w:t>
      </w:r>
      <w:r w:rsidRPr="004B6C57">
        <w:rPr>
          <w:rFonts w:ascii="Times New Roman" w:hAnsi="Times New Roman" w:cs="Times New Roman"/>
          <w:iCs/>
          <w:color w:val="000000"/>
          <w:sz w:val="28"/>
          <w:szCs w:val="28"/>
        </w:rPr>
        <w:t>Т</w:t>
      </w:r>
      <w:proofErr w:type="gramStart"/>
      <w:r w:rsidRPr="004B6C57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>2</w:t>
      </w:r>
      <w:proofErr w:type="gramEnd"/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закрыт (находится в состоянии отсечки), в другом, наоборот, транзистор </w:t>
      </w:r>
      <w:r w:rsidRPr="004B6C57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4B6C5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 закрыт, а транзистор </w:t>
      </w:r>
      <w:r w:rsidRPr="004B6C57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4B6C5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B6C5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открыт.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4B6C57" w:rsidRPr="004B6C57" w:rsidTr="00E030E8">
        <w:tc>
          <w:tcPr>
            <w:tcW w:w="5210" w:type="dxa"/>
          </w:tcPr>
          <w:p w:rsidR="004B6C57" w:rsidRPr="004B6C57" w:rsidRDefault="004B6C57" w:rsidP="00E03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Длительность импульсов мультивибратора</w:t>
            </w:r>
          </w:p>
        </w:tc>
        <w:tc>
          <w:tcPr>
            <w:tcW w:w="5210" w:type="dxa"/>
          </w:tcPr>
          <w:p w:rsidR="004B6C57" w:rsidRPr="004B6C57" w:rsidRDefault="004B6C57" w:rsidP="00E03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колебаний симметричного мультивибратора.</w:t>
            </w:r>
          </w:p>
        </w:tc>
      </w:tr>
      <w:tr w:rsidR="004B6C57" w:rsidRPr="004B6C57" w:rsidTr="00E030E8">
        <w:trPr>
          <w:trHeight w:val="864"/>
        </w:trPr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360" w:dyaOrig="360">
                <v:shape id="_x0000_i1027" type="#_x0000_t75" style="width:169.9pt;height:25.9pt" o:ole="">
                  <v:imagedata r:id="rId13" o:title=""/>
                </v:shape>
                <o:OLEObject Type="Embed" ProgID="Equation.3" ShapeID="_x0000_i1027" DrawAspect="Content" ObjectID="_1665735938" r:id="rId14"/>
              </w:object>
            </w:r>
          </w:p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420" w:dyaOrig="360">
                <v:shape id="_x0000_i1028" type="#_x0000_t75" style="width:171.65pt;height:25.9pt" o:ole="">
                  <v:imagedata r:id="rId15" o:title=""/>
                </v:shape>
                <o:OLEObject Type="Embed" ProgID="Equation.3" ShapeID="_x0000_i1028" DrawAspect="Content" ObjectID="_1665735939" r:id="rId16"/>
              </w:object>
            </w:r>
          </w:p>
        </w:tc>
        <w:tc>
          <w:tcPr>
            <w:tcW w:w="5210" w:type="dxa"/>
            <w:vAlign w:val="center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160" w:dyaOrig="360">
                <v:shape id="_x0000_i1029" type="#_x0000_t75" style="width:160.15pt;height:27.05pt" o:ole="">
                  <v:imagedata r:id="rId17" o:title=""/>
                </v:shape>
                <o:OLEObject Type="Embed" ProgID="Equation.3" ShapeID="_x0000_i1029" DrawAspect="Content" ObjectID="_1665735940" r:id="rId18"/>
              </w:object>
            </w:r>
          </w:p>
        </w:tc>
      </w:tr>
    </w:tbl>
    <w:p w:rsidR="004B6C57" w:rsidRDefault="004B6C57" w:rsidP="004B6C57">
      <w:pPr>
        <w:pStyle w:val="ab"/>
        <w:shd w:val="clear" w:color="auto" w:fill="FFFFFF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DF54E5" w:rsidRPr="004B6C57" w:rsidRDefault="00DF54E5" w:rsidP="004B6C57">
      <w:pPr>
        <w:pStyle w:val="ab"/>
        <w:shd w:val="clear" w:color="auto" w:fill="FFFFFF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4B6C57" w:rsidRPr="004B6C57" w:rsidRDefault="004B6C57" w:rsidP="00FB4212">
      <w:pPr>
        <w:pStyle w:val="ab"/>
        <w:shd w:val="clear" w:color="auto" w:fill="FFFFFF"/>
        <w:ind w:left="1353"/>
        <w:rPr>
          <w:rFonts w:ascii="Times New Roman" w:hAnsi="Times New Roman" w:cs="Times New Roman"/>
          <w:color w:val="000000"/>
          <w:sz w:val="28"/>
          <w:szCs w:val="28"/>
        </w:rPr>
      </w:pPr>
      <w:r w:rsidRPr="004B6C57">
        <w:rPr>
          <w:rFonts w:ascii="Times New Roman" w:hAnsi="Times New Roman" w:cs="Times New Roman"/>
          <w:color w:val="000000"/>
          <w:sz w:val="28"/>
          <w:szCs w:val="28"/>
        </w:rPr>
        <w:t xml:space="preserve">Исходные данные для </w:t>
      </w:r>
      <w:r w:rsidR="00FB4212">
        <w:rPr>
          <w:rFonts w:ascii="Times New Roman" w:hAnsi="Times New Roman" w:cs="Times New Roman"/>
          <w:color w:val="000000"/>
          <w:sz w:val="28"/>
          <w:szCs w:val="28"/>
        </w:rPr>
        <w:t xml:space="preserve">задач по расчету </w:t>
      </w:r>
      <w:r w:rsidR="00FB42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частоты колебаний вырабатываемых генератором.</w:t>
      </w:r>
    </w:p>
    <w:tbl>
      <w:tblPr>
        <w:tblStyle w:val="a7"/>
        <w:tblW w:w="10572" w:type="dxa"/>
        <w:tblLook w:val="01E0" w:firstRow="1" w:lastRow="1" w:firstColumn="1" w:lastColumn="1" w:noHBand="0" w:noVBand="0"/>
      </w:tblPr>
      <w:tblGrid>
        <w:gridCol w:w="2177"/>
        <w:gridCol w:w="844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4B6C57" w:rsidRPr="004B6C57" w:rsidTr="00E030E8">
        <w:trPr>
          <w:trHeight w:val="370"/>
        </w:trPr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B6C57" w:rsidRPr="004B6C57" w:rsidTr="00E030E8">
        <w:trPr>
          <w:trHeight w:val="370"/>
        </w:trPr>
        <w:tc>
          <w:tcPr>
            <w:tcW w:w="2177" w:type="dxa"/>
            <w:tcBorders>
              <w:top w:val="double" w:sz="4" w:space="0" w:color="auto"/>
            </w:tcBorders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мкФ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B6C57" w:rsidRPr="004B6C57" w:rsidTr="00E030E8">
        <w:trPr>
          <w:trHeight w:val="354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мкФ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B6C57" w:rsidRPr="004B6C57" w:rsidTr="00E030E8">
        <w:trPr>
          <w:trHeight w:val="370"/>
        </w:trPr>
        <w:tc>
          <w:tcPr>
            <w:tcW w:w="2177" w:type="dxa"/>
            <w:vAlign w:val="center"/>
          </w:tcPr>
          <w:p w:rsidR="004B6C57" w:rsidRPr="004B6C57" w:rsidRDefault="004B6C57" w:rsidP="00DF5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мГн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4B6C57" w:rsidRPr="004B6C57" w:rsidTr="00E030E8">
        <w:trPr>
          <w:trHeight w:val="370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 = R</w:t>
            </w:r>
            <w:r w:rsidRPr="004B6C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bscript"/>
              </w:rPr>
              <w:t>б1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кОм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B6C57" w:rsidRPr="004B6C57" w:rsidTr="00E030E8">
        <w:trPr>
          <w:trHeight w:val="370"/>
        </w:trPr>
        <w:tc>
          <w:tcPr>
            <w:tcW w:w="2177" w:type="dxa"/>
            <w:tcBorders>
              <w:bottom w:val="double" w:sz="4" w:space="0" w:color="auto"/>
            </w:tcBorders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B6C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bscript"/>
              </w:rPr>
              <w:t>б2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кОм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Вариант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tcBorders>
              <w:top w:val="double" w:sz="4" w:space="0" w:color="auto"/>
            </w:tcBorders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мкФ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мкФ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DF5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мГн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 = R</w:t>
            </w:r>
            <w:r w:rsidRPr="004B6C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bscript"/>
              </w:rPr>
              <w:t>б1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кОм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tcBorders>
              <w:bottom w:val="double" w:sz="4" w:space="0" w:color="auto"/>
            </w:tcBorders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B6C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bscript"/>
              </w:rPr>
              <w:t>б2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кОм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tcBorders>
              <w:top w:val="double" w:sz="4" w:space="0" w:color="auto"/>
            </w:tcBorders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мкФ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9" w:type="dxa"/>
            <w:tcBorders>
              <w:top w:val="double" w:sz="4" w:space="0" w:color="auto"/>
            </w:tcBorders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proofErr w:type="gramEnd"/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мкФ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DF5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мГн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 = R</w:t>
            </w:r>
            <w:r w:rsidRPr="004B6C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bscript"/>
              </w:rPr>
              <w:t>б1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кОм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4B6C57" w:rsidRPr="004B6C57" w:rsidTr="00E030E8">
        <w:trPr>
          <w:trHeight w:val="227"/>
        </w:trPr>
        <w:tc>
          <w:tcPr>
            <w:tcW w:w="2177" w:type="dxa"/>
            <w:vAlign w:val="center"/>
          </w:tcPr>
          <w:p w:rsidR="004B6C57" w:rsidRPr="004B6C57" w:rsidRDefault="004B6C57" w:rsidP="00E030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B6C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vertAlign w:val="subscript"/>
              </w:rPr>
              <w:t>б2</w:t>
            </w: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кОм</w:t>
            </w:r>
          </w:p>
        </w:tc>
        <w:tc>
          <w:tcPr>
            <w:tcW w:w="844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9" w:type="dxa"/>
          </w:tcPr>
          <w:p w:rsidR="004B6C57" w:rsidRPr="004B6C57" w:rsidRDefault="004B6C57" w:rsidP="00E030E8">
            <w:pPr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</w:tbl>
    <w:p w:rsidR="004B6C57" w:rsidRPr="00DF54E5" w:rsidRDefault="004B6C57" w:rsidP="00DF54E5">
      <w:pPr>
        <w:shd w:val="clear" w:color="auto" w:fill="FFFFFF"/>
        <w:ind w:left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0666" w:type="dxa"/>
        <w:tblLook w:val="01E0" w:firstRow="1" w:lastRow="1" w:firstColumn="1" w:lastColumn="1" w:noHBand="0" w:noVBand="0"/>
      </w:tblPr>
      <w:tblGrid>
        <w:gridCol w:w="7480"/>
        <w:gridCol w:w="3186"/>
      </w:tblGrid>
      <w:tr w:rsidR="004B6C57" w:rsidRPr="004B6C57" w:rsidTr="00FB4212">
        <w:tc>
          <w:tcPr>
            <w:tcW w:w="7480" w:type="dxa"/>
          </w:tcPr>
          <w:p w:rsidR="004B6C57" w:rsidRPr="004B6C57" w:rsidRDefault="004B6C57" w:rsidP="00E030E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sz w:val="28"/>
                <w:szCs w:val="28"/>
              </w:rPr>
              <w:t>Задача 1.</w:t>
            </w:r>
          </w:p>
          <w:p w:rsidR="004B6C57" w:rsidRPr="004B6C57" w:rsidRDefault="004B6C57" w:rsidP="00E03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sz w:val="28"/>
                <w:szCs w:val="28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86" w:type="dxa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0805" cy="131699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contrast="30000"/>
                          </a:blip>
                          <a:srcRect l="3670" r="55652" b="23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31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C57" w:rsidRPr="004B6C57" w:rsidTr="00FB4212">
        <w:tc>
          <w:tcPr>
            <w:tcW w:w="7480" w:type="dxa"/>
          </w:tcPr>
          <w:p w:rsidR="004B6C57" w:rsidRPr="004B6C57" w:rsidRDefault="00FB4212" w:rsidP="00E030E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="004B6C57" w:rsidRPr="004B6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6C57" w:rsidRPr="004B6C57" w:rsidRDefault="004B6C57" w:rsidP="00E03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sz w:val="28"/>
                <w:szCs w:val="28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86" w:type="dxa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8010" cy="1257935"/>
                  <wp:effectExtent l="19050" t="0" r="889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contrast="30000"/>
                          </a:blip>
                          <a:srcRect l="45586" b="15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257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C57" w:rsidRPr="004B6C57" w:rsidTr="00FB4212">
        <w:tc>
          <w:tcPr>
            <w:tcW w:w="7480" w:type="dxa"/>
          </w:tcPr>
          <w:p w:rsidR="004B6C57" w:rsidRPr="004B6C57" w:rsidRDefault="00FB4212" w:rsidP="00E030E8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  <w:r w:rsidR="004B6C57" w:rsidRPr="004B6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6C57" w:rsidRPr="004B6C57" w:rsidRDefault="004B6C57" w:rsidP="00E030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sz w:val="28"/>
                <w:szCs w:val="28"/>
              </w:rPr>
              <w:t>Произвести расчет частоты колебаний вырабатываемых генератором, схема которого представлена на рисунке.</w:t>
            </w:r>
          </w:p>
        </w:tc>
        <w:tc>
          <w:tcPr>
            <w:tcW w:w="3186" w:type="dxa"/>
          </w:tcPr>
          <w:p w:rsidR="004B6C57" w:rsidRPr="004B6C57" w:rsidRDefault="004B6C57" w:rsidP="00E03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C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331595"/>
                  <wp:effectExtent l="1905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contrast="30000"/>
                          </a:blip>
                          <a:srcRect l="13359" t="16064" r="47990" b="27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3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C57" w:rsidRPr="004B6C57" w:rsidRDefault="004B6C57" w:rsidP="004B6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4B6C57" w:rsidRPr="004B6C57" w:rsidSect="00FB4212">
      <w:type w:val="continuous"/>
      <w:pgSz w:w="11906" w:h="16838" w:code="9"/>
      <w:pgMar w:top="426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CC44A0"/>
    <w:multiLevelType w:val="hybridMultilevel"/>
    <w:tmpl w:val="D332D61C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>
    <w:nsid w:val="68D1560A"/>
    <w:multiLevelType w:val="hybridMultilevel"/>
    <w:tmpl w:val="2F72779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E78"/>
    <w:rsid w:val="00032120"/>
    <w:rsid w:val="00070860"/>
    <w:rsid w:val="00094ECE"/>
    <w:rsid w:val="000B4E78"/>
    <w:rsid w:val="001468D5"/>
    <w:rsid w:val="0016535D"/>
    <w:rsid w:val="001B5BB3"/>
    <w:rsid w:val="001C1B81"/>
    <w:rsid w:val="001F32EB"/>
    <w:rsid w:val="001F67B0"/>
    <w:rsid w:val="002650B1"/>
    <w:rsid w:val="002938CA"/>
    <w:rsid w:val="002E7C0F"/>
    <w:rsid w:val="002F40D6"/>
    <w:rsid w:val="00333883"/>
    <w:rsid w:val="00351FEE"/>
    <w:rsid w:val="003A42C4"/>
    <w:rsid w:val="003C5535"/>
    <w:rsid w:val="003E6D09"/>
    <w:rsid w:val="00407F4B"/>
    <w:rsid w:val="00415521"/>
    <w:rsid w:val="004B6C57"/>
    <w:rsid w:val="004D14C7"/>
    <w:rsid w:val="00524520"/>
    <w:rsid w:val="00530549"/>
    <w:rsid w:val="00542AFA"/>
    <w:rsid w:val="00562CEB"/>
    <w:rsid w:val="005C72FE"/>
    <w:rsid w:val="005E5989"/>
    <w:rsid w:val="006066EA"/>
    <w:rsid w:val="006138BB"/>
    <w:rsid w:val="006641F9"/>
    <w:rsid w:val="00697310"/>
    <w:rsid w:val="006C56E2"/>
    <w:rsid w:val="006C68D3"/>
    <w:rsid w:val="00706312"/>
    <w:rsid w:val="00712B47"/>
    <w:rsid w:val="00771B3D"/>
    <w:rsid w:val="00785024"/>
    <w:rsid w:val="007A119E"/>
    <w:rsid w:val="007B60F2"/>
    <w:rsid w:val="007B62BE"/>
    <w:rsid w:val="007F2E9D"/>
    <w:rsid w:val="00815244"/>
    <w:rsid w:val="008B3D7E"/>
    <w:rsid w:val="008B4883"/>
    <w:rsid w:val="008D1482"/>
    <w:rsid w:val="008D16F8"/>
    <w:rsid w:val="008F07B0"/>
    <w:rsid w:val="00944FE1"/>
    <w:rsid w:val="00953D63"/>
    <w:rsid w:val="00954BF8"/>
    <w:rsid w:val="00976D2F"/>
    <w:rsid w:val="009A3A28"/>
    <w:rsid w:val="009A45F6"/>
    <w:rsid w:val="009D68C5"/>
    <w:rsid w:val="009F5B7A"/>
    <w:rsid w:val="00A51693"/>
    <w:rsid w:val="00A73776"/>
    <w:rsid w:val="00AA7902"/>
    <w:rsid w:val="00AB2A4C"/>
    <w:rsid w:val="00AB5EEF"/>
    <w:rsid w:val="00AD68B7"/>
    <w:rsid w:val="00B06E7F"/>
    <w:rsid w:val="00B12C18"/>
    <w:rsid w:val="00B210E7"/>
    <w:rsid w:val="00B340BA"/>
    <w:rsid w:val="00B63E6E"/>
    <w:rsid w:val="00B876FD"/>
    <w:rsid w:val="00B92A79"/>
    <w:rsid w:val="00B97EA2"/>
    <w:rsid w:val="00BC22A8"/>
    <w:rsid w:val="00BD1D40"/>
    <w:rsid w:val="00BE2B3F"/>
    <w:rsid w:val="00C02F02"/>
    <w:rsid w:val="00CC5C67"/>
    <w:rsid w:val="00CE6821"/>
    <w:rsid w:val="00CF4C7F"/>
    <w:rsid w:val="00D459C3"/>
    <w:rsid w:val="00D949D5"/>
    <w:rsid w:val="00DA6A55"/>
    <w:rsid w:val="00DC6C20"/>
    <w:rsid w:val="00DD1285"/>
    <w:rsid w:val="00DF54E5"/>
    <w:rsid w:val="00E06E75"/>
    <w:rsid w:val="00E2704E"/>
    <w:rsid w:val="00E65218"/>
    <w:rsid w:val="00E96ACA"/>
    <w:rsid w:val="00EC3532"/>
    <w:rsid w:val="00ED2A68"/>
    <w:rsid w:val="00EE3E6C"/>
    <w:rsid w:val="00EF0A45"/>
    <w:rsid w:val="00EF5BBB"/>
    <w:rsid w:val="00F345B8"/>
    <w:rsid w:val="00F4036C"/>
    <w:rsid w:val="00FB4212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E78"/>
  </w:style>
  <w:style w:type="character" w:styleId="a4">
    <w:name w:val="Hyperlink"/>
    <w:basedOn w:val="a0"/>
    <w:uiPriority w:val="99"/>
    <w:unhideWhenUsed/>
    <w:rsid w:val="000B4E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E7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F0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351FEE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8"/>
    <w:rsid w:val="00351FEE"/>
    <w:rPr>
      <w:rFonts w:ascii="Times New Roman" w:eastAsia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8"/>
    <w:rsid w:val="00351FEE"/>
    <w:rPr>
      <w:rFonts w:ascii="Times New Roman" w:eastAsia="Times New Roman" w:hAnsi="Times New Roman" w:cs="Times New Roman"/>
      <w:i/>
      <w:i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351FEE"/>
    <w:pPr>
      <w:widowControl w:val="0"/>
      <w:shd w:val="clear" w:color="auto" w:fill="FFFFFF"/>
      <w:spacing w:before="120" w:after="0" w:line="211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character" w:customStyle="1" w:styleId="6">
    <w:name w:val="Основной текст (6)_"/>
    <w:basedOn w:val="a0"/>
    <w:link w:val="60"/>
    <w:rsid w:val="00351FEE"/>
    <w:rPr>
      <w:rFonts w:ascii="Times New Roman" w:eastAsia="Times New Roman" w:hAnsi="Times New Roman" w:cs="Times New Roman"/>
      <w:i/>
      <w:iCs/>
      <w:spacing w:val="8"/>
      <w:sz w:val="20"/>
      <w:szCs w:val="20"/>
      <w:shd w:val="clear" w:color="auto" w:fill="FFFFFF"/>
    </w:rPr>
  </w:style>
  <w:style w:type="character" w:customStyle="1" w:styleId="60pt">
    <w:name w:val="Основной текст (6) + Не курсив;Интервал 0 pt"/>
    <w:basedOn w:val="6"/>
    <w:rsid w:val="00351FEE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Candara65pt0pt">
    <w:name w:val="Основной текст + Candara;6;5 pt;Интервал 0 pt"/>
    <w:basedOn w:val="a8"/>
    <w:rsid w:val="00351FE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351FEE"/>
    <w:rPr>
      <w:rFonts w:ascii="Times New Roman" w:eastAsia="Times New Roman" w:hAnsi="Times New Roman" w:cs="Times New Roman"/>
      <w:i/>
      <w:iCs/>
      <w:smallCaps/>
      <w:color w:val="000000"/>
      <w:spacing w:val="8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7pt0pt">
    <w:name w:val="Основной текст + 7 pt;Интервал 0 pt"/>
    <w:basedOn w:val="a8"/>
    <w:rsid w:val="00351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5pt1pt">
    <w:name w:val="Основной текст + 6;5 pt;Интервал 1 pt"/>
    <w:basedOn w:val="a8"/>
    <w:rsid w:val="00351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51FEE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pacing w:val="8"/>
      <w:sz w:val="20"/>
      <w:szCs w:val="20"/>
    </w:rPr>
  </w:style>
  <w:style w:type="character" w:customStyle="1" w:styleId="5">
    <w:name w:val="Основной текст (5)_"/>
    <w:basedOn w:val="a0"/>
    <w:link w:val="50"/>
    <w:rsid w:val="00351FEE"/>
    <w:rPr>
      <w:rFonts w:ascii="Times New Roman" w:eastAsia="Times New Roman" w:hAnsi="Times New Roman" w:cs="Times New Roman"/>
      <w:b/>
      <w:bCs/>
      <w:spacing w:val="5"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51FEE"/>
    <w:rPr>
      <w:rFonts w:ascii="Times New Roman" w:eastAsia="Times New Roman" w:hAnsi="Times New Roman" w:cs="Times New Roman"/>
      <w:spacing w:val="5"/>
      <w:sz w:val="9"/>
      <w:szCs w:val="9"/>
      <w:shd w:val="clear" w:color="auto" w:fill="FFFFFF"/>
    </w:rPr>
  </w:style>
  <w:style w:type="character" w:customStyle="1" w:styleId="1110pt0pt">
    <w:name w:val="Основной текст (11) + 10 pt;Интервал 0 pt"/>
    <w:basedOn w:val="11"/>
    <w:rsid w:val="00351F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10pt0pt0">
    <w:name w:val="Основной текст (11) + 10 pt;Курсив;Интервал 0 pt"/>
    <w:basedOn w:val="11"/>
    <w:rsid w:val="00351F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51FEE"/>
    <w:rPr>
      <w:rFonts w:ascii="Century Gothic" w:eastAsia="Century Gothic" w:hAnsi="Century Gothic" w:cs="Century Gothic"/>
      <w:b/>
      <w:bCs/>
      <w:spacing w:val="1"/>
      <w:shd w:val="clear" w:color="auto" w:fill="FFFFFF"/>
    </w:rPr>
  </w:style>
  <w:style w:type="character" w:customStyle="1" w:styleId="12TrebuchetMS12pt0pt">
    <w:name w:val="Заголовок №1 (2) + Trebuchet MS;12 pt;Не полужирный;Интервал 0 pt"/>
    <w:basedOn w:val="12"/>
    <w:rsid w:val="00351FE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51FEE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15"/>
      <w:szCs w:val="15"/>
    </w:rPr>
  </w:style>
  <w:style w:type="paragraph" w:customStyle="1" w:styleId="110">
    <w:name w:val="Основной текст (11)"/>
    <w:basedOn w:val="a"/>
    <w:link w:val="11"/>
    <w:rsid w:val="00351FE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pacing w:val="5"/>
      <w:sz w:val="9"/>
      <w:szCs w:val="9"/>
    </w:rPr>
  </w:style>
  <w:style w:type="paragraph" w:customStyle="1" w:styleId="120">
    <w:name w:val="Заголовок №1 (2)"/>
    <w:basedOn w:val="a"/>
    <w:link w:val="12"/>
    <w:rsid w:val="00351FEE"/>
    <w:pPr>
      <w:widowControl w:val="0"/>
      <w:shd w:val="clear" w:color="auto" w:fill="FFFFFF"/>
      <w:spacing w:after="60" w:line="0" w:lineRule="atLeast"/>
      <w:outlineLvl w:val="0"/>
    </w:pPr>
    <w:rPr>
      <w:rFonts w:ascii="Century Gothic" w:eastAsia="Century Gothic" w:hAnsi="Century Gothic" w:cs="Century Gothic"/>
      <w:b/>
      <w:bCs/>
      <w:spacing w:val="1"/>
    </w:rPr>
  </w:style>
  <w:style w:type="paragraph" w:styleId="a9">
    <w:name w:val="Body Text Indent"/>
    <w:basedOn w:val="a"/>
    <w:link w:val="aa"/>
    <w:rsid w:val="00F4036C"/>
    <w:pPr>
      <w:spacing w:after="0" w:line="293" w:lineRule="auto"/>
      <w:ind w:firstLine="567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036C"/>
    <w:rPr>
      <w:rFonts w:ascii="TimesET" w:eastAsia="Times New Roman" w:hAnsi="TimesET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B2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2020-04-21T15:48:00Z</dcterms:created>
  <dcterms:modified xsi:type="dcterms:W3CDTF">2020-11-01T06:39:00Z</dcterms:modified>
</cp:coreProperties>
</file>