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C1" w:rsidRPr="002B39C1" w:rsidRDefault="002B39C1" w:rsidP="002B39C1">
      <w:pPr>
        <w:jc w:val="center"/>
        <w:rPr>
          <w:rFonts w:ascii="Times New Roman" w:hAnsi="Times New Roman" w:cs="Times New Roman"/>
          <w:sz w:val="28"/>
        </w:rPr>
      </w:pPr>
      <w:r w:rsidRPr="002B39C1">
        <w:rPr>
          <w:rFonts w:ascii="Times New Roman" w:hAnsi="Times New Roman" w:cs="Times New Roman"/>
          <w:sz w:val="28"/>
        </w:rPr>
        <w:t>Дата 2.11.2020</w:t>
      </w:r>
    </w:p>
    <w:p w:rsidR="00AC3DC2" w:rsidRPr="002B39C1" w:rsidRDefault="002B39C1" w:rsidP="002B39C1">
      <w:pPr>
        <w:jc w:val="center"/>
        <w:rPr>
          <w:rFonts w:ascii="Times New Roman" w:hAnsi="Times New Roman" w:cs="Times New Roman"/>
          <w:b/>
          <w:sz w:val="28"/>
        </w:rPr>
      </w:pPr>
      <w:r w:rsidRPr="002B39C1">
        <w:rPr>
          <w:rFonts w:ascii="Times New Roman" w:hAnsi="Times New Roman" w:cs="Times New Roman"/>
          <w:b/>
          <w:sz w:val="28"/>
        </w:rPr>
        <w:t>Тема «Особо охраняемые приро</w:t>
      </w:r>
      <w:bookmarkStart w:id="0" w:name="_GoBack"/>
      <w:bookmarkEnd w:id="0"/>
      <w:r w:rsidRPr="002B39C1">
        <w:rPr>
          <w:rFonts w:ascii="Times New Roman" w:hAnsi="Times New Roman" w:cs="Times New Roman"/>
          <w:b/>
          <w:sz w:val="28"/>
        </w:rPr>
        <w:t>дные территории»</w:t>
      </w:r>
    </w:p>
    <w:p w:rsidR="002B39C1" w:rsidRDefault="002B39C1" w:rsidP="002B39C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2B39C1" w:rsidRPr="002B39C1" w:rsidRDefault="002B39C1" w:rsidP="002B39C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Особо охраняемая природная территория – это не только земля, но и водоемы, и даже воздушное пространство над ними, где находятся уникальные природные объекты, нуждающиеся в защите. Такие местности являются общенациональным достоянием и не могут быть проданы частному лицу или сданы в аренду. Вся деятельность на данных землях, за исключением изучения, сохранения и приумножения находящихся там экземпляров, запрещена. Для нормального функционирования жизнедеятельности особо охраняемая природная территория предполагает отсутствие, даже в пределах досягаемости, вредных выбросов, запрет на постройку промышленных заводов. Вся деятельность, которая негативно влияет на природные объекты охраняемых территорий, запрещена. Границы охраняемых земель обязательно обозначаются специальными знаками. Виды особо охраняемых природных территорий С различными особенностями природных объектов, их статусом и наличием на территории возведенных построек охраняемые территории подразделяются на определенные виды и категории. Природные </w:t>
      </w:r>
      <w:r w:rsidRPr="002B39C1">
        <w:rPr>
          <w:rFonts w:ascii="Times New Roman" w:hAnsi="Times New Roman" w:cs="Times New Roman"/>
          <w:color w:val="000000"/>
          <w:sz w:val="28"/>
          <w:szCs w:val="28"/>
          <w:shd w:val="clear" w:color="auto" w:fill="FFFFFF"/>
        </w:rPr>
        <w:lastRenderedPageBreak/>
        <w:t xml:space="preserve">государственные парки. Природные нетронутые заповедники. Памятники живой природы. Национальные парки. Дендрарии и ботанические сады. Лечебные и оздоровительные курорты. В определенной местности указы местного самоуправления могут установить и другие категории особо охраняемых природных территорий – это своего рода подвид основой территории, отличающийся определенными признаками. Независимо от статуса земли (общероссийский или местного значения), правила пользования ею не отличаются. </w:t>
      </w:r>
    </w:p>
    <w:p w:rsidR="002B39C1" w:rsidRPr="002B39C1" w:rsidRDefault="002B39C1" w:rsidP="002B39C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Чтобы земля стала природным заповедником, она должна отвечать ряду требований: Быть как можно меньше затронута цивилизацией. Иметь на своей территории уникальные растения и редкие виды животных. Земли обладают </w:t>
      </w:r>
      <w:proofErr w:type="spellStart"/>
      <w:r w:rsidRPr="002B39C1">
        <w:rPr>
          <w:rFonts w:ascii="Times New Roman" w:hAnsi="Times New Roman" w:cs="Times New Roman"/>
          <w:color w:val="000000"/>
          <w:sz w:val="28"/>
          <w:szCs w:val="28"/>
          <w:shd w:val="clear" w:color="auto" w:fill="FFFFFF"/>
        </w:rPr>
        <w:t>саморегуляцией</w:t>
      </w:r>
      <w:proofErr w:type="spellEnd"/>
      <w:r w:rsidRPr="002B39C1">
        <w:rPr>
          <w:rFonts w:ascii="Times New Roman" w:hAnsi="Times New Roman" w:cs="Times New Roman"/>
          <w:color w:val="000000"/>
          <w:sz w:val="28"/>
          <w:szCs w:val="28"/>
          <w:shd w:val="clear" w:color="auto" w:fill="FFFFFF"/>
        </w:rPr>
        <w:t xml:space="preserve"> и не подвержены самоуничтожению. Имеют редкий ландшафт. Именно заповедники являются традиционным видом и выделены в особо охраняемые природные территории России как образец нетронутости и самобытности. На момент 2000-го года в РФ было выделено 99 заповедных зон. На их территории проводят научные исследования, просветительскую и экологическую работу. Памятники природы </w:t>
      </w:r>
      <w:proofErr w:type="gramStart"/>
      <w:r w:rsidRPr="002B39C1">
        <w:rPr>
          <w:rFonts w:ascii="Times New Roman" w:hAnsi="Times New Roman" w:cs="Times New Roman"/>
          <w:color w:val="000000"/>
          <w:sz w:val="28"/>
          <w:szCs w:val="28"/>
          <w:shd w:val="clear" w:color="auto" w:fill="FFFFFF"/>
        </w:rPr>
        <w:t>Это</w:t>
      </w:r>
      <w:proofErr w:type="gramEnd"/>
      <w:r w:rsidRPr="002B39C1">
        <w:rPr>
          <w:rFonts w:ascii="Times New Roman" w:hAnsi="Times New Roman" w:cs="Times New Roman"/>
          <w:color w:val="000000"/>
          <w:sz w:val="28"/>
          <w:szCs w:val="28"/>
          <w:shd w:val="clear" w:color="auto" w:fill="FFFFFF"/>
        </w:rPr>
        <w:t xml:space="preserve"> уникальные природные объекты, которые невозможно воссоздать с помощью человеческих усилий. Такие природные объекты могут быть в федеральном ведении или же региональном. Все зависит от ценности природного памятника. Как правило, такие объекты относят к региональному достоянию. Они являются по сути гордостью того края, где находятся. </w:t>
      </w:r>
    </w:p>
    <w:p w:rsidR="002B39C1" w:rsidRPr="002B39C1" w:rsidRDefault="002B39C1" w:rsidP="002B39C1">
      <w:pPr>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На сегодняшний день таких своеобразных уголков природы федерального значения насчитывается 28, они занимают площадь более 19 тысяч гектар. Региональных уникальных природных уголков значительно больше, и они подразделяются на виды: Биологические, включающие интересные растения и животных. Гидрологические – это своеобразные водоемы и редкие водные растения и животные. Геологические – включают в себя уникальные природные ископаемые земли. Комплексные – уголки природы, сочетающие в себе два и более вида редких природных объектов. Природные заказники Природные заказники - особо охраняемая природная территория, где подлежат сохранности и восстановлению исчезающие растения и животные</w:t>
      </w:r>
      <w:r w:rsidRPr="002B39C1">
        <w:rPr>
          <w:rFonts w:ascii="Times New Roman" w:hAnsi="Times New Roman" w:cs="Times New Roman"/>
          <w:color w:val="000000"/>
          <w:sz w:val="28"/>
          <w:szCs w:val="28"/>
          <w:shd w:val="clear" w:color="auto" w:fill="FFFFFF"/>
        </w:rPr>
        <w:t>.</w:t>
      </w:r>
    </w:p>
    <w:p w:rsidR="002B39C1" w:rsidRPr="002B39C1" w:rsidRDefault="002B39C1" w:rsidP="002B39C1">
      <w:pPr>
        <w:spacing w:after="0" w:line="276" w:lineRule="auto"/>
        <w:jc w:val="both"/>
        <w:rPr>
          <w:rFonts w:ascii="Times New Roman" w:hAnsi="Times New Roman" w:cs="Times New Roman"/>
          <w:color w:val="000000"/>
          <w:sz w:val="28"/>
          <w:szCs w:val="28"/>
          <w:shd w:val="clear" w:color="auto" w:fill="FFFFFF"/>
        </w:rPr>
      </w:pPr>
      <w:r w:rsidRPr="002B39C1">
        <w:rPr>
          <w:rFonts w:ascii="Times New Roman" w:hAnsi="Times New Roman" w:cs="Times New Roman"/>
          <w:sz w:val="28"/>
          <w:szCs w:val="28"/>
        </w:rPr>
        <w:t xml:space="preserve"> </w:t>
      </w:r>
      <w:r>
        <w:rPr>
          <w:rFonts w:ascii="Times New Roman" w:hAnsi="Times New Roman" w:cs="Times New Roman"/>
          <w:sz w:val="28"/>
          <w:szCs w:val="28"/>
        </w:rPr>
        <w:tab/>
      </w:r>
      <w:r w:rsidRPr="002B39C1">
        <w:rPr>
          <w:rFonts w:ascii="Times New Roman" w:hAnsi="Times New Roman" w:cs="Times New Roman"/>
          <w:color w:val="000000"/>
          <w:sz w:val="28"/>
          <w:szCs w:val="28"/>
          <w:shd w:val="clear" w:color="auto" w:fill="FFFFFF"/>
        </w:rPr>
        <w:t xml:space="preserve">Бывает, что землю объявляют природным заказником, а она принадлежит на правах аренды частному лицу. В этом случае решается вопрос об изъятии или оставлении аренды с учетом того, какая деятельность ведется владельцем на данной территории. Заказники как особо охраняемые природные территории значение имеют различное: Ландшафтные – созданы для восстановления природных комплексов. Биологические – на их территориях ученые-биологи пытаются сохранить и приумножить </w:t>
      </w:r>
      <w:r w:rsidRPr="002B39C1">
        <w:rPr>
          <w:rFonts w:ascii="Times New Roman" w:hAnsi="Times New Roman" w:cs="Times New Roman"/>
          <w:color w:val="000000"/>
          <w:sz w:val="28"/>
          <w:szCs w:val="28"/>
          <w:shd w:val="clear" w:color="auto" w:fill="FFFFFF"/>
        </w:rPr>
        <w:lastRenderedPageBreak/>
        <w:t xml:space="preserve">исчезающих животных и растения. Палеонтологические – здесь особо охраняются ископаемые объекты. Гидрологические – основаны на сохранении водоемов, озер и водных объектов. Национальные парки В это значение вкладывается понятие земель с особой природной, эстетической или культурной ценностью. Национальные парки используют для научных наблюдений, а также организуют культурный отдых людей. Всем мировым сообществом признана огромная польза от создания таких природоохранных земель. В РФ есть три национальных парка, включенных во Всемирное культурное наследие. Два из них - Забайкальский и Прибайкальский - входят также в особую охраняемую зону озера Байкал. Дендрарии и ботанические сады </w:t>
      </w:r>
      <w:proofErr w:type="gramStart"/>
      <w:r w:rsidRPr="002B39C1">
        <w:rPr>
          <w:rFonts w:ascii="Times New Roman" w:hAnsi="Times New Roman" w:cs="Times New Roman"/>
          <w:color w:val="000000"/>
          <w:sz w:val="28"/>
          <w:szCs w:val="28"/>
          <w:shd w:val="clear" w:color="auto" w:fill="FFFFFF"/>
        </w:rPr>
        <w:t>В последнее время</w:t>
      </w:r>
      <w:proofErr w:type="gramEnd"/>
      <w:r w:rsidRPr="002B39C1">
        <w:rPr>
          <w:rFonts w:ascii="Times New Roman" w:hAnsi="Times New Roman" w:cs="Times New Roman"/>
          <w:color w:val="000000"/>
          <w:sz w:val="28"/>
          <w:szCs w:val="28"/>
          <w:shd w:val="clear" w:color="auto" w:fill="FFFFFF"/>
        </w:rPr>
        <w:t xml:space="preserve"> дендрарии активно увеличиваются и расширяются. Связано это с развитием курортных мест и появлением все большего числа оздоровительных учреждений, работающих в экологически чистых условиях. Ботанические сады призваны к сохранению редчайших и находящихся на грани исчезновения видов растений. К тому же там проводят различные эксперименты, направленные на защиту вымирающих видов. Дендрарии используются в просветительских целях. На их территории проводят познавательные экскурсии, рассказывая и показывая людям всевозможные диковинные деревья, кустарники и травы. </w:t>
      </w:r>
    </w:p>
    <w:p w:rsidR="002B39C1" w:rsidRDefault="002B39C1" w:rsidP="002B39C1">
      <w:pPr>
        <w:spacing w:after="0" w:line="276" w:lineRule="auto"/>
        <w:ind w:firstLine="70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Помимо просветительских задач, дендрарии преследуют своей целью разведение и сохранение всей красоты русской природы, которую только можно запечатлеть в данной местности. Как видно, охраняемых земель много, все имеют разные названия, но цели особо охраняемых природных территорий практически одинаковы – сохранение и приумножение природных объектов, наблюдение за естественным ходом событий, научная и просветительская деятельность. </w:t>
      </w:r>
    </w:p>
    <w:p w:rsidR="002B39C1" w:rsidRDefault="002B39C1" w:rsidP="002B39C1">
      <w:pPr>
        <w:spacing w:after="0" w:line="276" w:lineRule="auto"/>
        <w:ind w:firstLine="708"/>
        <w:jc w:val="both"/>
        <w:rPr>
          <w:rFonts w:ascii="Times New Roman" w:hAnsi="Times New Roman" w:cs="Times New Roman"/>
          <w:color w:val="000000"/>
          <w:sz w:val="28"/>
          <w:szCs w:val="28"/>
          <w:shd w:val="clear" w:color="auto" w:fill="FFFFFF"/>
        </w:rPr>
      </w:pPr>
    </w:p>
    <w:p w:rsidR="002B39C1" w:rsidRDefault="002B39C1" w:rsidP="002B39C1">
      <w:pPr>
        <w:spacing w:after="0" w:line="276" w:lineRule="auto"/>
        <w:ind w:firstLine="708"/>
        <w:jc w:val="both"/>
        <w:rPr>
          <w:rFonts w:ascii="Times New Roman" w:hAnsi="Times New Roman" w:cs="Times New Roman"/>
          <w:color w:val="000000"/>
          <w:sz w:val="28"/>
          <w:szCs w:val="28"/>
          <w:u w:val="single"/>
          <w:shd w:val="clear" w:color="auto" w:fill="FFFFFF"/>
        </w:rPr>
      </w:pPr>
      <w:r w:rsidRPr="002B39C1">
        <w:rPr>
          <w:rFonts w:ascii="Times New Roman" w:hAnsi="Times New Roman" w:cs="Times New Roman"/>
          <w:color w:val="000000"/>
          <w:sz w:val="28"/>
          <w:szCs w:val="28"/>
          <w:u w:val="single"/>
          <w:shd w:val="clear" w:color="auto" w:fill="FFFFFF"/>
        </w:rPr>
        <w:t>Задание:</w:t>
      </w:r>
    </w:p>
    <w:p w:rsidR="002B39C1" w:rsidRDefault="002B39C1" w:rsidP="002B39C1">
      <w:pPr>
        <w:pStyle w:val="a3"/>
        <w:numPr>
          <w:ilvl w:val="0"/>
          <w:numId w:val="3"/>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Изучить теоретический материал.</w:t>
      </w:r>
    </w:p>
    <w:p w:rsidR="002B39C1" w:rsidRDefault="002B39C1" w:rsidP="002B39C1">
      <w:pPr>
        <w:pStyle w:val="a3"/>
        <w:numPr>
          <w:ilvl w:val="0"/>
          <w:numId w:val="3"/>
        </w:numPr>
        <w:spacing w:after="0"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Составить презентацию по следующему плану:</w:t>
      </w:r>
    </w:p>
    <w:p w:rsidR="002B39C1" w:rsidRP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определение ООПТ</w:t>
      </w:r>
    </w:p>
    <w:p w:rsidR="002B39C1" w:rsidRP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национальные парки</w:t>
      </w:r>
    </w:p>
    <w:p w:rsidR="002B39C1" w:rsidRP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заповедники</w:t>
      </w:r>
    </w:p>
    <w:p w:rsidR="002B39C1" w:rsidRP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xml:space="preserve">- заказники </w:t>
      </w:r>
    </w:p>
    <w:p w:rsid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sidRPr="002B39C1">
        <w:rPr>
          <w:rFonts w:ascii="Times New Roman" w:hAnsi="Times New Roman" w:cs="Times New Roman"/>
          <w:color w:val="000000"/>
          <w:sz w:val="28"/>
          <w:szCs w:val="28"/>
          <w:shd w:val="clear" w:color="auto" w:fill="FFFFFF"/>
        </w:rPr>
        <w:t>- памятники природы</w:t>
      </w:r>
    </w:p>
    <w:p w:rsidR="002B39C1" w:rsidRPr="002B39C1" w:rsidRDefault="002B39C1" w:rsidP="002B39C1">
      <w:pPr>
        <w:pStyle w:val="a3"/>
        <w:spacing w:after="0" w:line="276" w:lineRule="auto"/>
        <w:ind w:left="10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каждый слайд дать определение и привести пример (фото и название ООПТ)</w:t>
      </w:r>
    </w:p>
    <w:p w:rsidR="002B39C1" w:rsidRPr="002B39C1" w:rsidRDefault="002B39C1" w:rsidP="002B39C1">
      <w:pPr>
        <w:spacing w:after="0" w:line="276" w:lineRule="auto"/>
        <w:ind w:firstLine="708"/>
        <w:jc w:val="both"/>
        <w:rPr>
          <w:rFonts w:ascii="Times New Roman" w:hAnsi="Times New Roman" w:cs="Times New Roman"/>
          <w:sz w:val="28"/>
          <w:szCs w:val="28"/>
        </w:rPr>
      </w:pPr>
    </w:p>
    <w:sectPr w:rsidR="002B39C1" w:rsidRPr="002B3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7C2"/>
    <w:multiLevelType w:val="hybridMultilevel"/>
    <w:tmpl w:val="5A780234"/>
    <w:lvl w:ilvl="0" w:tplc="059A5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3D84DE8"/>
    <w:multiLevelType w:val="hybridMultilevel"/>
    <w:tmpl w:val="6BF0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057A25"/>
    <w:multiLevelType w:val="hybridMultilevel"/>
    <w:tmpl w:val="3EFA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A4"/>
    <w:rsid w:val="002B39C1"/>
    <w:rsid w:val="00324AA4"/>
    <w:rsid w:val="00446340"/>
    <w:rsid w:val="00761443"/>
    <w:rsid w:val="00AC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C162"/>
  <w15:chartTrackingRefBased/>
  <w15:docId w15:val="{DD445B53-F767-451A-8DDD-DC8E51C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340"/>
    <w:pPr>
      <w:ind w:left="720"/>
      <w:contextualSpacing/>
    </w:pPr>
  </w:style>
  <w:style w:type="character" w:styleId="a4">
    <w:name w:val="Hyperlink"/>
    <w:basedOn w:val="a0"/>
    <w:uiPriority w:val="99"/>
    <w:unhideWhenUsed/>
    <w:rsid w:val="00446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1062</Words>
  <Characters>6055</Characters>
  <Application>Microsoft Office Word</Application>
  <DocSecurity>0</DocSecurity>
  <Lines>50</Lines>
  <Paragraphs>14</Paragraphs>
  <ScaleCrop>false</ScaleCrop>
  <Company>diakov.net</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2020-10-28T05:27:00Z</dcterms:created>
  <dcterms:modified xsi:type="dcterms:W3CDTF">2020-11-01T07:48:00Z</dcterms:modified>
</cp:coreProperties>
</file>