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A94CF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Лабораторная работа №6</w:t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Проводниковые материалы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ind w:left="1418" w:hanging="141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НАИМЕНОВАНИЕ  РАБОТЫ: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Проводниковые материалы с малым удельным сопротивлением; сплавы высокого сопротивления;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электроугольные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изделия; контактные материалы; припои.</w:t>
      </w:r>
    </w:p>
    <w:p w:rsidR="00A419DB" w:rsidRPr="00A419DB" w:rsidRDefault="00A419DB" w:rsidP="00A419DB">
      <w:pPr>
        <w:ind w:left="1418" w:hanging="1418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ind w:left="1418" w:hanging="141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ЦЕЛЬ ЗАНЯТИЯ: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Изучить проводниковые материалы, сплавы высокого сопротивления, голые провода, их марки,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электроугольные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изделия, их основные характеристики. </w:t>
      </w:r>
    </w:p>
    <w:p w:rsidR="00A419DB" w:rsidRPr="00A419DB" w:rsidRDefault="00A419DB" w:rsidP="00A419DB">
      <w:pPr>
        <w:ind w:left="141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</w:p>
    <w:p w:rsidR="00A419DB" w:rsidRPr="00A419DB" w:rsidRDefault="00A419DB" w:rsidP="00A419DB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ЗАДАНИЕ ПО ЛАБОРАТОРНО-ПРАКТИЧЕСКОМУ ЗАНЯТИЮ: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A419DB" w:rsidRPr="00A419DB" w:rsidRDefault="00A419DB" w:rsidP="00A419DB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 xml:space="preserve">А) ЗАДАНИЕ, </w:t>
      </w:r>
    </w:p>
    <w:p w:rsidR="00A419DB" w:rsidRPr="00A419DB" w:rsidRDefault="00A419DB" w:rsidP="00A419DB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 xml:space="preserve"> 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</w:p>
    <w:p w:rsidR="00A419DB" w:rsidRPr="00A419DB" w:rsidRDefault="00A419DB" w:rsidP="00A419DB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>Подготовиться к защите отчета: подготовить ответы на контрольные вопросы, в справочной литературе найти практическое применение изучаемых  материалов и изделий.</w:t>
      </w:r>
    </w:p>
    <w:p w:rsidR="00A419DB" w:rsidRPr="00A419DB" w:rsidRDefault="00A419DB" w:rsidP="00A419DB">
      <w:pPr>
        <w:ind w:left="1418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A419DB" w:rsidRPr="00A419DB" w:rsidRDefault="00A419DB" w:rsidP="00A419D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b/>
          <w:color w:val="auto"/>
          <w:spacing w:val="10"/>
          <w:sz w:val="28"/>
          <w:szCs w:val="28"/>
        </w:rPr>
        <w:t>ВОПРОСЫ  И  ЗАДАНИЯ ДЛЯ  САМОПРОВЕРКИ:</w:t>
      </w:r>
    </w:p>
    <w:p w:rsidR="00A419DB" w:rsidRPr="00A419DB" w:rsidRDefault="00A419DB" w:rsidP="00A419DB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Перечислите изученные проводниковые материалы и изделия.</w:t>
      </w:r>
    </w:p>
    <w:p w:rsidR="00A419DB" w:rsidRPr="00A419DB" w:rsidRDefault="00A419DB" w:rsidP="00A419DB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Какие из изученных проводниковых материалов обладают наименьшим и наибольшим удельным электрическим сопротивлением?</w:t>
      </w:r>
    </w:p>
    <w:p w:rsidR="00A419DB" w:rsidRPr="00A419DB" w:rsidRDefault="00A419DB" w:rsidP="00A419DB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Объясните разницу между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сталеалюминиевым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и алюминиевым проводом.</w:t>
      </w:r>
    </w:p>
    <w:p w:rsidR="00A419DB" w:rsidRPr="00A419DB" w:rsidRDefault="00A419DB" w:rsidP="00A419DB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Чем объясняется многообразие разновидностей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электрощеток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?</w:t>
      </w:r>
    </w:p>
    <w:p w:rsidR="00A419DB" w:rsidRPr="00A419DB" w:rsidRDefault="00A419DB" w:rsidP="00A419DB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A419DB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Дайте характеристику проводниковым материалам.</w:t>
      </w:r>
    </w:p>
    <w:p w:rsidR="00A419DB" w:rsidRPr="00A419DB" w:rsidRDefault="00A419DB" w:rsidP="00A419DB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color w:val="auto"/>
          <w:spacing w:val="10"/>
        </w:rPr>
      </w:pPr>
    </w:p>
    <w:p w:rsidR="00A419DB" w:rsidRPr="00A419DB" w:rsidRDefault="00A419DB" w:rsidP="00A419DB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color w:val="auto"/>
          <w:spacing w:val="10"/>
        </w:rPr>
      </w:pPr>
    </w:p>
    <w:p w:rsidR="00A419DB" w:rsidRPr="00A419DB" w:rsidRDefault="00A419DB" w:rsidP="00A419DB">
      <w:pPr>
        <w:shd w:val="clear" w:color="auto" w:fill="FFFFFF"/>
        <w:ind w:left="851"/>
        <w:jc w:val="center"/>
        <w:rPr>
          <w:rFonts w:ascii="Times New Roman" w:eastAsia="Times New Roman" w:hAnsi="Times New Roman" w:cs="Times New Roman"/>
          <w:color w:val="auto"/>
          <w:spacing w:val="10"/>
        </w:rPr>
      </w:pPr>
      <w:r w:rsidRPr="00A419DB">
        <w:rPr>
          <w:rFonts w:ascii="Times New Roman" w:eastAsia="Times New Roman" w:hAnsi="Times New Roman" w:cs="Times New Roman"/>
          <w:b/>
          <w:color w:val="auto"/>
          <w:spacing w:val="10"/>
        </w:rPr>
        <w:t>КРАТКИЕ  СВЕДЕНИЯ ПО ИЗУЧАЕМЫМ ПРОВОДНИКОВЫМ  МАТЕРИАЛАМ.</w:t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A419DB">
        <w:rPr>
          <w:rFonts w:ascii="Times New Roman" w:eastAsia="Times New Roman" w:hAnsi="Times New Roman" w:cs="Times New Roman"/>
          <w:b/>
          <w:color w:val="auto"/>
          <w:szCs w:val="20"/>
        </w:rPr>
        <w:t>ПРОВОДНИКОВЫЕ   МАТЕРИАЛЫ</w:t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419DB" w:rsidRPr="00A419DB" w:rsidRDefault="00A419DB" w:rsidP="00A419D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Проводниковая медь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металл красновато-оранжевого цвета с температурой плавления 1083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, обладает хорошими механическими свойствами и пластичностью, устойчива к атмосферной коррозии, из-за тонкого слоя окисла. Удельное электрическое сопротивление 0,0175*10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Ом*м. Медь может быть твердых (МТ) и мягких (ММ) марок. Мягкая медь применяется для изготовления обмоточных, установочных, монтажных проводов, а также кабелей, твердая - для контактных проводов.</w:t>
      </w:r>
    </w:p>
    <w:p w:rsidR="00A419DB" w:rsidRPr="00A419DB" w:rsidRDefault="00A419DB" w:rsidP="00A419DB">
      <w:pPr>
        <w:ind w:right="28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Марки медных неизолированных проводов: М-25, М-35 – М /медный/,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неизолированныйый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провод сечением </w:t>
      </w:r>
      <w:smartTag w:uri="urn:schemas-microsoft-com:office:smarttags" w:element="metricconverter">
        <w:smartTagPr>
          <w:attr w:name="ProductID" w:val="25 мм"/>
        </w:smartTagPr>
        <w:r w:rsidRPr="00A419DB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25 мм</w:t>
        </w:r>
      </w:smartTag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/35 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/ и т.д.</w:t>
      </w:r>
    </w:p>
    <w:p w:rsidR="00A419DB" w:rsidRPr="00A419DB" w:rsidRDefault="00A419DB" w:rsidP="00A419DB">
      <w:pPr>
        <w:ind w:right="-13"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Бронза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сплав меди с оловом, кадмием, бериллием, фосфором и другими элементами. Бронзы имеют более высокие механические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характеристики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чем медь, но удельное электрическое сопротивление у бронзы  больше (0,188*10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Ом*м). Температура плавления бронзы 1100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ind w:right="-13"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Кадмиевая бронза устойчива против трения, поэтому ее применяют для контактных проводов и коллекторных пластин ответственного назначения. Из  бериллиевых и фосфористых бронз изготовляют токоведущие пружины, щеткодержатели, скользящие контакты рубильников.</w:t>
      </w:r>
    </w:p>
    <w:p w:rsidR="00A419DB" w:rsidRPr="00A419DB" w:rsidRDefault="00A419DB" w:rsidP="00A419DB">
      <w:pPr>
        <w:ind w:right="-13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Марки бронз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: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Бр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.К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д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кадмиевая бронза,</w:t>
      </w:r>
    </w:p>
    <w:p w:rsidR="00A419DB" w:rsidRPr="00A419DB" w:rsidRDefault="00A419DB" w:rsidP="00A419DB">
      <w:pPr>
        <w:ind w:left="1985" w:right="28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Бр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.Б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2 – бериллиевая  бронза,</w:t>
      </w:r>
    </w:p>
    <w:p w:rsidR="00A419DB" w:rsidRPr="00A419DB" w:rsidRDefault="00A419DB" w:rsidP="00A419DB">
      <w:pPr>
        <w:ind w:left="1985" w:right="28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БрКН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1-3 –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бронза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1% кремния, 3% никеля,</w:t>
      </w:r>
    </w:p>
    <w:p w:rsidR="00A419DB" w:rsidRPr="00A419DB" w:rsidRDefault="00A419DB" w:rsidP="00A419DB">
      <w:pPr>
        <w:ind w:left="1985" w:right="28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БрОС10-3 –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бронза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10% олова, 3% свинца.</w:t>
      </w:r>
    </w:p>
    <w:p w:rsidR="00A419DB" w:rsidRPr="00A419DB" w:rsidRDefault="00A419DB" w:rsidP="00A419DB">
      <w:pPr>
        <w:ind w:right="281" w:firstLine="89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Латуни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сплавы меди с цинком. Температура плавления 860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 Удельное электрическое сопротивление 0,087*10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-6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Ом*м. Обладают достаточно высокими механическими характеристиками, они легко обрабатываются резанием, хорошо прокатываются и протягиваются. Латуни дешевле меди, и там где возможно, заменяют медь для изготовления зажимов, контактов, электродов и токоведущих крепежных деталей. Для повышения механических свойств и коррозионной стойкости в состав латуни вводят алюминий, марганец, железо, никель.</w:t>
      </w:r>
    </w:p>
    <w:p w:rsidR="00A419DB" w:rsidRPr="00A419DB" w:rsidRDefault="00A419DB" w:rsidP="00A419DB">
      <w:pPr>
        <w:ind w:left="1985" w:hanging="1985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Марки латуней: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Л96 -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латунь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от 4 до 12% цинка (томпак), применяется для антикоррозионного покрытия других металлов.</w:t>
      </w:r>
    </w:p>
    <w:p w:rsidR="00A419DB" w:rsidRPr="00A419DB" w:rsidRDefault="00A419DB" w:rsidP="00A419DB">
      <w:pPr>
        <w:ind w:firstLine="858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Медно-никелевые сплавы</w:t>
      </w:r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получили широкое применение в народном хозяйстве. Они отличаются высокой коррозионной стойкостью, а 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некоторое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жаростойкостью, механической  прочностью и повышенным электрическим  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сопротивлением. Эти сплавы маркируют буквами НМ или МН и далее аналогично  бронзам и  латуням. Наиболее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употребимые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из них: манганин  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НММц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85-12, мельхиор МН19,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монель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-металл 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НМЖМц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28-2 , 5-1.5  и т.п.</w:t>
      </w:r>
    </w:p>
    <w:p w:rsidR="00A419DB" w:rsidRPr="00A419DB" w:rsidRDefault="00A419DB" w:rsidP="00A419DB">
      <w:pPr>
        <w:ind w:right="281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Алюминий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второй после меди проводниковый материал, механически   менее прочный.  Удельное  электрическое   сопротивление  0.0282*10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Ом*м. Это  металл серебристо-белого  цвета,  с  температурой  плавления  658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   Пленка  оксида  (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Al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O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3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 защищает  его  от  проникновения  кислорода  воздуха.  Эта 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пленка  обладает  большим  переходным  сопротивлением.  При  соединении  проводов  пленку  нужно  счищать  /слегка/  ножом.  Алюминий  с  другими  цветными  металлами  образует   гальваническую  пару  (особенно  при   увлажнении).  Такой  контакт  быстро  разрушается.  Чтобы   избежать   этого,  необходимо  места  соединения  хорошо  изолировать,  а  между  алюминием  и   другим  металлом (медью)  ставить   стальную  шайбу.  Алюминиевые   провода   друг  с  другом  можно   соединить   сваркой,  пайкой  (специальными  припоями  с  флюсом).  Для  проводов  линий  электропередачи  применяются  специальные  сплавы, обладающие  повышенной  механической  прочностью,  а  также  сталеалюминевые  провода  со  стальным   сердечником  и  алюминиевыми  боковыми   жилами.  </w:t>
      </w:r>
    </w:p>
    <w:p w:rsidR="00A419DB" w:rsidRPr="00A419DB" w:rsidRDefault="00A419DB" w:rsidP="00A419DB">
      <w:pPr>
        <w:ind w:left="851" w:right="281" w:hanging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Марки   алюминиевых   проводов: </w:t>
      </w:r>
    </w:p>
    <w:p w:rsidR="00A419DB" w:rsidRPr="00A419DB" w:rsidRDefault="00A419DB" w:rsidP="00A419DB">
      <w:pPr>
        <w:ind w:left="851" w:right="281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А16,  А25,  А50,  А70,   А95   -   А  (алюминиевый)   провод   сечением  16 мм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(25 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,  50мм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и  т.д.).</w:t>
      </w:r>
    </w:p>
    <w:p w:rsidR="00A419DB" w:rsidRPr="00A419DB" w:rsidRDefault="00A419DB" w:rsidP="00A419DB">
      <w:pPr>
        <w:ind w:left="851" w:right="281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АС25,  АС35,  АС50  -  сталеалюминевый  провод;   А  /алюминиевый/  провод  со  стальной  -  С  несущей  жилой,  сечением  25мм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/ 35 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и  т.д./.</w:t>
      </w:r>
    </w:p>
    <w:p w:rsidR="00A419DB" w:rsidRPr="00A419DB" w:rsidRDefault="00A419DB" w:rsidP="00A419DB">
      <w:pPr>
        <w:ind w:left="851" w:right="281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А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Н-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провод  из  алюминиевого   сплава АВ-Е без термообработки,</w:t>
      </w:r>
    </w:p>
    <w:p w:rsidR="00A419DB" w:rsidRPr="00A419DB" w:rsidRDefault="00A419DB" w:rsidP="00A419DB">
      <w:pPr>
        <w:ind w:left="851" w:right="281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АЖ  - провод  из   алюминиевого сплава   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АВ-Е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термообработанный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ind w:right="28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Провода  из   алюминиевого  сплава (особенно  АЖ)  прочнее  алюминиевых;  поверхность  их  тверже;  они  имеют  большее  удлинение  при  разрыве,  обладают  большей  стойкостью  против  коррозии  по  сравнению  со 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сталеалюминевым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ind w:right="281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Начиная   с  сечения  120 -  150 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выпускаются   сталеалюминевые  провода  марок:  АСО  -  ослабленные  по  стали;  АСУ -  усиленные  по  стали.</w:t>
      </w:r>
    </w:p>
    <w:p w:rsidR="00A419DB" w:rsidRPr="00A419DB" w:rsidRDefault="00A419DB" w:rsidP="00A419DB">
      <w:pPr>
        <w:ind w:left="851" w:right="281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lastRenderedPageBreak/>
        <w:drawing>
          <wp:inline distT="0" distB="0" distL="0" distR="0">
            <wp:extent cx="2438400" cy="2143125"/>
            <wp:effectExtent l="0" t="0" r="0" b="9525"/>
            <wp:docPr id="3" name="Рисунок 3" descr="провод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0" t="5849" r="5421" b="2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419DB">
        <w:rPr>
          <w:rFonts w:ascii="Times New Roman" w:eastAsia="Times New Roman" w:hAnsi="Times New Roman" w:cs="Times New Roman"/>
          <w:color w:val="auto"/>
        </w:rPr>
        <w:t xml:space="preserve">Рис. 1  Поперечное сечение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сталеалюминиевого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  провода:</w:t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419DB">
        <w:rPr>
          <w:rFonts w:ascii="Times New Roman" w:eastAsia="Times New Roman" w:hAnsi="Times New Roman" w:cs="Times New Roman"/>
          <w:color w:val="auto"/>
        </w:rPr>
        <w:t>1 – алюминиевая проволока,</w:t>
      </w:r>
    </w:p>
    <w:p w:rsidR="00A419DB" w:rsidRPr="00A419DB" w:rsidRDefault="00A419DB" w:rsidP="00A419DB">
      <w:pPr>
        <w:ind w:left="3549"/>
        <w:rPr>
          <w:rFonts w:ascii="Times New Roman" w:eastAsia="Times New Roman" w:hAnsi="Times New Roman" w:cs="Times New Roman"/>
          <w:color w:val="auto"/>
        </w:rPr>
      </w:pPr>
      <w:r w:rsidRPr="00A419DB">
        <w:rPr>
          <w:rFonts w:ascii="Times New Roman" w:eastAsia="Times New Roman" w:hAnsi="Times New Roman" w:cs="Times New Roman"/>
          <w:color w:val="auto"/>
        </w:rPr>
        <w:t>2 – стальная    проволока</w:t>
      </w:r>
    </w:p>
    <w:p w:rsidR="00A419DB" w:rsidRPr="00A419DB" w:rsidRDefault="00A419DB" w:rsidP="00A419DB">
      <w:pPr>
        <w:ind w:right="281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Сталь  проводниковая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является  наиболее  дешевым   материалом  для  проводов  и  обладает  большой  механической  прочностью.  Но  удельное  электрическое  сопротивление  стальных  проводов  относительно   велико  (0.1-0.12*10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Ом*м),   вследствие  чего  стальной  провод  в  15-16  раз  тяжелее   алюминиевого   провода  такой  же  проводимости.  При  прохождении  по  стальному  проводнику  переменного  тока   сказывается  явление  поверхностного  эффекта,  то  есть возрастание   плотности  тока  у  поверхности  провода,  что  еще  больше  увеличивает  сопротивление, кроме  того,  возникают  потери  мощности  на  перемагничивание.  Наконец, стальные  провода   подвержены   коррозии (ржавлению).  В  силу  этих  причин  стальные  провода  применяют  лишь  для  некоторых  второстепенных  линий   малой  мощности,  а  также  на  ответвлениях  к    вводам  в  здания.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Стальные  провода </w:t>
      </w: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 - 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выполняют   как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(марка  ПСО  -  провод  стальной,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так  и  многопроволочный  ( марка  ПС ).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провода  выпускаются  диаметром   от  3  до  5  мм.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Например:  ПСО – 3. Провод  стальной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диаметром  3 мм.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Многопроволочные   провода  выпускаются   с площадью  поперечного  сечения  начиная  с  25 мм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Например:  ПС – 25,  ПС – 35  -  провод   стальной   многопроволочный   сечением   25 мм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,     /35 мм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/.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Кроме  проводов  ПС,  изготавливаемых  из  обычной  стали,  выпускают  провода  ПМС  из  медистой  стали  со  значительно  меньшим  электрическим  сопротивлением,  что  снижает  потери  напряжения  в  линии.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Например:  ПМС - 25– провод  из  медистой  стали  сечением   25 мм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Стальные  токопроводящие  шины 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применяют  на  подстанциях.  При   устройстве  заземлений,  также  используют  стальные  проводники  (полосовую и  круглую  сталь)  и  стальные  электроды  заземления.  </w:t>
      </w:r>
    </w:p>
    <w:p w:rsidR="00A419DB" w:rsidRPr="00A419DB" w:rsidRDefault="00A419DB" w:rsidP="00A419D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Стальные биметаллические провода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имеют стальной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сердечник, обеспечивающий нужную прочность, и  покрытие из  цветного металла, обеспечивающее нужную проводимость и защищающие сталь от коррозии. Сталь покрывают алюминием или медью. Провода маркируются: буквами, обозначающими материал провода, и цифрой, указывающей сечение в квадратных миллиметрах или диаметр.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Например: </w:t>
      </w: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БСА-17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Б - биметаллический провод,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стальной сердечник, 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А – алюминиевое покрытие, 17 - сечением 17 мм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419DB" w:rsidRPr="00A419DB" w:rsidRDefault="00A419DB" w:rsidP="00A419DB">
      <w:pPr>
        <w:ind w:firstLine="851"/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  <w:drawing>
          <wp:inline distT="0" distB="0" distL="0" distR="0">
            <wp:extent cx="2600325" cy="1543050"/>
            <wp:effectExtent l="0" t="0" r="9525" b="0"/>
            <wp:docPr id="2" name="Рисунок 2" descr="провод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22630" r="47501" b="2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Рис.2  Поперечное  сечение  биметаллического  провода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  таблице 1  приведены  наиболее  часто  используемые   марки  проводов.</w:t>
      </w: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keepNext/>
        <w:ind w:left="7371"/>
        <w:jc w:val="both"/>
        <w:outlineLvl w:val="5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>Таблица  1</w:t>
      </w:r>
    </w:p>
    <w:p w:rsidR="00A419DB" w:rsidRPr="00A419DB" w:rsidRDefault="00A419DB" w:rsidP="00A419DB">
      <w:pPr>
        <w:keepNext/>
        <w:jc w:val="center"/>
        <w:outlineLvl w:val="4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Основные  марки  проводов  для  сельских   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>ВЛ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0,38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>кВ</w:t>
      </w:r>
      <w:proofErr w:type="spellEnd"/>
    </w:p>
    <w:p w:rsidR="00A419DB" w:rsidRPr="00A419DB" w:rsidRDefault="00A419DB" w:rsidP="00A419DB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1"/>
        <w:gridCol w:w="1248"/>
        <w:gridCol w:w="975"/>
        <w:gridCol w:w="741"/>
        <w:gridCol w:w="780"/>
        <w:gridCol w:w="897"/>
        <w:gridCol w:w="819"/>
      </w:tblGrid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lastRenderedPageBreak/>
              <w:t>Характеристика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Марка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Диаметр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 xml:space="preserve">Сечение,  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97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 xml:space="preserve">Масса,  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кг</w:t>
            </w:r>
            <w:proofErr w:type="gramEnd"/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/км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textDirection w:val="btLr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Строительная длина,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(  не  менее)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1055"/>
          <w:jc w:val="center"/>
        </w:trPr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стали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алюминия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 xml:space="preserve">Стальной    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(оцинкован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  <w:t xml:space="preserve">ный)  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  <w:t>однопро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волочный</w:t>
            </w:r>
            <w:proofErr w:type="spellEnd"/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(рис. 3, а))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ПСО-4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12,6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ПСО-5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19,6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325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 w:val="restart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Биметалли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 xml:space="preserve">ческий  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стале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алюминиевый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 xml:space="preserve"> 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20"/>
                <w:szCs w:val="20"/>
              </w:rPr>
              <w:t>однопроволоч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ный</w:t>
            </w:r>
            <w:proofErr w:type="spellEnd"/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(рис. 3, б))</w:t>
            </w: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БСА-10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5,1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БСА-17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5,8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БСА-25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6,5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0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Стальной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20"/>
                <w:szCs w:val="20"/>
              </w:rPr>
              <w:t>пятипроволоч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ный</w:t>
            </w:r>
            <w:proofErr w:type="spellEnd"/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(рис. 3, в))</w:t>
            </w: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ПС-25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6,8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24,6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0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Стальной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се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мипроволоч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ПС-35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7,5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7"/>
                <w:sz w:val="20"/>
                <w:szCs w:val="20"/>
              </w:rPr>
              <w:t>34,4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272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30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Стальной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20"/>
                <w:szCs w:val="20"/>
              </w:rPr>
              <w:t>двенадцати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проволочный</w:t>
            </w:r>
            <w:proofErr w:type="spellEnd"/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(рис. 3, г))</w:t>
            </w: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ПС-50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9,2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7"/>
                <w:sz w:val="20"/>
                <w:szCs w:val="20"/>
              </w:rPr>
              <w:t>49,4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389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1500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 w:val="restart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Алюминие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  <w:t>вый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  <w:t>семипро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волочный</w:t>
            </w:r>
            <w:proofErr w:type="spellEnd"/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А- 16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5,1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15,9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А-25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6,4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24,9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А-35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7,5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34,3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А-50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9,0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7"/>
                <w:sz w:val="20"/>
                <w:szCs w:val="20"/>
              </w:rPr>
              <w:t>49,5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135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А-70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10,7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69,2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189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А-95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12,3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92,4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252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2000'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А- 120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14,0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—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117,0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321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 w:val="restart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Сталеалюм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,и</w:t>
            </w:r>
            <w:proofErr w:type="gramEnd"/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ниевый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 из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од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20"/>
                <w:szCs w:val="20"/>
              </w:rPr>
              <w:t>ной стальной   и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шести   алюми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ниевых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прово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лок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4"/>
                <w:sz w:val="20"/>
                <w:szCs w:val="20"/>
              </w:rPr>
              <w:t>(рис. 3, д))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АС-10/1,8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4,5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1,77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10,6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42,7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АС-16/2,7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5,6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20"/>
                <w:szCs w:val="20"/>
              </w:rPr>
              <w:t>2.69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16,1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65,0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АС-25/4,2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6,9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4,15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24,9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7"/>
                <w:sz w:val="20"/>
                <w:szCs w:val="20"/>
              </w:rPr>
              <w:t>100,0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АС-35/6,2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8,4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6О5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36,9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149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3"/>
                <w:sz w:val="20"/>
                <w:szCs w:val="20"/>
              </w:rPr>
              <w:t>АС-50/8,0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9,6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8,04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48,2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194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3000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301" w:type="dxa"/>
            <w:vMerge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АС-70/11</w:t>
            </w:r>
          </w:p>
        </w:tc>
        <w:tc>
          <w:tcPr>
            <w:tcW w:w="975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20"/>
                <w:szCs w:val="20"/>
              </w:rPr>
              <w:t>11,4</w:t>
            </w:r>
          </w:p>
        </w:tc>
        <w:tc>
          <w:tcPr>
            <w:tcW w:w="741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20"/>
                <w:szCs w:val="20"/>
              </w:rPr>
              <w:t>11,3</w:t>
            </w:r>
          </w:p>
        </w:tc>
        <w:tc>
          <w:tcPr>
            <w:tcW w:w="780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68,9</w:t>
            </w:r>
          </w:p>
        </w:tc>
        <w:tc>
          <w:tcPr>
            <w:tcW w:w="897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274</w:t>
            </w:r>
          </w:p>
        </w:tc>
        <w:tc>
          <w:tcPr>
            <w:tcW w:w="819" w:type="dxa"/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2000</w:t>
            </w:r>
          </w:p>
        </w:tc>
      </w:tr>
    </w:tbl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5429250" cy="1514475"/>
            <wp:effectExtent l="0" t="0" r="0" b="9525"/>
            <wp:docPr id="1" name="Рисунок 1" descr="голые  пр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ые  пров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0" b="24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40"/>
        </w:rPr>
      </w:pPr>
      <w:r w:rsidRPr="00A419DB">
        <w:rPr>
          <w:rFonts w:ascii="Times New Roman" w:eastAsia="Times New Roman" w:hAnsi="Times New Roman" w:cs="Times New Roman"/>
          <w:color w:val="auto"/>
          <w:sz w:val="40"/>
        </w:rPr>
        <w:t xml:space="preserve">               а)       б)                в)                 г)                    д)</w:t>
      </w: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 w:rsidRPr="00A419DB">
        <w:rPr>
          <w:rFonts w:ascii="Times New Roman" w:eastAsia="Times New Roman" w:hAnsi="Times New Roman" w:cs="Times New Roman"/>
          <w:color w:val="auto"/>
          <w:sz w:val="28"/>
          <w:szCs w:val="20"/>
        </w:rPr>
        <w:t>Рис 3. Конструкции голых проводов:</w:t>
      </w:r>
    </w:p>
    <w:p w:rsidR="00A419DB" w:rsidRPr="00A419DB" w:rsidRDefault="00A419DB" w:rsidP="00A419DB">
      <w:pPr>
        <w:tabs>
          <w:tab w:val="left" w:pos="9639"/>
        </w:tabs>
        <w:ind w:left="567" w:right="332"/>
        <w:rPr>
          <w:rFonts w:ascii="Times New Roman" w:eastAsia="Times New Roman" w:hAnsi="Times New Roman" w:cs="Times New Roman"/>
          <w:color w:val="auto"/>
        </w:rPr>
      </w:pPr>
      <w:proofErr w:type="gramStart"/>
      <w:r w:rsidRPr="00A419DB">
        <w:rPr>
          <w:rFonts w:ascii="Times New Roman" w:eastAsia="Times New Roman" w:hAnsi="Times New Roman" w:cs="Times New Roman"/>
          <w:color w:val="auto"/>
        </w:rPr>
        <w:t xml:space="preserve">а) –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однопроволочный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монометалический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; б) –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однопроволочный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биметалический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>;</w:t>
      </w:r>
      <w:proofErr w:type="gramEnd"/>
    </w:p>
    <w:p w:rsidR="00A419DB" w:rsidRPr="00A419DB" w:rsidRDefault="00A419DB" w:rsidP="00A419DB">
      <w:pPr>
        <w:ind w:left="567" w:right="757"/>
        <w:rPr>
          <w:rFonts w:ascii="Times New Roman" w:eastAsia="Times New Roman" w:hAnsi="Times New Roman" w:cs="Times New Roman"/>
          <w:color w:val="auto"/>
        </w:rPr>
      </w:pPr>
      <w:proofErr w:type="gramStart"/>
      <w:r w:rsidRPr="00A419DB">
        <w:rPr>
          <w:rFonts w:ascii="Times New Roman" w:eastAsia="Times New Roman" w:hAnsi="Times New Roman" w:cs="Times New Roman"/>
          <w:color w:val="auto"/>
        </w:rPr>
        <w:t xml:space="preserve">в) – многопроволочный из одного метала с одним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повивом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; г) – многопроволочный с двумя </w:t>
      </w:r>
      <w:proofErr w:type="spellStart"/>
      <w:r w:rsidRPr="00A419DB">
        <w:rPr>
          <w:rFonts w:ascii="Times New Roman" w:eastAsia="Times New Roman" w:hAnsi="Times New Roman" w:cs="Times New Roman"/>
          <w:color w:val="auto"/>
        </w:rPr>
        <w:t>повивами</w:t>
      </w:r>
      <w:proofErr w:type="spellEnd"/>
      <w:r w:rsidRPr="00A419DB">
        <w:rPr>
          <w:rFonts w:ascii="Times New Roman" w:eastAsia="Times New Roman" w:hAnsi="Times New Roman" w:cs="Times New Roman"/>
          <w:color w:val="auto"/>
        </w:rPr>
        <w:t xml:space="preserve">  в разные стороны; д) – многопроволочный  комбинированный, центральная жила стальная.</w:t>
      </w:r>
      <w:proofErr w:type="gramEnd"/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pacing w:val="-10"/>
          <w:sz w:val="30"/>
          <w:szCs w:val="30"/>
        </w:rPr>
        <w:t>Сплавы высокого сопротивления.</w:t>
      </w:r>
    </w:p>
    <w:p w:rsidR="00A419DB" w:rsidRPr="00A419DB" w:rsidRDefault="00A419DB" w:rsidP="00A419DB">
      <w:pPr>
        <w:widowControl w:val="0"/>
        <w:shd w:val="clear" w:color="auto" w:fill="FFFFFF"/>
        <w:spacing w:before="211"/>
        <w:ind w:left="17" w:right="45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color w:val="auto"/>
          <w:spacing w:val="-3"/>
          <w:sz w:val="30"/>
          <w:szCs w:val="30"/>
        </w:rPr>
        <w:t>К материалам этой подгруппы относят: сплавы для образцо</w:t>
      </w:r>
      <w:r w:rsidRPr="00A419DB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вых, измерительных и добавочных сопротивлений и обмоток электроприборов; сплавы для реостатов; жаростойкие сплавы для нагревательных элементов.</w:t>
      </w:r>
      <w:r w:rsidRPr="00A419DB">
        <w:rPr>
          <w:rFonts w:ascii="Times New Roman" w:eastAsia="Times New Roman" w:hAnsi="Times New Roman" w:cs="Times New Roman"/>
          <w:snapToGrid w:val="0"/>
          <w:color w:val="auto"/>
          <w:spacing w:val="-10"/>
          <w:sz w:val="30"/>
          <w:szCs w:val="30"/>
        </w:rPr>
        <w:t xml:space="preserve"> Эти сплавы обладают высоким удельным сопротив</w:t>
      </w:r>
      <w:r w:rsidRPr="00A419DB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>лением, малой зависимостью электрического сопротивления от тем</w:t>
      </w:r>
      <w:r w:rsidRPr="00A419DB">
        <w:rPr>
          <w:rFonts w:ascii="Times New Roman" w:eastAsia="Times New Roman" w:hAnsi="Times New Roman" w:cs="Times New Roman"/>
          <w:snapToGrid w:val="0"/>
          <w:color w:val="auto"/>
          <w:spacing w:val="-10"/>
          <w:sz w:val="30"/>
          <w:szCs w:val="30"/>
        </w:rPr>
        <w:t xml:space="preserve">пературы нагрева, способностью длительно выдерживать большую </w:t>
      </w:r>
      <w:r w:rsidRPr="00A419DB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>температуру, не расплавляясь и не окисляясь.</w:t>
      </w:r>
    </w:p>
    <w:p w:rsidR="00A419DB" w:rsidRPr="00A419DB" w:rsidRDefault="00A419DB" w:rsidP="00A419DB">
      <w:pPr>
        <w:widowControl w:val="0"/>
        <w:shd w:val="clear" w:color="auto" w:fill="FFFFFF"/>
        <w:ind w:left="58" w:right="5" w:firstLine="793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spacing w:val="-8"/>
          <w:sz w:val="30"/>
          <w:szCs w:val="30"/>
        </w:rPr>
        <w:t>Константан</w:t>
      </w:r>
      <w:r w:rsidRPr="00A419DB">
        <w:rPr>
          <w:rFonts w:ascii="Times New Roman" w:eastAsia="Times New Roman" w:hAnsi="Times New Roman" w:cs="Times New Roman"/>
          <w:i/>
          <w:snapToGrid w:val="0"/>
          <w:spacing w:val="-8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(МНМц40-1,5) </w:t>
      </w:r>
      <w:r w:rsidRPr="00A419DB">
        <w:rPr>
          <w:rFonts w:ascii="Times New Roman" w:eastAsia="Times New Roman" w:hAnsi="Times New Roman" w:cs="Times New Roman"/>
          <w:i/>
          <w:snapToGrid w:val="0"/>
          <w:spacing w:val="-8"/>
          <w:sz w:val="30"/>
          <w:szCs w:val="30"/>
        </w:rPr>
        <w:t xml:space="preserve">—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сплав из 57—60% меди, 39—41% никеля и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1—2% марганца. Температура плавления 1260 °С, удельное электрическое сопротивление 0,48*10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ом*см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.</w:t>
      </w:r>
      <w:r w:rsidRPr="00A419DB">
        <w:rPr>
          <w:rFonts w:ascii="Times New Roman" w:eastAsia="Times New Roman" w:hAnsi="Times New Roman" w:cs="Times New Roman"/>
          <w:i/>
          <w:snapToGrid w:val="0"/>
          <w:spacing w:val="-9"/>
          <w:sz w:val="30"/>
          <w:szCs w:val="30"/>
        </w:rPr>
        <w:t>.</w:t>
      </w:r>
      <w:proofErr w:type="gramEnd"/>
    </w:p>
    <w:p w:rsidR="00A419DB" w:rsidRPr="00A419DB" w:rsidRDefault="00A419DB" w:rsidP="00A419DB">
      <w:pPr>
        <w:widowControl w:val="0"/>
        <w:shd w:val="clear" w:color="auto" w:fill="FFFFFF"/>
        <w:ind w:left="58" w:firstLine="793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Константан применяется для изготовления реостатов, электро</w:t>
      </w:r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нагревательных приборов, добавочных сопротивлений к вольтмет</w:t>
      </w:r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softHyphen/>
        <w:t>рам и ваттметрам. В паре с медью или сталью константан дает тер</w:t>
      </w:r>
      <w:r w:rsidRPr="00A419D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 xml:space="preserve">моэлектродвижущую силу </w:t>
      </w:r>
      <w:r w:rsidRPr="00A419D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lastRenderedPageBreak/>
        <w:t xml:space="preserve">порядка 40 мкВ на 1° разности температур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горячего и холодного спаев. Это позволяет изготовлять из констан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тана и меди термопары для измерения температуры до 350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°С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, а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из константана и стали — до 600 °С.</w:t>
      </w:r>
    </w:p>
    <w:p w:rsidR="00A419DB" w:rsidRPr="00A419DB" w:rsidRDefault="00A419DB" w:rsidP="00A419DB">
      <w:pPr>
        <w:widowControl w:val="0"/>
        <w:shd w:val="clear" w:color="auto" w:fill="FFFFFF"/>
        <w:spacing w:before="67"/>
        <w:ind w:right="34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spacing w:val="-3"/>
          <w:sz w:val="30"/>
          <w:szCs w:val="30"/>
        </w:rPr>
        <w:t>Манганин</w:t>
      </w:r>
      <w:r w:rsidRPr="00A419DB">
        <w:rPr>
          <w:rFonts w:ascii="Times New Roman" w:eastAsia="Times New Roman" w:hAnsi="Times New Roman" w:cs="Times New Roman"/>
          <w:i/>
          <w:snapToGrid w:val="0"/>
          <w:spacing w:val="-3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(</w:t>
      </w:r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МНМцЗ-12)</w:t>
      </w:r>
      <w:r w:rsidRPr="00A419DB">
        <w:rPr>
          <w:rFonts w:ascii="Times New Roman" w:eastAsia="Times New Roman" w:hAnsi="Times New Roman" w:cs="Times New Roman"/>
          <w:i/>
          <w:snapToGrid w:val="0"/>
          <w:spacing w:val="-3"/>
          <w:sz w:val="30"/>
          <w:szCs w:val="30"/>
        </w:rPr>
        <w:t xml:space="preserve"> —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сплав из 85% меди, 12% марганца и 3% никеля. </w:t>
      </w:r>
      <w:r w:rsidRPr="00A419D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Температура плавления 960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 xml:space="preserve"> °С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, удельное электрическое сопротивле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ние 0,435*10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ом*см</w:t>
      </w:r>
      <w:r w:rsidRPr="00A419DB">
        <w:rPr>
          <w:rFonts w:ascii="Times New Roman" w:eastAsia="Times New Roman" w:hAnsi="Times New Roman" w:cs="Times New Roman"/>
          <w:i/>
          <w:snapToGrid w:val="0"/>
          <w:spacing w:val="-5"/>
          <w:sz w:val="30"/>
          <w:szCs w:val="30"/>
        </w:rPr>
        <w:t xml:space="preserve">,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максимальная рабочая температура 300 °С. </w:t>
      </w:r>
      <w:r w:rsidRPr="00A419D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Манганин применяется для изготовления деталей электроизмери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тельных приборов и шунтов к ним.</w:t>
      </w:r>
    </w:p>
    <w:p w:rsidR="00A419DB" w:rsidRPr="00A419DB" w:rsidRDefault="00A419DB" w:rsidP="00A419DB">
      <w:pPr>
        <w:widowControl w:val="0"/>
        <w:shd w:val="clear" w:color="auto" w:fill="FFFFFF"/>
        <w:ind w:left="43" w:right="43" w:firstLine="808"/>
        <w:jc w:val="both"/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Манганин и константан среди сплавов высокого сопротивления </w:t>
      </w:r>
      <w:r w:rsidRPr="00A419D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имеют наименьший температурный коэффициент.</w:t>
      </w:r>
    </w:p>
    <w:p w:rsidR="00A419DB" w:rsidRPr="00A419DB" w:rsidRDefault="00A419DB" w:rsidP="00A419DB">
      <w:pPr>
        <w:widowControl w:val="0"/>
        <w:shd w:val="clear" w:color="auto" w:fill="FFFFFF"/>
        <w:ind w:left="57" w:right="6" w:firstLine="794"/>
        <w:jc w:val="both"/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31"/>
          <w:sz w:val="30"/>
          <w:szCs w:val="30"/>
        </w:rPr>
        <w:t>Нейзильбер,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36"/>
          <w:sz w:val="30"/>
          <w:szCs w:val="30"/>
        </w:rPr>
        <w:t>никелин,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36"/>
          <w:sz w:val="30"/>
          <w:szCs w:val="30"/>
        </w:rPr>
        <w:t>реотан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16"/>
          <w:sz w:val="30"/>
          <w:szCs w:val="30"/>
        </w:rPr>
        <w:t>— сплавы типа кон</w:t>
      </w:r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стантана, но более дешевые и с менее стабильными свойствами; </w:t>
      </w:r>
      <w:r w:rsidRPr="00A419DB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идут на изготовление реостатов и нагревательных элементов с 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рабочей температурой не выше 200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 °С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 (кипятильники и т. д.).</w:t>
      </w:r>
    </w:p>
    <w:p w:rsidR="00A419DB" w:rsidRPr="00A419DB" w:rsidRDefault="00A419DB" w:rsidP="00A419DB">
      <w:pPr>
        <w:widowControl w:val="0"/>
        <w:shd w:val="clear" w:color="auto" w:fill="FFFFFF"/>
        <w:ind w:left="67" w:firstLine="79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spacing w:val="47"/>
          <w:sz w:val="30"/>
          <w:szCs w:val="30"/>
        </w:rPr>
        <w:t>Жаростойкие</w:t>
      </w:r>
      <w:r w:rsidRPr="00A419DB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snapToGrid w:val="0"/>
          <w:spacing w:val="45"/>
          <w:sz w:val="30"/>
          <w:szCs w:val="30"/>
        </w:rPr>
        <w:t>сплавы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13"/>
          <w:sz w:val="30"/>
          <w:szCs w:val="30"/>
        </w:rPr>
        <w:t xml:space="preserve">помимо большого удельного </w:t>
      </w:r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сопротивления  имеют высокий предел рабочей температуры и </w:t>
      </w:r>
      <w:r w:rsidRPr="00A419D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хорошие механические свойства. Стойкость к окислению при вы</w:t>
      </w: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соких температурах объясняется образованием на поверхности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этих сплавов твердого жаропрочного окисла, предохраняющего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сплав от контакта с кислородом воздуха.</w:t>
      </w:r>
    </w:p>
    <w:p w:rsidR="00A419DB" w:rsidRPr="00A419DB" w:rsidRDefault="00A419DB" w:rsidP="00A419DB">
      <w:pPr>
        <w:widowControl w:val="0"/>
        <w:shd w:val="clear" w:color="auto" w:fill="FFFFFF"/>
        <w:ind w:left="67" w:right="48" w:firstLine="78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К материалам этого типа относят хромоникелевые (нихромы)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и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железохромоалюминиевые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(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фехрали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 и хромали) сплавы.</w:t>
      </w:r>
    </w:p>
    <w:p w:rsidR="00A419DB" w:rsidRPr="00A419DB" w:rsidRDefault="00A419DB" w:rsidP="00A419DB">
      <w:pPr>
        <w:widowControl w:val="0"/>
        <w:shd w:val="clear" w:color="auto" w:fill="FFFFFF"/>
        <w:ind w:left="62" w:right="5" w:firstLine="789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Нихромы имеют хорошие механические свойства — прочные 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и вязкие, легко обрабатываются. Выпускают их в виде проволоки диаметром от 0,1 мм</w:t>
      </w:r>
      <w:r w:rsidRPr="00A419DB">
        <w:rPr>
          <w:rFonts w:ascii="Times New Roman" w:eastAsia="Times New Roman" w:hAnsi="Times New Roman" w:cs="Times New Roman"/>
          <w:i/>
          <w:snapToGrid w:val="0"/>
          <w:spacing w:val="-6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и лент сечением от </w:t>
      </w:r>
      <w:r w:rsidRPr="00A419DB">
        <w:rPr>
          <w:rFonts w:ascii="Times New Roman" w:eastAsia="Times New Roman" w:hAnsi="Times New Roman" w:cs="Times New Roman"/>
          <w:snapToGrid w:val="0"/>
          <w:spacing w:val="10"/>
          <w:sz w:val="30"/>
          <w:szCs w:val="30"/>
        </w:rPr>
        <w:t>0,1х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10"/>
          <w:sz w:val="30"/>
          <w:szCs w:val="30"/>
        </w:rPr>
        <w:t>1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мм и выше.</w:t>
      </w:r>
    </w:p>
    <w:p w:rsidR="00A419DB" w:rsidRPr="00A419DB" w:rsidRDefault="00A419DB" w:rsidP="00A419DB">
      <w:pPr>
        <w:widowControl w:val="0"/>
        <w:shd w:val="clear" w:color="auto" w:fill="FFFFFF"/>
        <w:ind w:left="67" w:firstLine="78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Фехрали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и хромали, не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содержащие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никеля, значительно де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шевле нихромов, но труднее обрабатываются, так как обладают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повышенной твердостью и хрупкостью. Сплавы № 1, 2 и 3 представляют собой более жаростойкую модификацию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фехралей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.</w:t>
      </w:r>
    </w:p>
    <w:p w:rsidR="00A419DB" w:rsidRPr="00A419DB" w:rsidRDefault="00A419DB" w:rsidP="00A419DB">
      <w:pPr>
        <w:widowControl w:val="0"/>
        <w:shd w:val="clear" w:color="auto" w:fill="FFFFFF"/>
        <w:ind w:left="58" w:firstLine="793"/>
        <w:jc w:val="both"/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Все жаропрочные сплавы способны длительно работать при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высоких температурах в стационарном режиме. При частых вклю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чениях и выключениях, вызывающих резкие колебания темпера</w:t>
      </w:r>
      <w:r w:rsidRPr="00A419D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туры нагревательного элемента, происходит растрескивание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защитной пленки окисла и появляется возможность проникновения кислорода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в глубь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сплава, что приводит к дальнейшему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окислению и разрушению.</w:t>
      </w:r>
    </w:p>
    <w:p w:rsidR="00A419DB" w:rsidRPr="00A419DB" w:rsidRDefault="00A419DB" w:rsidP="00A419DB">
      <w:pPr>
        <w:widowControl w:val="0"/>
        <w:shd w:val="clear" w:color="auto" w:fill="FFFFFF"/>
        <w:ind w:left="57" w:right="6" w:firstLine="79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spacing w:val="-8"/>
          <w:sz w:val="30"/>
          <w:szCs w:val="30"/>
        </w:rPr>
        <w:t xml:space="preserve">Нихром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(Х16Н60, Х15Н60, Х20Н80)— сплав</w:t>
      </w:r>
      <w:r w:rsidRPr="00A419DB">
        <w:rPr>
          <w:rFonts w:ascii="Times New Roman" w:eastAsia="Times New Roman" w:hAnsi="Times New Roman" w:cs="Times New Roman"/>
          <w:i/>
          <w:snapToGrid w:val="0"/>
          <w:spacing w:val="-8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из 62—71% никеля, 14—16% хрома, 14—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18% железа и 1—2%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lastRenderedPageBreak/>
        <w:t>марганца. Температура плавления 1390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°С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,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удельное электрическое сопротивление 1,12*10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ом*м, максималь</w:t>
      </w:r>
      <w:r w:rsidRPr="00A419DB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ная рабочая температура до 1000 °С.</w:t>
      </w:r>
    </w:p>
    <w:p w:rsidR="00A419DB" w:rsidRPr="00A419DB" w:rsidRDefault="00A419DB" w:rsidP="00A419DB">
      <w:pPr>
        <w:widowControl w:val="0"/>
        <w:shd w:val="clear" w:color="auto" w:fill="FFFFFF"/>
        <w:ind w:left="24" w:right="34" w:firstLine="82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Нихром в виде проволоки и ленты служит для изготовления </w:t>
      </w:r>
      <w:r w:rsidRPr="00A419DB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электронагревательных приборов: печей, термостатов и т. п.</w:t>
      </w:r>
    </w:p>
    <w:p w:rsidR="00A419DB" w:rsidRPr="00A419DB" w:rsidRDefault="00A419DB" w:rsidP="00A419DB">
      <w:pPr>
        <w:widowControl w:val="0"/>
        <w:shd w:val="clear" w:color="auto" w:fill="FFFFFF"/>
        <w:ind w:left="10" w:right="24" w:firstLine="84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b/>
          <w:snapToGrid w:val="0"/>
          <w:spacing w:val="-4"/>
          <w:sz w:val="30"/>
          <w:szCs w:val="30"/>
        </w:rPr>
        <w:t>Фехрали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(Х13Ю4, Х23Ю5)</w:t>
      </w:r>
      <w:r w:rsidRPr="00A419DB">
        <w:rPr>
          <w:rFonts w:ascii="Times New Roman" w:eastAsia="Times New Roman" w:hAnsi="Times New Roman" w:cs="Times New Roman"/>
          <w:i/>
          <w:snapToGrid w:val="0"/>
          <w:spacing w:val="-4"/>
          <w:sz w:val="30"/>
          <w:szCs w:val="30"/>
        </w:rPr>
        <w:t xml:space="preserve">—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сплавы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 содержащие около 80% железа, 15% хрома и 5% алюминия. 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Удельное электрическое сопротивление 1,3*10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 ом*м, максималь</w:t>
      </w:r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ная рабочая температура 800 °С. По сравнению с нихромом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фехраль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более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тверд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и хрупок.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Фехраль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применяется для изготовления дета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лей электронагревательных приборов.</w:t>
      </w:r>
    </w:p>
    <w:p w:rsidR="00A419DB" w:rsidRPr="00A419DB" w:rsidRDefault="00A419DB" w:rsidP="00A419DB">
      <w:pPr>
        <w:widowControl w:val="0"/>
        <w:shd w:val="clear" w:color="auto" w:fill="FFFFFF"/>
        <w:ind w:left="19" w:right="38" w:firstLine="832"/>
        <w:jc w:val="both"/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Хромаль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 — сплав из 70% железа, 25% хрома и 5% алюминия.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Удельное электрическое сопротивление 1,3*10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  <w:vertAlign w:val="superscript"/>
        </w:rPr>
        <w:t>-6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ом*м,</w:t>
      </w:r>
      <w:r w:rsidRPr="00A419DB">
        <w:rPr>
          <w:rFonts w:ascii="Times New Roman" w:eastAsia="Times New Roman" w:hAnsi="Times New Roman" w:cs="Times New Roman"/>
          <w:i/>
          <w:snapToGrid w:val="0"/>
          <w:spacing w:val="-9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максималь</w:t>
      </w:r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ная температура 1200 °С. Проволока  из  </w:t>
      </w:r>
      <w:proofErr w:type="spellStart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хромаля</w:t>
      </w:r>
      <w:proofErr w:type="spellEnd"/>
      <w:r w:rsidRPr="00A419DB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 применяется  в  про</w:t>
      </w:r>
      <w:r w:rsidRPr="00A419D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мышленных  электропечах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..</w:t>
      </w:r>
      <w:proofErr w:type="gramEnd"/>
    </w:p>
    <w:p w:rsidR="00A419DB" w:rsidRPr="00A419DB" w:rsidRDefault="00A419DB" w:rsidP="00A419D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ЭЛЕКТРОУГОЛЬНЫЕ   ИЗДЕЛИЯ</w:t>
      </w:r>
    </w:p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419DB" w:rsidRPr="00A419DB" w:rsidRDefault="00A419DB" w:rsidP="00A419DB">
      <w:pPr>
        <w:shd w:val="clear" w:color="auto" w:fill="FFFFFF"/>
        <w:spacing w:before="62"/>
        <w:ind w:left="48" w:right="62" w:firstLine="803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Электроугольные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-7"/>
          <w:sz w:val="30"/>
          <w:szCs w:val="30"/>
        </w:rPr>
        <w:t xml:space="preserve">изделия </w:t>
      </w:r>
      <w:r w:rsidRPr="00A419DB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широко применяются в электро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технике.   Это — </w:t>
      </w:r>
      <w:r w:rsidRPr="00A419DB">
        <w:rPr>
          <w:rFonts w:ascii="Times New Roman" w:eastAsia="Times New Roman" w:hAnsi="Times New Roman" w:cs="Times New Roman"/>
          <w:b/>
          <w:color w:val="auto"/>
          <w:spacing w:val="-3"/>
          <w:sz w:val="30"/>
          <w:szCs w:val="30"/>
        </w:rPr>
        <w:t>щетки для электрических машин, электроды гальванических элементов, электроды дуговых фонарей и</w:t>
      </w:r>
      <w:r w:rsidRPr="00A419DB">
        <w:rPr>
          <w:rFonts w:ascii="Times New Roman" w:eastAsia="Times New Roman" w:hAnsi="Times New Roman" w:cs="Times New Roman"/>
          <w:b/>
          <w:color w:val="auto"/>
          <w:spacing w:val="-2"/>
          <w:sz w:val="30"/>
          <w:szCs w:val="30"/>
        </w:rPr>
        <w:t xml:space="preserve"> дуговых печей; </w:t>
      </w:r>
      <w:r w:rsidRPr="00A419DB">
        <w:rPr>
          <w:rFonts w:ascii="Times New Roman" w:eastAsia="Times New Roman" w:hAnsi="Times New Roman" w:cs="Times New Roman"/>
          <w:b/>
          <w:color w:val="auto"/>
          <w:spacing w:val="-3"/>
          <w:sz w:val="30"/>
          <w:szCs w:val="30"/>
        </w:rPr>
        <w:t xml:space="preserve">контактные </w:t>
      </w:r>
      <w:r w:rsidRPr="00A419DB">
        <w:rPr>
          <w:rFonts w:ascii="Times New Roman" w:eastAsia="Times New Roman" w:hAnsi="Times New Roman" w:cs="Times New Roman"/>
          <w:b/>
          <w:color w:val="auto"/>
          <w:spacing w:val="-2"/>
          <w:sz w:val="30"/>
          <w:szCs w:val="30"/>
        </w:rPr>
        <w:t>детали, сопротивления.</w:t>
      </w:r>
    </w:p>
    <w:p w:rsidR="00A419DB" w:rsidRPr="00A419DB" w:rsidRDefault="00A419DB" w:rsidP="00A419DB">
      <w:pPr>
        <w:shd w:val="clear" w:color="auto" w:fill="FFFFFF"/>
        <w:ind w:left="53" w:right="34" w:firstLine="79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Сырьем  для их изготовления  служат  углеродистые материалы (гра</w:t>
      </w:r>
      <w:r w:rsidRPr="00A419DB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фит, кокс, сажа, антрацит др.). Для отдельных  типов изделий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в смеси вводят связующие и пластифицирующие вещества (камен</w:t>
      </w:r>
      <w:r w:rsidRPr="00A419DB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ноугольную смолу – пек, синтетические смолы, битум, жидкое  стекло и др.). При изготовлении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некоторых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электроугольных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 изделий добавляют порошки металлов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(медь, серебро и др.).   Все  это  прессуется  и  обжигается  при температурах   от  200  до  1300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(в  зависимости  от  вида  изделия),  обычно  без  доступа воздуха.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Электрографитированные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щетки  после обжига  подвергают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графитизации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которая  протекает  в специальных  печах, при   температуре  2500-2600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 При  этом  углерод  исходных  компонентов угольной  смеси переводится  в  графит,  что  значительно снижает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абразивность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 электрическое  сопротивление  щеток.</w:t>
      </w:r>
    </w:p>
    <w:p w:rsidR="00A419DB" w:rsidRPr="00A419DB" w:rsidRDefault="00A419DB" w:rsidP="00A419DB">
      <w:pPr>
        <w:shd w:val="clear" w:color="auto" w:fill="FFFFFF"/>
        <w:ind w:left="62" w:right="53" w:firstLine="78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Щетки для электрических машин</w:t>
      </w:r>
      <w:r w:rsidRPr="00A419DB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(см. табл. 2) подразделяют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на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графитные, угольно-графитные,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электрографитированные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и ме</w:t>
      </w:r>
      <w:r w:rsidRPr="00A419DB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таллографитные.</w:t>
      </w:r>
    </w:p>
    <w:p w:rsidR="00A419DB" w:rsidRPr="00A419DB" w:rsidRDefault="00A419DB" w:rsidP="00A419DB">
      <w:pPr>
        <w:shd w:val="clear" w:color="auto" w:fill="FFFFFF"/>
        <w:ind w:left="62" w:right="24" w:firstLine="78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pacing w:val="61"/>
          <w:sz w:val="30"/>
          <w:szCs w:val="30"/>
        </w:rPr>
        <w:lastRenderedPageBreak/>
        <w:t>Графитные</w:t>
      </w: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58"/>
          <w:sz w:val="30"/>
          <w:szCs w:val="30"/>
        </w:rPr>
        <w:t>щетки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мягких сортов изготовляют из на</w:t>
      </w:r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турального графита без связующих веществ, твердые сорта —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с применением связующих. Эти щетки применяются на генераторах </w:t>
      </w:r>
      <w:r w:rsidRPr="00A419DB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и электродвигателях постоянного тока с облегченными условиями </w:t>
      </w:r>
      <w:r w:rsidRPr="00A419DB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коммутации.</w:t>
      </w:r>
    </w:p>
    <w:p w:rsidR="00A419DB" w:rsidRPr="00A419DB" w:rsidRDefault="00A419DB" w:rsidP="00A419DB">
      <w:pPr>
        <w:shd w:val="clear" w:color="auto" w:fill="FFFFFF"/>
        <w:ind w:left="62" w:firstLine="78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color w:val="auto"/>
          <w:spacing w:val="49"/>
          <w:sz w:val="30"/>
          <w:szCs w:val="30"/>
        </w:rPr>
        <w:t>Угольно-графитные</w:t>
      </w: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52"/>
          <w:sz w:val="30"/>
          <w:szCs w:val="30"/>
        </w:rPr>
        <w:t>щетки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изготовляют из: графи</w:t>
      </w:r>
      <w:r w:rsidRPr="00A419DB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та с добавкой кокса, сажи и связующих веществ. Термически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обработанные готовые щетки покрывают в электролитической ван</w:t>
      </w:r>
      <w:r w:rsidRPr="00A419DB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>не тонким слоем меди. Эти щетки обладают повышенной механи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ческой прочностью, твердостью и малым износом при работе. При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меняются на генераторах и электродвигателях с облегченными условиями коммутации и на коллекторных машинах переменного   </w:t>
      </w:r>
      <w:r w:rsidRPr="00A419DB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тока.</w:t>
      </w:r>
    </w:p>
    <w:p w:rsidR="00A419DB" w:rsidRPr="00A419DB" w:rsidRDefault="00A419DB" w:rsidP="00A419DB">
      <w:pPr>
        <w:shd w:val="clear" w:color="auto" w:fill="FFFFFF"/>
        <w:ind w:left="77" w:right="10" w:firstLine="774"/>
        <w:jc w:val="both"/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</w:pPr>
      <w:proofErr w:type="spellStart"/>
      <w:r w:rsidRPr="00A419DB">
        <w:rPr>
          <w:rFonts w:ascii="Times New Roman" w:eastAsia="Times New Roman" w:hAnsi="Times New Roman" w:cs="Times New Roman"/>
          <w:b/>
          <w:color w:val="auto"/>
          <w:spacing w:val="52"/>
          <w:sz w:val="30"/>
          <w:szCs w:val="30"/>
        </w:rPr>
        <w:t>Электрографитированные</w:t>
      </w:r>
      <w:proofErr w:type="spellEnd"/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52"/>
          <w:sz w:val="30"/>
          <w:szCs w:val="30"/>
        </w:rPr>
        <w:t>щетки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pacing w:val="-15"/>
          <w:sz w:val="30"/>
          <w:szCs w:val="30"/>
        </w:rPr>
        <w:t>изготов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ляют из графита, сажи, кокса и </w:t>
      </w:r>
      <w:proofErr w:type="gramStart"/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связующих</w:t>
      </w:r>
      <w:proofErr w:type="gramEnd"/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. После термической об</w:t>
      </w:r>
      <w:r w:rsidRPr="00A419DB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работки щетки подвергают  </w:t>
      </w:r>
      <w:proofErr w:type="spellStart"/>
      <w:r w:rsidRPr="00A419DB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графитизации</w:t>
      </w:r>
      <w:proofErr w:type="spellEnd"/>
      <w:r w:rsidRPr="00A419DB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 (отжигу </w:t>
      </w:r>
      <w:r w:rsidRPr="00A419DB">
        <w:rPr>
          <w:rFonts w:ascii="Times New Roman" w:eastAsia="Times New Roman" w:hAnsi="Times New Roman" w:cs="Times New Roman"/>
          <w:color w:val="auto"/>
          <w:spacing w:val="12"/>
          <w:sz w:val="30"/>
          <w:szCs w:val="30"/>
        </w:rPr>
        <w:t>при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темпера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туре 2500—2800 °С). Кроме повышенной механической прочности, </w:t>
      </w:r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эти щетки обладают повышенной стойкостью к толчкообразному </w:t>
      </w:r>
      <w:r w:rsidRPr="00A419DB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изменению нагрузки. Применяются на тяговых электродвигателях, </w:t>
      </w:r>
      <w:r w:rsidRPr="00A419DB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генераторах и электродвигателях со средними и затрудненными условиями коммутации при больших окружных скоростях (45—</w:t>
      </w:r>
      <w:r w:rsidRPr="00A419DB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60 м/с).</w:t>
      </w:r>
    </w:p>
    <w:p w:rsidR="00A419DB" w:rsidRPr="00A419DB" w:rsidRDefault="00A419DB" w:rsidP="00A419DB">
      <w:pPr>
        <w:shd w:val="clear" w:color="auto" w:fill="FFFFFF"/>
        <w:ind w:left="77" w:right="10" w:firstLine="774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58"/>
          <w:sz w:val="30"/>
          <w:szCs w:val="30"/>
        </w:rPr>
        <w:t>Металлографитные</w:t>
      </w:r>
      <w:r w:rsidRPr="00A419DB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A419DB">
        <w:rPr>
          <w:rFonts w:ascii="Times New Roman" w:eastAsia="Times New Roman" w:hAnsi="Times New Roman" w:cs="Times New Roman"/>
          <w:b/>
          <w:color w:val="auto"/>
          <w:spacing w:val="-11"/>
          <w:sz w:val="30"/>
          <w:szCs w:val="30"/>
        </w:rPr>
        <w:t>щетки</w:t>
      </w:r>
      <w:r w:rsidRPr="00A419DB">
        <w:rPr>
          <w:rFonts w:ascii="Times New Roman" w:eastAsia="Times New Roman" w:hAnsi="Times New Roman" w:cs="Times New Roman"/>
          <w:color w:val="auto"/>
          <w:spacing w:val="-11"/>
          <w:sz w:val="30"/>
          <w:szCs w:val="30"/>
        </w:rPr>
        <w:t xml:space="preserve"> изготовляют из смеси </w:t>
      </w:r>
      <w:r w:rsidRPr="00A419DB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порошков графита и меди, в некоторых случаях дополнительно, вво</w:t>
      </w:r>
      <w:r w:rsidRPr="00A419DB">
        <w:rPr>
          <w:rFonts w:ascii="Times New Roman" w:eastAsia="Times New Roman" w:hAnsi="Times New Roman" w:cs="Times New Roman"/>
          <w:color w:val="auto"/>
          <w:sz w:val="30"/>
          <w:szCs w:val="30"/>
        </w:rPr>
        <w:t>дят порошки свинца, олова или серебра. Эти щетки имеют малые значения удельного электрического сопротивления и переходного падения напряжения, допускают большие плотности тока. Применяются на генераторах и электродвигателях низкого напряжения.</w:t>
      </w:r>
    </w:p>
    <w:p w:rsidR="00A419DB" w:rsidRPr="00A419DB" w:rsidRDefault="00A419DB" w:rsidP="00A419DB">
      <w:pPr>
        <w:shd w:val="clear" w:color="auto" w:fill="FFFFFF"/>
        <w:ind w:left="77" w:right="10" w:firstLine="341"/>
        <w:jc w:val="both"/>
        <w:rPr>
          <w:rFonts w:ascii="Times New Roman" w:eastAsia="Times New Roman" w:hAnsi="Times New Roman" w:cs="Times New Roman"/>
          <w:color w:val="auto"/>
        </w:rPr>
      </w:pPr>
    </w:p>
    <w:p w:rsidR="00A419DB" w:rsidRPr="00A419DB" w:rsidRDefault="00A419DB" w:rsidP="00A419DB">
      <w:pPr>
        <w:shd w:val="clear" w:color="auto" w:fill="FFFFFF"/>
        <w:ind w:left="7938" w:right="10"/>
        <w:jc w:val="both"/>
        <w:rPr>
          <w:rFonts w:ascii="Times New Roman" w:eastAsia="Times New Roman" w:hAnsi="Times New Roman" w:cs="Times New Roman"/>
          <w:color w:val="auto"/>
        </w:rPr>
      </w:pPr>
      <w:r w:rsidRPr="00A419DB">
        <w:rPr>
          <w:rFonts w:ascii="Times New Roman" w:eastAsia="Times New Roman" w:hAnsi="Times New Roman" w:cs="Times New Roman"/>
          <w:color w:val="auto"/>
        </w:rPr>
        <w:t>Таблица 2</w:t>
      </w:r>
    </w:p>
    <w:p w:rsidR="00A419DB" w:rsidRPr="00A419DB" w:rsidRDefault="00A419DB" w:rsidP="00A419DB">
      <w:pPr>
        <w:shd w:val="clear" w:color="auto" w:fill="FFFFFF"/>
        <w:ind w:left="77" w:right="10" w:firstLine="341"/>
        <w:jc w:val="center"/>
        <w:rPr>
          <w:rFonts w:ascii="Times New Roman" w:eastAsia="Times New Roman" w:hAnsi="Times New Roman" w:cs="Times New Roman"/>
          <w:color w:val="auto"/>
        </w:rPr>
      </w:pPr>
      <w:r w:rsidRPr="00A419DB">
        <w:rPr>
          <w:rFonts w:ascii="Times New Roman" w:eastAsia="Times New Roman" w:hAnsi="Times New Roman" w:cs="Times New Roman"/>
          <w:color w:val="auto"/>
        </w:rPr>
        <w:t>Щетки   для   электрических   машин</w:t>
      </w:r>
    </w:p>
    <w:p w:rsidR="00A419DB" w:rsidRPr="00A419DB" w:rsidRDefault="00A419DB" w:rsidP="00A419DB">
      <w:pPr>
        <w:shd w:val="clear" w:color="auto" w:fill="FFFFFF"/>
        <w:ind w:left="77" w:right="10" w:firstLine="341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304"/>
        <w:gridCol w:w="1800"/>
        <w:gridCol w:w="1620"/>
        <w:gridCol w:w="1450"/>
      </w:tblGrid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20" w:type="dxa"/>
            <w:vMerge w:val="restart"/>
            <w:vAlign w:val="center"/>
          </w:tcPr>
          <w:p w:rsidR="00A419DB" w:rsidRPr="00A419DB" w:rsidRDefault="00A419DB" w:rsidP="00A419DB">
            <w:pPr>
              <w:shd w:val="clear" w:color="auto" w:fill="FFFFFF"/>
              <w:ind w:left="77" w:right="10" w:firstLine="3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Тип</w:t>
            </w:r>
          </w:p>
          <w:p w:rsidR="00A419DB" w:rsidRPr="00A419DB" w:rsidRDefault="00A419DB" w:rsidP="00A419DB">
            <w:pPr>
              <w:shd w:val="clear" w:color="auto" w:fill="FFFFFF"/>
              <w:ind w:left="77" w:right="10" w:firstLine="3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Марка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24" w:type="dxa"/>
            <w:gridSpan w:val="3"/>
            <w:vAlign w:val="center"/>
          </w:tcPr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Номинальные  параметры</w:t>
            </w:r>
          </w:p>
        </w:tc>
        <w:tc>
          <w:tcPr>
            <w:tcW w:w="1450" w:type="dxa"/>
            <w:vMerge w:val="restart"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Переходноепадение</w:t>
            </w:r>
            <w:proofErr w:type="spellEnd"/>
          </w:p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напряжения</w:t>
            </w:r>
          </w:p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на  пару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 xml:space="preserve">щеток,  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20" w:type="dxa"/>
            <w:vMerge/>
          </w:tcPr>
          <w:p w:rsidR="00A419DB" w:rsidRPr="00A419DB" w:rsidRDefault="00A419DB" w:rsidP="00A419DB">
            <w:pPr>
              <w:shd w:val="clear" w:color="auto" w:fill="FFFFFF"/>
              <w:ind w:left="77" w:right="10" w:firstLine="3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vMerge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Плотностьтока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А/см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vAlign w:val="center"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Максимальнаяокружная</w:t>
            </w:r>
            <w:proofErr w:type="spellEnd"/>
          </w:p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скорость,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End"/>
            <w:r w:rsidRPr="00A419DB">
              <w:rPr>
                <w:rFonts w:ascii="Times New Roman" w:eastAsia="Times New Roman" w:hAnsi="Times New Roman" w:cs="Times New Roman"/>
                <w:color w:val="auto"/>
              </w:rPr>
              <w:t>/с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 xml:space="preserve">Давление 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gramEnd"/>
          </w:p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щетку,  кПа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vMerge/>
          </w:tcPr>
          <w:p w:rsidR="00A419DB" w:rsidRPr="00A419DB" w:rsidRDefault="00A419DB" w:rsidP="00A419D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ind w:left="77" w:right="10" w:firstLine="3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  <w:spacing w:val="-12"/>
                <w:sz w:val="19"/>
              </w:rPr>
              <w:t>Графитные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Г3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611М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6110М</w:t>
            </w:r>
          </w:p>
        </w:tc>
        <w:tc>
          <w:tcPr>
            <w:tcW w:w="1304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180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90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20-25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12-22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1.9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2.0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  <w:spacing w:val="-15"/>
                <w:sz w:val="19"/>
              </w:rPr>
              <w:lastRenderedPageBreak/>
              <w:t>Угольно-графитные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Г20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Г21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Г22</w:t>
            </w:r>
          </w:p>
        </w:tc>
        <w:tc>
          <w:tcPr>
            <w:tcW w:w="1304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0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15-100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2.9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2.5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419DB">
              <w:rPr>
                <w:rFonts w:ascii="Times New Roman" w:eastAsia="Times New Roman" w:hAnsi="Times New Roman" w:cs="Times New Roman"/>
                <w:color w:val="auto"/>
                <w:spacing w:val="-15"/>
                <w:sz w:val="19"/>
              </w:rPr>
              <w:t>Электрографитиро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color w:val="auto"/>
                <w:spacing w:val="-15"/>
                <w:sz w:val="19"/>
              </w:rPr>
              <w:t>-ванные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ЭГ2А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ЭГ2АФ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ЭГ8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ЭГ51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ЭГ61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ЭГ71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ЭГ74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ЭГ85</w:t>
            </w:r>
          </w:p>
        </w:tc>
        <w:tc>
          <w:tcPr>
            <w:tcW w:w="1304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180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20-40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30-50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17-25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17-35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2.6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2.4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3.0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2.7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2.3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  <w:spacing w:val="-15"/>
                <w:sz w:val="19"/>
              </w:rPr>
              <w:t>Металлографитные</w:t>
            </w:r>
          </w:p>
          <w:p w:rsidR="00A419DB" w:rsidRPr="00A419DB" w:rsidRDefault="00A419DB" w:rsidP="00A419D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М3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М20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МГС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МГ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МГ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End"/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МГ64</w:t>
            </w:r>
          </w:p>
          <w:p w:rsidR="00A419DB" w:rsidRPr="00A419DB" w:rsidRDefault="00A419DB" w:rsidP="00A419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МГС5</w:t>
            </w:r>
          </w:p>
        </w:tc>
        <w:tc>
          <w:tcPr>
            <w:tcW w:w="1304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1800" w:type="dxa"/>
            <w:vAlign w:val="center"/>
          </w:tcPr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1620" w:type="dxa"/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18-23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18-23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15-20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20-25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1.8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  <w:p w:rsidR="00A419DB" w:rsidRPr="00A419DB" w:rsidRDefault="00A419DB" w:rsidP="00A419D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0.2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0.5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0.5</w:t>
            </w:r>
          </w:p>
          <w:p w:rsidR="00A419DB" w:rsidRPr="00A419DB" w:rsidRDefault="00A419DB" w:rsidP="00A419DB">
            <w:pPr>
              <w:shd w:val="clear" w:color="auto" w:fill="FFFFFF"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419DB">
              <w:rPr>
                <w:rFonts w:ascii="Times New Roman" w:eastAsia="Times New Roman" w:hAnsi="Times New Roman" w:cs="Times New Roman"/>
                <w:color w:val="auto"/>
              </w:rPr>
              <w:t>2.0</w:t>
            </w:r>
          </w:p>
        </w:tc>
      </w:tr>
    </w:tbl>
    <w:p w:rsidR="00A419DB" w:rsidRPr="00A419DB" w:rsidRDefault="00A419DB" w:rsidP="00A419DB">
      <w:pPr>
        <w:widowControl w:val="0"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b/>
          <w:snapToGrid w:val="0"/>
          <w:spacing w:val="-1"/>
          <w:sz w:val="30"/>
          <w:szCs w:val="30"/>
        </w:rPr>
        <w:t>Припои</w:t>
      </w:r>
      <w:r w:rsidRPr="00A419DB">
        <w:rPr>
          <w:rFonts w:ascii="Times New Roman" w:eastAsia="Times New Roman" w:hAnsi="Times New Roman" w:cs="Times New Roman"/>
          <w:i/>
          <w:snapToGrid w:val="0"/>
          <w:spacing w:val="-1"/>
          <w:sz w:val="30"/>
          <w:szCs w:val="30"/>
        </w:rPr>
        <w:t xml:space="preserve"> — </w:t>
      </w:r>
      <w:r w:rsidRPr="00A419DB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это сплавы, которые в зависимости от составля</w:t>
      </w: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ющих их металлов бывают легкоплавкими или тугоплавкими 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>(температура плавления не менее 500 °С). Легкоплавкие при</w:t>
      </w:r>
      <w:r w:rsidRPr="00A419DB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пои называют мягкими, тугоплавкие — твердыми припоями. </w:t>
      </w:r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 xml:space="preserve">Основные характеристики наиболее распространенных припоев </w:t>
      </w: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>приведены в таблице 3. Пользуясь этой таблицей, нужно иметь в виду, что ученые и инженеры-технологи систематически работают над проблемами получения дешевых припоев, облада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ющих улучшенными характеристиками, поэтому со временем 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появляются новые марки припоев, меняется их состав, </w:t>
      </w:r>
      <w:proofErr w:type="gramStart"/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>а</w:t>
      </w:r>
      <w:proofErr w:type="gramEnd"/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сле</w:t>
      </w:r>
      <w:r w:rsidRPr="00A419DB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>довательно, их свойства, в частности температура плавления.</w:t>
      </w:r>
    </w:p>
    <w:p w:rsidR="00A419DB" w:rsidRPr="00A419DB" w:rsidRDefault="00A419DB" w:rsidP="00A419DB">
      <w:pPr>
        <w:widowControl w:val="0"/>
        <w:shd w:val="clear" w:color="auto" w:fill="FFFFFF"/>
        <w:ind w:left="5" w:right="86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В качестве флюсов для пайки мягкими припоями деталей из меди, латуни, бронзы применяют материалы,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lastRenderedPageBreak/>
        <w:t xml:space="preserve">изготовленные на </w:t>
      </w:r>
      <w:r w:rsidRPr="00A419DB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основе канифоли с добавлением этилового спирта (марка КЭ), глицерина (марка ГК) и ряда других материалов — вазелина, 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хлорида цинка, стеарина. Для пайки деталей из алюминия и </w:t>
      </w:r>
      <w:r w:rsidRPr="00A419DB">
        <w:rPr>
          <w:rFonts w:ascii="Times New Roman" w:eastAsia="Times New Roman" w:hAnsi="Times New Roman" w:cs="Times New Roman"/>
          <w:snapToGrid w:val="0"/>
          <w:spacing w:val="-1"/>
          <w:sz w:val="30"/>
          <w:szCs w:val="30"/>
        </w:rPr>
        <w:t xml:space="preserve">его сплавов мягкими припоями применяют флюс марки ФВ-3, </w:t>
      </w:r>
      <w:r w:rsidRPr="00A419DB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состоящий из фторида натрия (8%), хлорида цинка (16%), хло</w:t>
      </w:r>
      <w:r w:rsidRPr="00A419DB">
        <w:rPr>
          <w:rFonts w:ascii="Times New Roman" w:eastAsia="Times New Roman" w:hAnsi="Times New Roman" w:cs="Times New Roman"/>
          <w:snapToGrid w:val="0"/>
          <w:sz w:val="30"/>
          <w:szCs w:val="30"/>
        </w:rPr>
        <w:t>рида лития (36%) и хлорида калия (40%).</w:t>
      </w:r>
    </w:p>
    <w:p w:rsidR="00A419DB" w:rsidRPr="00A419DB" w:rsidRDefault="00A419DB" w:rsidP="00A419D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</w:pPr>
      <w:r w:rsidRPr="00A419DB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Для пайки твердыми припоями применяют флюсы, в состав </w:t>
      </w:r>
      <w:r w:rsidRPr="00A419DB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которых в определенном соотношении входят бура, борная кис</w:t>
      </w:r>
      <w:r w:rsidRPr="00A419DB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лота, хлориды натрия, цинка, лития, калия.</w:t>
      </w:r>
    </w:p>
    <w:p w:rsidR="00A419DB" w:rsidRPr="00A419DB" w:rsidRDefault="00A419DB" w:rsidP="00A419DB">
      <w:pPr>
        <w:widowControl w:val="0"/>
        <w:shd w:val="clear" w:color="auto" w:fill="FFFFFF"/>
        <w:ind w:left="7655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snapToGrid w:val="0"/>
          <w:spacing w:val="-4"/>
          <w:sz w:val="28"/>
          <w:szCs w:val="20"/>
        </w:rPr>
        <w:t>Таблица 3</w:t>
      </w:r>
    </w:p>
    <w:p w:rsidR="00A419DB" w:rsidRPr="00A419DB" w:rsidRDefault="00A419DB" w:rsidP="00A419DB">
      <w:pPr>
        <w:widowControl w:val="0"/>
        <w:shd w:val="clear" w:color="auto" w:fill="FFFFFF"/>
        <w:spacing w:after="91"/>
        <w:ind w:left="1236"/>
        <w:jc w:val="center"/>
        <w:rPr>
          <w:rFonts w:ascii="Times New Roman" w:eastAsia="Times New Roman" w:hAnsi="Times New Roman" w:cs="Times New Roman"/>
          <w:snapToGrid w:val="0"/>
          <w:spacing w:val="-9"/>
          <w:sz w:val="28"/>
          <w:szCs w:val="20"/>
        </w:rPr>
      </w:pPr>
      <w:r w:rsidRPr="00A419DB">
        <w:rPr>
          <w:rFonts w:ascii="Times New Roman" w:eastAsia="Times New Roman" w:hAnsi="Times New Roman" w:cs="Times New Roman"/>
          <w:snapToGrid w:val="0"/>
          <w:spacing w:val="-9"/>
          <w:sz w:val="28"/>
          <w:szCs w:val="20"/>
        </w:rPr>
        <w:t>Основные характеристики припоев некоторых марок</w:t>
      </w:r>
    </w:p>
    <w:p w:rsidR="00A419DB" w:rsidRPr="00A419DB" w:rsidRDefault="00A419DB" w:rsidP="00A419DB">
      <w:pPr>
        <w:widowControl w:val="0"/>
        <w:shd w:val="clear" w:color="auto" w:fill="FFFFFF"/>
        <w:spacing w:after="91"/>
        <w:ind w:left="1236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</w:rPr>
      </w:pPr>
    </w:p>
    <w:tbl>
      <w:tblPr>
        <w:tblW w:w="0" w:type="auto"/>
        <w:tblInd w:w="9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2648"/>
        <w:gridCol w:w="1677"/>
        <w:gridCol w:w="3237"/>
      </w:tblGrid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18"/>
                <w:szCs w:val="20"/>
              </w:rPr>
              <w:t>Марка припоя</w:t>
            </w:r>
          </w:p>
        </w:tc>
        <w:tc>
          <w:tcPr>
            <w:tcW w:w="2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16"/>
                <w:szCs w:val="20"/>
              </w:rPr>
              <w:t>Составляющие элемен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16"/>
                <w:szCs w:val="20"/>
              </w:rPr>
              <w:softHyphen/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16"/>
                <w:szCs w:val="20"/>
              </w:rPr>
              <w:t>ты и их содержание,%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Температу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ра</w:t>
            </w:r>
            <w:proofErr w:type="spellEnd"/>
            <w:proofErr w:type="gramEnd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плавле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ния</w:t>
            </w:r>
            <w:proofErr w:type="spellEnd"/>
            <w:r w:rsidRPr="00A419D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,°С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1"/>
                <w:sz w:val="20"/>
                <w:szCs w:val="20"/>
              </w:rPr>
              <w:t xml:space="preserve">Наименование 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</w:rPr>
              <w:t>соединяемых металлов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2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b/>
                <w:snapToGrid w:val="0"/>
                <w:spacing w:val="-10"/>
                <w:sz w:val="20"/>
                <w:szCs w:val="20"/>
              </w:rPr>
              <w:t>Мягкие          припои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ПОС-10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Олово – 10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Свинец  - 90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299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19"/>
                <w:szCs w:val="20"/>
              </w:rPr>
              <w:t>Медь, латунь, бронза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ПОС-40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Олово  - 40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Свинец  - 58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Сурьма  - 2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19"/>
                <w:szCs w:val="20"/>
              </w:rPr>
              <w:t>Медь, латунь, бронза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ПОССу35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6"/>
                <w:sz w:val="20"/>
                <w:szCs w:val="20"/>
              </w:rPr>
              <w:t>-0,5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Олово – 34 – 36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Сурьма  - 0,2 -0,5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Свинец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19"/>
                <w:szCs w:val="20"/>
              </w:rPr>
              <w:t>Медные жилы кабелей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ПОССу40-0,5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Олово  - 39- 41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Сурьма  - 0,2-0,5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Свинец -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Медные    обмотки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электрических машин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6"/>
                <w:sz w:val="20"/>
                <w:szCs w:val="20"/>
              </w:rPr>
              <w:t>ПОСК-50-18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Олово – 49 – 51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Кадмий – 17-19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Свинец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8"/>
                <w:sz w:val="19"/>
                <w:szCs w:val="20"/>
              </w:rPr>
              <w:t xml:space="preserve">Токоведущие     детали 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2"/>
                <w:sz w:val="19"/>
                <w:szCs w:val="20"/>
              </w:rPr>
              <w:t>приборов,       конденсато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10"/>
                <w:sz w:val="19"/>
                <w:szCs w:val="20"/>
              </w:rPr>
              <w:t xml:space="preserve">ров,    чувствительные    к 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перегреву.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16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ПЗОО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Цинк — 60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Кадмий — 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8"/>
                <w:sz w:val="19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Токоведущие   части из алюминия и его сплавов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>Л 170</w:t>
            </w:r>
            <w:proofErr w:type="gramStart"/>
            <w:r w:rsidRPr="00A419DB">
              <w:rPr>
                <w:rFonts w:ascii="Times New Roman" w:eastAsia="Times New Roman" w:hAnsi="Times New Roman" w:cs="Times New Roman"/>
                <w:snapToGrid w:val="0"/>
                <w:spacing w:val="-6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Олово — 80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Серебро — 1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"/>
                <w:sz w:val="20"/>
                <w:szCs w:val="20"/>
              </w:rPr>
              <w:t>Кадмий — 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175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Соединение   алюминия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с медью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Олово - 40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20"/>
                <w:szCs w:val="20"/>
              </w:rPr>
              <w:t>Цинк  - 58,5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Медь - 1,5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400—425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Алюминий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ЦА-15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Цинк — 85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Алюминий — 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500—550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Алюминий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6"/>
                <w:sz w:val="20"/>
                <w:szCs w:val="20"/>
              </w:rPr>
              <w:t>ЦО-12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Олово - 12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Цинк  - 88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500-550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Алюминий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20"/>
                <w:szCs w:val="20"/>
              </w:rPr>
              <w:t>ПМЦ-54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Медь — 54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4"/>
                <w:sz w:val="20"/>
                <w:szCs w:val="20"/>
              </w:rPr>
              <w:t>Цинк — 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880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19"/>
                <w:szCs w:val="20"/>
              </w:rPr>
              <w:t>Детали   из   меди,   латуни, бронзы,  стали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5"/>
                <w:sz w:val="18"/>
                <w:szCs w:val="20"/>
              </w:rPr>
              <w:t>(швы  получаются   хрупкие)</w:t>
            </w:r>
          </w:p>
        </w:tc>
      </w:tr>
      <w:tr w:rsidR="00A419DB" w:rsidRPr="00A419DB" w:rsidTr="00DA45A6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15"/>
                <w:sz w:val="20"/>
                <w:szCs w:val="20"/>
              </w:rPr>
              <w:t>ЛОК-62-06-04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</w:rPr>
              <w:t>Медь — 63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pacing w:val="-3"/>
                <w:sz w:val="20"/>
                <w:szCs w:val="20"/>
              </w:rPr>
              <w:t>Олово — 0,4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Кремний — 0,4</w:t>
            </w:r>
          </w:p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Цинк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B" w:rsidRPr="00A419DB" w:rsidRDefault="00A419DB" w:rsidP="00A419D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A419DB">
              <w:rPr>
                <w:rFonts w:ascii="Times New Roman" w:eastAsia="Times New Roman" w:hAnsi="Times New Roman" w:cs="Times New Roman"/>
                <w:snapToGrid w:val="0"/>
                <w:sz w:val="19"/>
                <w:szCs w:val="20"/>
              </w:rPr>
              <w:t>То же, но швы обла</w:t>
            </w:r>
            <w:r w:rsidRPr="00A419DB">
              <w:rPr>
                <w:rFonts w:ascii="Times New Roman" w:eastAsia="Times New Roman" w:hAnsi="Times New Roman" w:cs="Times New Roman"/>
                <w:snapToGrid w:val="0"/>
                <w:spacing w:val="-9"/>
                <w:sz w:val="18"/>
                <w:szCs w:val="20"/>
              </w:rPr>
              <w:t>дают   большой     механической  прочностью</w:t>
            </w:r>
          </w:p>
        </w:tc>
      </w:tr>
    </w:tbl>
    <w:p w:rsidR="00A419DB" w:rsidRPr="00A419DB" w:rsidRDefault="00A419DB" w:rsidP="00A419DB">
      <w:pPr>
        <w:rPr>
          <w:rFonts w:ascii="Times New Roman" w:eastAsia="Times New Roman" w:hAnsi="Times New Roman" w:cs="Times New Roman"/>
          <w:color w:val="auto"/>
        </w:rPr>
      </w:pPr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44A06BD9"/>
    <w:multiLevelType w:val="hybridMultilevel"/>
    <w:tmpl w:val="4D4E3976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E125A"/>
    <w:multiLevelType w:val="hybridMultilevel"/>
    <w:tmpl w:val="4C445BA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F056422"/>
    <w:multiLevelType w:val="hybridMultilevel"/>
    <w:tmpl w:val="4828B6C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142F"/>
    <w:rsid w:val="009944A7"/>
    <w:rsid w:val="00A419DB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19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9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D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19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19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D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2949</Words>
  <Characters>16815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2020-11-02T03:55:00Z</dcterms:modified>
</cp:coreProperties>
</file>