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825" w:rsidRPr="001B7825" w:rsidRDefault="00C274D7" w:rsidP="001B7825">
      <w:pPr>
        <w:pStyle w:val="a8"/>
        <w:spacing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ПРАКТИЧЕСКАЯ  РАБОТА </w:t>
      </w:r>
      <w:r w:rsidR="009A4E74">
        <w:rPr>
          <w:rFonts w:ascii="Times New Roman" w:hAnsi="Times New Roman" w:cs="Times New Roman"/>
          <w:b/>
          <w:sz w:val="28"/>
          <w:szCs w:val="28"/>
        </w:rPr>
        <w:t xml:space="preserve">АНАЛИЗ </w:t>
      </w:r>
      <w:r w:rsidR="001B7825" w:rsidRPr="001B7825">
        <w:rPr>
          <w:rFonts w:ascii="Times New Roman" w:hAnsi="Times New Roman" w:cs="Times New Roman"/>
          <w:b/>
          <w:sz w:val="28"/>
          <w:szCs w:val="28"/>
        </w:rPr>
        <w:t>ПОКАЗАТЕЛЕЙ ПРОИЗВОДИТЕЛЬНОСТИ ТРУДА</w:t>
      </w:r>
    </w:p>
    <w:p w:rsidR="001B7825" w:rsidRDefault="00C274D7" w:rsidP="001B7825">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КРАТКОЕ ИЗЛОЖЕНИЕ </w:t>
      </w:r>
      <w:r w:rsidR="007D7495">
        <w:rPr>
          <w:rFonts w:ascii="Times New Roman" w:eastAsia="Calibri" w:hAnsi="Times New Roman" w:cs="Times New Roman"/>
          <w:b/>
          <w:sz w:val="28"/>
          <w:szCs w:val="28"/>
        </w:rPr>
        <w:t xml:space="preserve">ТЕОРЕТИЧЕСКОГО </w:t>
      </w:r>
      <w:r w:rsidR="001B7825" w:rsidRPr="001B7825">
        <w:rPr>
          <w:rFonts w:ascii="Times New Roman" w:eastAsia="Calibri" w:hAnsi="Times New Roman" w:cs="Times New Roman"/>
          <w:b/>
          <w:sz w:val="28"/>
          <w:szCs w:val="28"/>
        </w:rPr>
        <w:t>МАТЕРИАЛА</w:t>
      </w:r>
    </w:p>
    <w:p w:rsidR="007D7495" w:rsidRPr="007D7495" w:rsidRDefault="007D7495" w:rsidP="001B7825">
      <w:pPr>
        <w:spacing w:line="360" w:lineRule="auto"/>
        <w:jc w:val="center"/>
        <w:rPr>
          <w:rFonts w:ascii="Times New Roman" w:eastAsia="Calibri" w:hAnsi="Times New Roman" w:cs="Times New Roman"/>
          <w:b/>
          <w:color w:val="FF0000"/>
          <w:sz w:val="28"/>
          <w:szCs w:val="28"/>
        </w:rPr>
      </w:pPr>
      <w:r w:rsidRPr="007D7495">
        <w:rPr>
          <w:rFonts w:ascii="Times New Roman" w:eastAsia="Calibri" w:hAnsi="Times New Roman" w:cs="Times New Roman"/>
          <w:b/>
          <w:color w:val="FF0000"/>
          <w:sz w:val="28"/>
          <w:szCs w:val="28"/>
        </w:rPr>
        <w:t>Срок сдачи 5 ноября 2020</w:t>
      </w:r>
    </w:p>
    <w:p w:rsidR="00E819CB" w:rsidRPr="00B77631" w:rsidRDefault="00E819CB" w:rsidP="00C274D7">
      <w:pPr>
        <w:spacing w:after="0" w:line="360" w:lineRule="auto"/>
        <w:ind w:firstLine="709"/>
        <w:jc w:val="both"/>
        <w:rPr>
          <w:rFonts w:ascii="Times New Roman" w:eastAsia="Times New Roman" w:hAnsi="Times New Roman" w:cs="Times New Roman"/>
          <w:sz w:val="28"/>
          <w:szCs w:val="28"/>
        </w:rPr>
      </w:pPr>
      <w:r w:rsidRPr="00B77631">
        <w:rPr>
          <w:rFonts w:ascii="Times New Roman" w:eastAsia="Times New Roman" w:hAnsi="Times New Roman" w:cs="Times New Roman"/>
          <w:sz w:val="28"/>
          <w:szCs w:val="28"/>
        </w:rPr>
        <w:t>Целью трудовой деятельности является получение результата, например производство продукции или услуги. Для любого работника или их группы имеет значение плодотворность этого результата, т. е. количество произведенной продукции (услуг) за единицу рабочего времени (час, день, год). И чем выше этот результат, тем меньше затраты на единицу результата, в том числе такие, как арендная плата за помещение, плата за электроэнергию и т. п. Следовательно, при высокой продуктивности труда с увеличением объемов продукции снижаются издержки на нее. Эффективность, продуктивность труда измеряют с помощью показателя производительности труда.</w:t>
      </w:r>
    </w:p>
    <w:p w:rsidR="00E819CB" w:rsidRPr="00B77631" w:rsidRDefault="00E819CB" w:rsidP="00C274D7">
      <w:pPr>
        <w:spacing w:after="0" w:line="360" w:lineRule="auto"/>
        <w:ind w:firstLine="709"/>
        <w:jc w:val="both"/>
        <w:rPr>
          <w:rFonts w:ascii="Times New Roman" w:eastAsia="Times New Roman" w:hAnsi="Times New Roman" w:cs="Times New Roman"/>
          <w:sz w:val="28"/>
          <w:szCs w:val="28"/>
        </w:rPr>
      </w:pPr>
      <w:r w:rsidRPr="00B77631">
        <w:rPr>
          <w:rFonts w:ascii="Times New Roman" w:eastAsia="Times New Roman" w:hAnsi="Times New Roman" w:cs="Times New Roman"/>
          <w:b/>
          <w:bCs/>
          <w:sz w:val="28"/>
          <w:szCs w:val="28"/>
        </w:rPr>
        <w:t>Производительность труда</w:t>
      </w:r>
      <w:r w:rsidR="00C274D7">
        <w:rPr>
          <w:rFonts w:ascii="Times New Roman" w:eastAsia="Times New Roman" w:hAnsi="Times New Roman" w:cs="Times New Roman"/>
          <w:sz w:val="28"/>
          <w:szCs w:val="28"/>
        </w:rPr>
        <w:t xml:space="preserve"> -</w:t>
      </w:r>
      <w:r w:rsidRPr="00B77631">
        <w:rPr>
          <w:rFonts w:ascii="Times New Roman" w:eastAsia="Times New Roman" w:hAnsi="Times New Roman" w:cs="Times New Roman"/>
          <w:sz w:val="28"/>
          <w:szCs w:val="28"/>
        </w:rPr>
        <w:t xml:space="preserve"> это показатель плодотворности целесообразной деятельности работников, которая измеряется количеством работы (продукции, услуг), сделанной в единицу времени. Производительность труда характеризует способность работников создавать своим трудом товары и услуги за час, смену, неделю, месяц или год. Количество работы, произведенной одним работником, называется выработкой. Показателем выработки можно измерить любую </w:t>
      </w:r>
      <w:r w:rsidR="00C274D7">
        <w:rPr>
          <w:rFonts w:ascii="Times New Roman" w:eastAsia="Times New Roman" w:hAnsi="Times New Roman" w:cs="Times New Roman"/>
          <w:sz w:val="28"/>
          <w:szCs w:val="28"/>
        </w:rPr>
        <w:t xml:space="preserve">работу: производство продукции, продажу </w:t>
      </w:r>
      <w:r w:rsidRPr="00B77631">
        <w:rPr>
          <w:rFonts w:ascii="Times New Roman" w:eastAsia="Times New Roman" w:hAnsi="Times New Roman" w:cs="Times New Roman"/>
          <w:sz w:val="28"/>
          <w:szCs w:val="28"/>
        </w:rPr>
        <w:t>товаров или оказание услуг.</w:t>
      </w:r>
    </w:p>
    <w:p w:rsidR="00E819CB" w:rsidRPr="00B77631" w:rsidRDefault="00E819CB" w:rsidP="00C274D7">
      <w:pPr>
        <w:spacing w:after="0" w:line="360" w:lineRule="auto"/>
        <w:ind w:firstLine="709"/>
        <w:jc w:val="both"/>
        <w:rPr>
          <w:rFonts w:ascii="Times New Roman" w:eastAsia="Times New Roman" w:hAnsi="Times New Roman" w:cs="Times New Roman"/>
          <w:sz w:val="28"/>
          <w:szCs w:val="28"/>
        </w:rPr>
      </w:pPr>
      <w:r w:rsidRPr="00B77631">
        <w:rPr>
          <w:rFonts w:ascii="Times New Roman" w:eastAsia="Times New Roman" w:hAnsi="Times New Roman" w:cs="Times New Roman"/>
          <w:b/>
          <w:bCs/>
          <w:sz w:val="28"/>
          <w:szCs w:val="28"/>
        </w:rPr>
        <w:t>Производительность труда</w:t>
      </w:r>
      <w:r w:rsidRPr="00B77631">
        <w:rPr>
          <w:rFonts w:ascii="Times New Roman" w:eastAsia="Times New Roman" w:hAnsi="Times New Roman" w:cs="Times New Roman"/>
          <w:sz w:val="28"/>
          <w:szCs w:val="28"/>
        </w:rPr>
        <w:t> (П) рассчитывается по формуле</w:t>
      </w:r>
    </w:p>
    <w:p w:rsidR="00E819CB" w:rsidRPr="00B77631" w:rsidRDefault="00E819CB" w:rsidP="00C274D7">
      <w:pPr>
        <w:spacing w:after="0" w:line="360" w:lineRule="auto"/>
        <w:ind w:firstLine="709"/>
        <w:jc w:val="center"/>
        <w:rPr>
          <w:rFonts w:ascii="Times New Roman" w:eastAsia="Times New Roman" w:hAnsi="Times New Roman" w:cs="Times New Roman"/>
          <w:sz w:val="28"/>
          <w:szCs w:val="28"/>
        </w:rPr>
      </w:pPr>
      <w:proofErr w:type="gramStart"/>
      <w:r w:rsidRPr="00B77631">
        <w:rPr>
          <w:rFonts w:ascii="Times New Roman" w:eastAsia="Times New Roman" w:hAnsi="Times New Roman" w:cs="Times New Roman"/>
          <w:i/>
          <w:iCs/>
          <w:sz w:val="28"/>
          <w:szCs w:val="28"/>
        </w:rPr>
        <w:t>П</w:t>
      </w:r>
      <w:proofErr w:type="gramEnd"/>
      <w:r w:rsidRPr="00B77631">
        <w:rPr>
          <w:rFonts w:ascii="Times New Roman" w:eastAsia="Times New Roman" w:hAnsi="Times New Roman" w:cs="Times New Roman"/>
          <w:i/>
          <w:iCs/>
          <w:sz w:val="28"/>
          <w:szCs w:val="28"/>
        </w:rPr>
        <w:t xml:space="preserve"> = О / Ч</w:t>
      </w:r>
      <w:r w:rsidR="001B7825">
        <w:rPr>
          <w:rFonts w:ascii="Times New Roman" w:eastAsia="Times New Roman" w:hAnsi="Times New Roman" w:cs="Times New Roman"/>
          <w:i/>
          <w:iCs/>
          <w:sz w:val="28"/>
          <w:szCs w:val="28"/>
        </w:rPr>
        <w:t>,</w:t>
      </w:r>
    </w:p>
    <w:p w:rsidR="00C274D7" w:rsidRDefault="001B7825" w:rsidP="00C274D7">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E819CB" w:rsidRPr="00B77631">
        <w:rPr>
          <w:rFonts w:ascii="Times New Roman" w:eastAsia="Times New Roman" w:hAnsi="Times New Roman" w:cs="Times New Roman"/>
          <w:sz w:val="28"/>
          <w:szCs w:val="28"/>
        </w:rPr>
        <w:t>де</w:t>
      </w:r>
      <w:r>
        <w:rPr>
          <w:rFonts w:ascii="Times New Roman" w:eastAsia="Times New Roman" w:hAnsi="Times New Roman" w:cs="Times New Roman"/>
          <w:sz w:val="28"/>
          <w:szCs w:val="28"/>
        </w:rPr>
        <w:t>,</w:t>
      </w:r>
      <w:r w:rsidR="00E819CB" w:rsidRPr="00B77631">
        <w:rPr>
          <w:rFonts w:ascii="Times New Roman" w:eastAsia="Times New Roman" w:hAnsi="Times New Roman" w:cs="Times New Roman"/>
          <w:sz w:val="28"/>
          <w:szCs w:val="28"/>
        </w:rPr>
        <w:t xml:space="preserve"> О — объем работы в единицу времени; Ч — число работников.</w:t>
      </w:r>
    </w:p>
    <w:p w:rsidR="00E819CB" w:rsidRPr="00B77631" w:rsidRDefault="00E819CB" w:rsidP="00C274D7">
      <w:pPr>
        <w:spacing w:after="0" w:line="360" w:lineRule="auto"/>
        <w:ind w:firstLine="709"/>
        <w:jc w:val="both"/>
        <w:rPr>
          <w:rFonts w:ascii="Times New Roman" w:eastAsia="Times New Roman" w:hAnsi="Times New Roman" w:cs="Times New Roman"/>
          <w:sz w:val="28"/>
          <w:szCs w:val="28"/>
        </w:rPr>
      </w:pPr>
      <w:r w:rsidRPr="00B77631">
        <w:rPr>
          <w:rFonts w:ascii="Times New Roman" w:eastAsia="Times New Roman" w:hAnsi="Times New Roman" w:cs="Times New Roman"/>
          <w:sz w:val="28"/>
          <w:szCs w:val="28"/>
        </w:rPr>
        <w:t>Кроме показателя </w:t>
      </w:r>
      <w:r w:rsidRPr="00B77631">
        <w:rPr>
          <w:rFonts w:ascii="Times New Roman" w:eastAsia="Times New Roman" w:hAnsi="Times New Roman" w:cs="Times New Roman"/>
          <w:b/>
          <w:bCs/>
          <w:sz w:val="28"/>
          <w:szCs w:val="28"/>
        </w:rPr>
        <w:t>производительности труда</w:t>
      </w:r>
      <w:r w:rsidRPr="00B77631">
        <w:rPr>
          <w:rFonts w:ascii="Times New Roman" w:eastAsia="Times New Roman" w:hAnsi="Times New Roman" w:cs="Times New Roman"/>
          <w:sz w:val="28"/>
          <w:szCs w:val="28"/>
        </w:rPr>
        <w:t xml:space="preserve"> иногда применяют показатель производительности (особенно в зарубежной практике). При расчете этого показателя учитывают затраты не только труда, но и всех других ресурсов — земли, основного и оборотного капитала. Показатель </w:t>
      </w:r>
      <w:r w:rsidRPr="00B77631">
        <w:rPr>
          <w:rFonts w:ascii="Times New Roman" w:eastAsia="Times New Roman" w:hAnsi="Times New Roman" w:cs="Times New Roman"/>
          <w:sz w:val="28"/>
          <w:szCs w:val="28"/>
        </w:rPr>
        <w:lastRenderedPageBreak/>
        <w:t>производительности характеризует средний объем продукции на единицу всех затраченных ресурсов.</w:t>
      </w:r>
    </w:p>
    <w:p w:rsidR="001B7825" w:rsidRPr="00574BD1" w:rsidRDefault="00E819CB" w:rsidP="00C274D7">
      <w:pPr>
        <w:pStyle w:val="a3"/>
        <w:shd w:val="clear" w:color="auto" w:fill="FFFFFF"/>
        <w:spacing w:before="0" w:beforeAutospacing="0" w:after="0" w:afterAutospacing="0" w:line="360" w:lineRule="auto"/>
        <w:ind w:firstLine="709"/>
        <w:jc w:val="both"/>
        <w:rPr>
          <w:sz w:val="28"/>
          <w:szCs w:val="28"/>
        </w:rPr>
      </w:pPr>
      <w:r w:rsidRPr="00B77631">
        <w:rPr>
          <w:sz w:val="28"/>
          <w:szCs w:val="28"/>
        </w:rPr>
        <w:t>Применяются три метода измерения производительности труда: стоимостный, натуральный и трудовой, которые различаются единицами измерения объема работ.</w:t>
      </w:r>
    </w:p>
    <w:p w:rsidR="007142A3" w:rsidRPr="007142A3" w:rsidRDefault="007142A3" w:rsidP="007142A3">
      <w:pPr>
        <w:pStyle w:val="a3"/>
        <w:shd w:val="clear" w:color="auto" w:fill="FFFFFF"/>
        <w:ind w:firstLine="372"/>
        <w:jc w:val="both"/>
        <w:rPr>
          <w:b/>
          <w:color w:val="000000"/>
          <w:sz w:val="28"/>
          <w:szCs w:val="28"/>
        </w:rPr>
      </w:pPr>
      <w:r w:rsidRPr="007142A3">
        <w:rPr>
          <w:b/>
          <w:color w:val="000000"/>
          <w:sz w:val="28"/>
          <w:szCs w:val="28"/>
        </w:rPr>
        <w:t>Примеры решения заданий:</w:t>
      </w:r>
    </w:p>
    <w:p w:rsidR="00FA6376" w:rsidRPr="007142A3" w:rsidRDefault="00E819CB" w:rsidP="007142A3">
      <w:pPr>
        <w:pStyle w:val="a3"/>
        <w:shd w:val="clear" w:color="auto" w:fill="FFFFFF"/>
        <w:ind w:firstLine="372"/>
        <w:jc w:val="both"/>
        <w:rPr>
          <w:color w:val="000000"/>
          <w:sz w:val="28"/>
          <w:szCs w:val="28"/>
          <w:u w:val="single"/>
        </w:rPr>
      </w:pPr>
      <w:r w:rsidRPr="007142A3">
        <w:rPr>
          <w:color w:val="000000"/>
          <w:sz w:val="28"/>
          <w:szCs w:val="28"/>
          <w:u w:val="single"/>
        </w:rPr>
        <w:t>Задание 1</w:t>
      </w:r>
    </w:p>
    <w:p w:rsidR="00FA6376" w:rsidRPr="007142A3" w:rsidRDefault="00FA6376" w:rsidP="00574BD1">
      <w:pPr>
        <w:pStyle w:val="a3"/>
        <w:shd w:val="clear" w:color="auto" w:fill="FFFFFF"/>
        <w:ind w:firstLine="372"/>
        <w:jc w:val="both"/>
        <w:rPr>
          <w:color w:val="000000"/>
          <w:sz w:val="28"/>
          <w:szCs w:val="28"/>
        </w:rPr>
      </w:pPr>
      <w:r w:rsidRPr="007142A3">
        <w:rPr>
          <w:color w:val="000000"/>
          <w:sz w:val="28"/>
          <w:szCs w:val="28"/>
        </w:rPr>
        <w:t>В предыдущем году было произведен</w:t>
      </w:r>
      <w:r w:rsidR="00E819CB" w:rsidRPr="007142A3">
        <w:rPr>
          <w:color w:val="000000"/>
          <w:sz w:val="28"/>
          <w:szCs w:val="28"/>
        </w:rPr>
        <w:t xml:space="preserve">о продукции на сумму 215 </w:t>
      </w:r>
      <w:proofErr w:type="gramStart"/>
      <w:r w:rsidR="00E819CB" w:rsidRPr="007142A3">
        <w:rPr>
          <w:color w:val="000000"/>
          <w:sz w:val="28"/>
          <w:szCs w:val="28"/>
        </w:rPr>
        <w:t>млн</w:t>
      </w:r>
      <w:proofErr w:type="gramEnd"/>
      <w:r w:rsidR="00E819CB" w:rsidRPr="007142A3">
        <w:rPr>
          <w:color w:val="000000"/>
          <w:sz w:val="28"/>
          <w:szCs w:val="28"/>
        </w:rPr>
        <w:t xml:space="preserve"> руб.</w:t>
      </w:r>
      <w:r w:rsidRPr="007142A3">
        <w:rPr>
          <w:color w:val="000000"/>
          <w:sz w:val="28"/>
          <w:szCs w:val="28"/>
        </w:rPr>
        <w:t xml:space="preserve"> В следующем году ее выпуск планируется увеличить на 5%</w:t>
      </w:r>
      <w:r w:rsidR="00574BD1">
        <w:rPr>
          <w:color w:val="000000"/>
          <w:sz w:val="28"/>
          <w:szCs w:val="28"/>
        </w:rPr>
        <w:t>.</w:t>
      </w:r>
      <w:r w:rsidRPr="007142A3">
        <w:rPr>
          <w:color w:val="000000"/>
          <w:sz w:val="28"/>
          <w:szCs w:val="28"/>
        </w:rPr>
        <w:t xml:space="preserve"> Численность работающих в предыдущем году составила 250 чел</w:t>
      </w:r>
      <w:r w:rsidR="00E819CB" w:rsidRPr="007142A3">
        <w:rPr>
          <w:color w:val="000000"/>
          <w:sz w:val="28"/>
          <w:szCs w:val="28"/>
        </w:rPr>
        <w:t xml:space="preserve">овек, в плановом году </w:t>
      </w:r>
      <w:r w:rsidRPr="007142A3">
        <w:rPr>
          <w:color w:val="000000"/>
          <w:sz w:val="28"/>
          <w:szCs w:val="28"/>
        </w:rPr>
        <w:t>ее пре</w:t>
      </w:r>
      <w:r w:rsidR="00B77631" w:rsidRPr="007142A3">
        <w:rPr>
          <w:color w:val="000000"/>
          <w:sz w:val="28"/>
          <w:szCs w:val="28"/>
        </w:rPr>
        <w:t>дусмотрено сократить на З0</w:t>
      </w:r>
      <w:r w:rsidR="00E819CB" w:rsidRPr="007142A3">
        <w:rPr>
          <w:color w:val="000000"/>
          <w:sz w:val="28"/>
          <w:szCs w:val="28"/>
        </w:rPr>
        <w:t xml:space="preserve"> человек</w:t>
      </w:r>
      <w:r w:rsidRPr="007142A3">
        <w:rPr>
          <w:color w:val="000000"/>
          <w:sz w:val="28"/>
          <w:szCs w:val="28"/>
        </w:rPr>
        <w:t>.</w:t>
      </w:r>
    </w:p>
    <w:p w:rsidR="00B77631" w:rsidRPr="007142A3" w:rsidRDefault="00FA6376" w:rsidP="00574BD1">
      <w:pPr>
        <w:pStyle w:val="a3"/>
        <w:shd w:val="clear" w:color="auto" w:fill="FFFFFF"/>
        <w:ind w:firstLine="372"/>
        <w:jc w:val="both"/>
        <w:rPr>
          <w:color w:val="000000"/>
          <w:sz w:val="28"/>
          <w:szCs w:val="28"/>
        </w:rPr>
      </w:pPr>
      <w:r w:rsidRPr="007142A3">
        <w:rPr>
          <w:color w:val="000000"/>
          <w:sz w:val="28"/>
          <w:szCs w:val="28"/>
        </w:rPr>
        <w:t>Определить, какое повышение производительности труда запланировано на предприятии</w:t>
      </w:r>
      <w:r w:rsidR="00B77631" w:rsidRPr="007142A3">
        <w:rPr>
          <w:color w:val="000000"/>
          <w:sz w:val="28"/>
          <w:szCs w:val="28"/>
        </w:rPr>
        <w:t>.</w:t>
      </w:r>
    </w:p>
    <w:p w:rsidR="00FA6376" w:rsidRPr="007142A3" w:rsidRDefault="00FA6376" w:rsidP="007142A3">
      <w:pPr>
        <w:pStyle w:val="a3"/>
        <w:shd w:val="clear" w:color="auto" w:fill="FFFFFF"/>
        <w:ind w:firstLine="372"/>
        <w:jc w:val="both"/>
        <w:rPr>
          <w:color w:val="000000"/>
          <w:sz w:val="28"/>
          <w:szCs w:val="28"/>
        </w:rPr>
      </w:pPr>
      <w:r w:rsidRPr="007142A3">
        <w:rPr>
          <w:color w:val="000000"/>
          <w:sz w:val="28"/>
          <w:szCs w:val="28"/>
        </w:rPr>
        <w:t xml:space="preserve"> Решение:</w:t>
      </w:r>
    </w:p>
    <w:p w:rsidR="00FA6376" w:rsidRPr="007142A3" w:rsidRDefault="00FA6376" w:rsidP="007142A3">
      <w:pPr>
        <w:pStyle w:val="a3"/>
        <w:shd w:val="clear" w:color="auto" w:fill="FFFFFF"/>
        <w:ind w:firstLine="372"/>
        <w:jc w:val="both"/>
        <w:rPr>
          <w:color w:val="000000"/>
          <w:sz w:val="28"/>
          <w:szCs w:val="28"/>
        </w:rPr>
      </w:pPr>
      <w:r w:rsidRPr="007142A3">
        <w:rPr>
          <w:color w:val="000000"/>
          <w:sz w:val="28"/>
          <w:szCs w:val="28"/>
        </w:rPr>
        <w:t>1</w:t>
      </w:r>
      <w:r w:rsidR="00B77631" w:rsidRPr="007142A3">
        <w:rPr>
          <w:color w:val="000000"/>
          <w:sz w:val="28"/>
          <w:szCs w:val="28"/>
        </w:rPr>
        <w:t>.</w:t>
      </w:r>
      <w:r w:rsidRPr="007142A3">
        <w:rPr>
          <w:color w:val="000000"/>
          <w:sz w:val="28"/>
          <w:szCs w:val="28"/>
        </w:rPr>
        <w:t xml:space="preserve"> Определяем производительность труда (ПП) в отчетном и плановом периодах по формуле:</w:t>
      </w:r>
    </w:p>
    <w:p w:rsidR="00FA6376" w:rsidRPr="007142A3" w:rsidRDefault="00FA6376" w:rsidP="007142A3">
      <w:pPr>
        <w:pStyle w:val="a3"/>
        <w:shd w:val="clear" w:color="auto" w:fill="FFFFFF"/>
        <w:ind w:firstLine="372"/>
        <w:jc w:val="both"/>
        <w:rPr>
          <w:color w:val="000000"/>
          <w:sz w:val="28"/>
          <w:szCs w:val="28"/>
        </w:rPr>
      </w:pPr>
      <w:r w:rsidRPr="007142A3">
        <w:rPr>
          <w:noProof/>
          <w:color w:val="000000"/>
          <w:sz w:val="28"/>
          <w:szCs w:val="28"/>
        </w:rPr>
        <w:drawing>
          <wp:inline distT="0" distB="0" distL="0" distR="0">
            <wp:extent cx="709295" cy="378460"/>
            <wp:effectExtent l="19050" t="0" r="0" b="0"/>
            <wp:docPr id="1" name="Рисунок 1" descr="http://uchebnikionline.ru/image/image2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chebnikionline.ru/image/image267-7.jpg"/>
                    <pic:cNvPicPr>
                      <a:picLocks noChangeAspect="1" noChangeArrowheads="1"/>
                    </pic:cNvPicPr>
                  </pic:nvPicPr>
                  <pic:blipFill>
                    <a:blip r:embed="rId6"/>
                    <a:srcRect/>
                    <a:stretch>
                      <a:fillRect/>
                    </a:stretch>
                  </pic:blipFill>
                  <pic:spPr bwMode="auto">
                    <a:xfrm>
                      <a:off x="0" y="0"/>
                      <a:ext cx="709295" cy="378460"/>
                    </a:xfrm>
                    <a:prstGeom prst="rect">
                      <a:avLst/>
                    </a:prstGeom>
                    <a:noFill/>
                    <a:ln w="9525">
                      <a:noFill/>
                      <a:miter lim="800000"/>
                      <a:headEnd/>
                      <a:tailEnd/>
                    </a:ln>
                  </pic:spPr>
                </pic:pic>
              </a:graphicData>
            </a:graphic>
          </wp:inline>
        </w:drawing>
      </w:r>
    </w:p>
    <w:p w:rsidR="00FA6376" w:rsidRPr="007142A3" w:rsidRDefault="00FA6376" w:rsidP="007142A3">
      <w:pPr>
        <w:pStyle w:val="a3"/>
        <w:shd w:val="clear" w:color="auto" w:fill="FFFFFF"/>
        <w:ind w:firstLine="372"/>
        <w:jc w:val="both"/>
        <w:rPr>
          <w:color w:val="000000"/>
          <w:sz w:val="28"/>
          <w:szCs w:val="28"/>
        </w:rPr>
      </w:pPr>
      <w:r w:rsidRPr="007142A3">
        <w:rPr>
          <w:color w:val="000000"/>
          <w:sz w:val="28"/>
          <w:szCs w:val="28"/>
        </w:rPr>
        <w:t>а) в отчетном году:</w:t>
      </w:r>
    </w:p>
    <w:p w:rsidR="00FA6376" w:rsidRPr="007142A3" w:rsidRDefault="00FA6376" w:rsidP="007142A3">
      <w:pPr>
        <w:pStyle w:val="a3"/>
        <w:shd w:val="clear" w:color="auto" w:fill="FFFFFF"/>
        <w:ind w:firstLine="372"/>
        <w:jc w:val="both"/>
        <w:rPr>
          <w:color w:val="000000"/>
          <w:sz w:val="28"/>
          <w:szCs w:val="28"/>
        </w:rPr>
      </w:pPr>
      <w:r w:rsidRPr="007142A3">
        <w:rPr>
          <w:noProof/>
          <w:color w:val="000000"/>
          <w:sz w:val="28"/>
          <w:szCs w:val="28"/>
        </w:rPr>
        <w:drawing>
          <wp:inline distT="0" distB="0" distL="0" distR="0">
            <wp:extent cx="1844675" cy="330835"/>
            <wp:effectExtent l="19050" t="0" r="3175" b="0"/>
            <wp:docPr id="2" name="Рисунок 2" descr="http://uchebnikionline.ru/image/image26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chebnikionline.ru/image/image268-7.jpg"/>
                    <pic:cNvPicPr>
                      <a:picLocks noChangeAspect="1" noChangeArrowheads="1"/>
                    </pic:cNvPicPr>
                  </pic:nvPicPr>
                  <pic:blipFill>
                    <a:blip r:embed="rId7"/>
                    <a:srcRect/>
                    <a:stretch>
                      <a:fillRect/>
                    </a:stretch>
                  </pic:blipFill>
                  <pic:spPr bwMode="auto">
                    <a:xfrm>
                      <a:off x="0" y="0"/>
                      <a:ext cx="1844675" cy="330835"/>
                    </a:xfrm>
                    <a:prstGeom prst="rect">
                      <a:avLst/>
                    </a:prstGeom>
                    <a:noFill/>
                    <a:ln w="9525">
                      <a:noFill/>
                      <a:miter lim="800000"/>
                      <a:headEnd/>
                      <a:tailEnd/>
                    </a:ln>
                  </pic:spPr>
                </pic:pic>
              </a:graphicData>
            </a:graphic>
          </wp:inline>
        </w:drawing>
      </w:r>
    </w:p>
    <w:p w:rsidR="00FA6376" w:rsidRPr="007142A3" w:rsidRDefault="00FA6376" w:rsidP="007142A3">
      <w:pPr>
        <w:pStyle w:val="a3"/>
        <w:shd w:val="clear" w:color="auto" w:fill="FFFFFF"/>
        <w:ind w:firstLine="372"/>
        <w:jc w:val="both"/>
        <w:rPr>
          <w:color w:val="000000"/>
          <w:sz w:val="28"/>
          <w:szCs w:val="28"/>
        </w:rPr>
      </w:pPr>
      <w:r w:rsidRPr="007142A3">
        <w:rPr>
          <w:color w:val="000000"/>
          <w:sz w:val="28"/>
          <w:szCs w:val="28"/>
        </w:rPr>
        <w:t xml:space="preserve">б) в плановом году (с учетом увеличения стоимости выпущенной продукции и уменьшением численности </w:t>
      </w:r>
      <w:proofErr w:type="gramStart"/>
      <w:r w:rsidRPr="007142A3">
        <w:rPr>
          <w:color w:val="000000"/>
          <w:sz w:val="28"/>
          <w:szCs w:val="28"/>
        </w:rPr>
        <w:t>работающих</w:t>
      </w:r>
      <w:proofErr w:type="gramEnd"/>
      <w:r w:rsidRPr="007142A3">
        <w:rPr>
          <w:color w:val="000000"/>
          <w:sz w:val="28"/>
          <w:szCs w:val="28"/>
        </w:rPr>
        <w:t>):</w:t>
      </w:r>
    </w:p>
    <w:p w:rsidR="00FA6376" w:rsidRPr="007142A3" w:rsidRDefault="00FA6376" w:rsidP="007142A3">
      <w:pPr>
        <w:pStyle w:val="a3"/>
        <w:shd w:val="clear" w:color="auto" w:fill="FFFFFF"/>
        <w:ind w:firstLine="372"/>
        <w:jc w:val="both"/>
        <w:rPr>
          <w:color w:val="000000"/>
          <w:sz w:val="28"/>
          <w:szCs w:val="28"/>
        </w:rPr>
      </w:pPr>
      <w:r w:rsidRPr="007142A3">
        <w:rPr>
          <w:noProof/>
          <w:color w:val="000000"/>
          <w:sz w:val="28"/>
          <w:szCs w:val="28"/>
        </w:rPr>
        <w:drawing>
          <wp:inline distT="0" distB="0" distL="0" distR="0">
            <wp:extent cx="3042920" cy="362585"/>
            <wp:effectExtent l="19050" t="0" r="5080" b="0"/>
            <wp:docPr id="3" name="Рисунок 3" descr="http://uchebnikionline.ru/image/image2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chebnikionline.ru/image/image269-7.jpg"/>
                    <pic:cNvPicPr>
                      <a:picLocks noChangeAspect="1" noChangeArrowheads="1"/>
                    </pic:cNvPicPr>
                  </pic:nvPicPr>
                  <pic:blipFill>
                    <a:blip r:embed="rId8"/>
                    <a:srcRect/>
                    <a:stretch>
                      <a:fillRect/>
                    </a:stretch>
                  </pic:blipFill>
                  <pic:spPr bwMode="auto">
                    <a:xfrm>
                      <a:off x="0" y="0"/>
                      <a:ext cx="3042920" cy="362585"/>
                    </a:xfrm>
                    <a:prstGeom prst="rect">
                      <a:avLst/>
                    </a:prstGeom>
                    <a:noFill/>
                    <a:ln w="9525">
                      <a:noFill/>
                      <a:miter lim="800000"/>
                      <a:headEnd/>
                      <a:tailEnd/>
                    </a:ln>
                  </pic:spPr>
                </pic:pic>
              </a:graphicData>
            </a:graphic>
          </wp:inline>
        </w:drawing>
      </w:r>
    </w:p>
    <w:p w:rsidR="00FA6376" w:rsidRPr="007142A3" w:rsidRDefault="00FA6376" w:rsidP="007142A3">
      <w:pPr>
        <w:pStyle w:val="a3"/>
        <w:shd w:val="clear" w:color="auto" w:fill="FFFFFF"/>
        <w:ind w:firstLine="372"/>
        <w:jc w:val="both"/>
        <w:rPr>
          <w:color w:val="000000"/>
          <w:sz w:val="28"/>
          <w:szCs w:val="28"/>
        </w:rPr>
      </w:pPr>
      <w:r w:rsidRPr="007142A3">
        <w:rPr>
          <w:color w:val="000000"/>
          <w:sz w:val="28"/>
          <w:szCs w:val="28"/>
        </w:rPr>
        <w:t>2</w:t>
      </w:r>
      <w:r w:rsidR="00B77631" w:rsidRPr="007142A3">
        <w:rPr>
          <w:color w:val="000000"/>
          <w:sz w:val="28"/>
          <w:szCs w:val="28"/>
        </w:rPr>
        <w:t>.</w:t>
      </w:r>
      <w:r w:rsidRPr="007142A3">
        <w:rPr>
          <w:color w:val="000000"/>
          <w:sz w:val="28"/>
          <w:szCs w:val="28"/>
        </w:rPr>
        <w:t xml:space="preserve"> Запланированное повышение производительности</w:t>
      </w:r>
      <w:r w:rsidRPr="007142A3">
        <w:rPr>
          <w:rStyle w:val="apple-converted-space"/>
          <w:i/>
          <w:iCs/>
          <w:color w:val="000000"/>
          <w:sz w:val="28"/>
          <w:szCs w:val="28"/>
        </w:rPr>
        <w:t> </w:t>
      </w:r>
      <w:r w:rsidRPr="007142A3">
        <w:rPr>
          <w:iCs/>
          <w:color w:val="000000"/>
          <w:sz w:val="28"/>
          <w:szCs w:val="28"/>
        </w:rPr>
        <w:t>труда</w:t>
      </w:r>
      <w:r w:rsidRPr="007142A3">
        <w:rPr>
          <w:color w:val="000000"/>
          <w:sz w:val="28"/>
          <w:szCs w:val="28"/>
        </w:rPr>
        <w:t>:</w:t>
      </w:r>
    </w:p>
    <w:p w:rsidR="00FA6376" w:rsidRPr="007142A3" w:rsidRDefault="00FA6376" w:rsidP="007142A3">
      <w:pPr>
        <w:pStyle w:val="a3"/>
        <w:shd w:val="clear" w:color="auto" w:fill="FFFFFF"/>
        <w:ind w:firstLine="372"/>
        <w:jc w:val="both"/>
        <w:rPr>
          <w:color w:val="000000"/>
          <w:sz w:val="28"/>
          <w:szCs w:val="28"/>
        </w:rPr>
      </w:pPr>
      <w:r w:rsidRPr="007142A3">
        <w:rPr>
          <w:noProof/>
          <w:color w:val="000000"/>
          <w:sz w:val="28"/>
          <w:szCs w:val="28"/>
        </w:rPr>
        <w:drawing>
          <wp:inline distT="0" distB="0" distL="0" distR="0">
            <wp:extent cx="3830955" cy="425450"/>
            <wp:effectExtent l="19050" t="0" r="0" b="0"/>
            <wp:docPr id="4" name="Рисунок 4" descr="http://uchebnikionline.ru/image/image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chebnikionline.ru/image/image270-7.jpg"/>
                    <pic:cNvPicPr>
                      <a:picLocks noChangeAspect="1" noChangeArrowheads="1"/>
                    </pic:cNvPicPr>
                  </pic:nvPicPr>
                  <pic:blipFill>
                    <a:blip r:embed="rId9"/>
                    <a:srcRect/>
                    <a:stretch>
                      <a:fillRect/>
                    </a:stretch>
                  </pic:blipFill>
                  <pic:spPr bwMode="auto">
                    <a:xfrm>
                      <a:off x="0" y="0"/>
                      <a:ext cx="3830955" cy="425450"/>
                    </a:xfrm>
                    <a:prstGeom prst="rect">
                      <a:avLst/>
                    </a:prstGeom>
                    <a:noFill/>
                    <a:ln w="9525">
                      <a:noFill/>
                      <a:miter lim="800000"/>
                      <a:headEnd/>
                      <a:tailEnd/>
                    </a:ln>
                  </pic:spPr>
                </pic:pic>
              </a:graphicData>
            </a:graphic>
          </wp:inline>
        </w:drawing>
      </w:r>
    </w:p>
    <w:p w:rsidR="00FA6376" w:rsidRPr="007142A3" w:rsidRDefault="00E819CB" w:rsidP="007142A3">
      <w:pPr>
        <w:pStyle w:val="a3"/>
        <w:shd w:val="clear" w:color="auto" w:fill="FFFFFF"/>
        <w:ind w:firstLine="372"/>
        <w:jc w:val="both"/>
        <w:rPr>
          <w:color w:val="000000"/>
          <w:sz w:val="28"/>
          <w:szCs w:val="28"/>
          <w:u w:val="single"/>
        </w:rPr>
      </w:pPr>
      <w:r w:rsidRPr="007142A3">
        <w:rPr>
          <w:color w:val="000000"/>
          <w:sz w:val="28"/>
          <w:szCs w:val="28"/>
          <w:u w:val="single"/>
        </w:rPr>
        <w:t>Задание 2</w:t>
      </w:r>
    </w:p>
    <w:p w:rsidR="00FA6376" w:rsidRPr="007142A3" w:rsidRDefault="00FA6376" w:rsidP="007142A3">
      <w:pPr>
        <w:pStyle w:val="a3"/>
        <w:shd w:val="clear" w:color="auto" w:fill="FFFFFF"/>
        <w:ind w:firstLine="372"/>
        <w:jc w:val="both"/>
        <w:rPr>
          <w:color w:val="000000"/>
          <w:sz w:val="28"/>
          <w:szCs w:val="28"/>
        </w:rPr>
      </w:pPr>
      <w:r w:rsidRPr="007142A3">
        <w:rPr>
          <w:color w:val="000000"/>
          <w:sz w:val="28"/>
          <w:szCs w:val="28"/>
        </w:rPr>
        <w:lastRenderedPageBreak/>
        <w:t>Рассчитать показатели динамики производительности труда продавцов торгового предприятия в отчетном году по сравнению с предыдущим, в действительных и сопоставимых ценах по таким данным:</w:t>
      </w:r>
    </w:p>
    <w:p w:rsidR="00FA6376" w:rsidRPr="007142A3" w:rsidRDefault="00FA6376" w:rsidP="007142A3">
      <w:pPr>
        <w:pStyle w:val="a3"/>
        <w:shd w:val="clear" w:color="auto" w:fill="FFFFFF"/>
        <w:ind w:firstLine="372"/>
        <w:jc w:val="both"/>
        <w:rPr>
          <w:color w:val="000000"/>
          <w:sz w:val="28"/>
          <w:szCs w:val="28"/>
        </w:rPr>
      </w:pPr>
      <w:r w:rsidRPr="007142A3">
        <w:rPr>
          <w:color w:val="000000"/>
          <w:sz w:val="28"/>
          <w:szCs w:val="28"/>
        </w:rPr>
        <w:t>- товарооб</w:t>
      </w:r>
      <w:r w:rsidR="00B77631" w:rsidRPr="007142A3">
        <w:rPr>
          <w:color w:val="000000"/>
          <w:sz w:val="28"/>
          <w:szCs w:val="28"/>
        </w:rPr>
        <w:t>орот на одного продавца (</w:t>
      </w:r>
      <w:proofErr w:type="gramStart"/>
      <w:r w:rsidR="00B77631" w:rsidRPr="007142A3">
        <w:rPr>
          <w:color w:val="000000"/>
          <w:sz w:val="28"/>
          <w:szCs w:val="28"/>
        </w:rPr>
        <w:t>тыс</w:t>
      </w:r>
      <w:proofErr w:type="gramEnd"/>
      <w:r w:rsidR="00B77631" w:rsidRPr="007142A3">
        <w:rPr>
          <w:color w:val="000000"/>
          <w:sz w:val="28"/>
          <w:szCs w:val="28"/>
        </w:rPr>
        <w:t xml:space="preserve"> руб.</w:t>
      </w:r>
      <w:r w:rsidRPr="007142A3">
        <w:rPr>
          <w:color w:val="000000"/>
          <w:sz w:val="28"/>
          <w:szCs w:val="28"/>
        </w:rPr>
        <w:t>): предыдущий год - 32,0; отчетный год - 45,5;</w:t>
      </w:r>
    </w:p>
    <w:p w:rsidR="00FA6376" w:rsidRPr="007142A3" w:rsidRDefault="00FA6376" w:rsidP="007142A3">
      <w:pPr>
        <w:pStyle w:val="a3"/>
        <w:shd w:val="clear" w:color="auto" w:fill="FFFFFF"/>
        <w:ind w:firstLine="372"/>
        <w:jc w:val="both"/>
        <w:rPr>
          <w:color w:val="000000"/>
          <w:sz w:val="28"/>
          <w:szCs w:val="28"/>
        </w:rPr>
      </w:pPr>
      <w:r w:rsidRPr="007142A3">
        <w:rPr>
          <w:color w:val="000000"/>
          <w:sz w:val="28"/>
          <w:szCs w:val="28"/>
        </w:rPr>
        <w:t>- индекс розничных цен отчетного года - 1,10;</w:t>
      </w:r>
    </w:p>
    <w:p w:rsidR="00FA6376" w:rsidRPr="007142A3" w:rsidRDefault="00FA6376" w:rsidP="007142A3">
      <w:pPr>
        <w:pStyle w:val="a3"/>
        <w:shd w:val="clear" w:color="auto" w:fill="FFFFFF"/>
        <w:ind w:firstLine="372"/>
        <w:jc w:val="both"/>
        <w:rPr>
          <w:color w:val="000000"/>
          <w:sz w:val="28"/>
          <w:szCs w:val="28"/>
        </w:rPr>
      </w:pPr>
      <w:r w:rsidRPr="007142A3">
        <w:rPr>
          <w:color w:val="000000"/>
          <w:sz w:val="28"/>
          <w:szCs w:val="28"/>
        </w:rPr>
        <w:t>- средний индекс трудоемкости товарооборота - 1,15</w:t>
      </w:r>
    </w:p>
    <w:p w:rsidR="00FA6376" w:rsidRPr="007142A3" w:rsidRDefault="00FA6376" w:rsidP="007142A3">
      <w:pPr>
        <w:pStyle w:val="a3"/>
        <w:shd w:val="clear" w:color="auto" w:fill="FFFFFF"/>
        <w:ind w:firstLine="372"/>
        <w:jc w:val="both"/>
        <w:rPr>
          <w:color w:val="000000"/>
          <w:sz w:val="28"/>
          <w:szCs w:val="28"/>
          <w:u w:val="single"/>
        </w:rPr>
      </w:pPr>
      <w:r w:rsidRPr="007142A3">
        <w:rPr>
          <w:color w:val="000000"/>
          <w:sz w:val="28"/>
          <w:szCs w:val="28"/>
          <w:u w:val="single"/>
        </w:rPr>
        <w:t>Сделать выводы</w:t>
      </w:r>
    </w:p>
    <w:p w:rsidR="00FA6376" w:rsidRPr="007142A3" w:rsidRDefault="00FA6376" w:rsidP="007142A3">
      <w:pPr>
        <w:pStyle w:val="a3"/>
        <w:shd w:val="clear" w:color="auto" w:fill="FFFFFF"/>
        <w:ind w:firstLine="372"/>
        <w:jc w:val="both"/>
        <w:rPr>
          <w:color w:val="000000"/>
          <w:sz w:val="28"/>
          <w:szCs w:val="28"/>
        </w:rPr>
      </w:pPr>
      <w:r w:rsidRPr="007142A3">
        <w:rPr>
          <w:color w:val="000000"/>
          <w:sz w:val="28"/>
          <w:szCs w:val="28"/>
        </w:rPr>
        <w:t>Решение:</w:t>
      </w:r>
    </w:p>
    <w:p w:rsidR="00FA6376" w:rsidRPr="007142A3" w:rsidRDefault="00FA6376" w:rsidP="007142A3">
      <w:pPr>
        <w:pStyle w:val="a3"/>
        <w:shd w:val="clear" w:color="auto" w:fill="FFFFFF"/>
        <w:ind w:firstLine="372"/>
        <w:jc w:val="both"/>
        <w:rPr>
          <w:color w:val="000000"/>
          <w:sz w:val="28"/>
          <w:szCs w:val="28"/>
        </w:rPr>
      </w:pPr>
      <w:r w:rsidRPr="007142A3">
        <w:rPr>
          <w:color w:val="000000"/>
          <w:sz w:val="28"/>
          <w:szCs w:val="28"/>
        </w:rPr>
        <w:t>1</w:t>
      </w:r>
      <w:r w:rsidR="00B77631" w:rsidRPr="007142A3">
        <w:rPr>
          <w:color w:val="000000"/>
          <w:sz w:val="28"/>
          <w:szCs w:val="28"/>
        </w:rPr>
        <w:t>.</w:t>
      </w:r>
      <w:r w:rsidRPr="007142A3">
        <w:rPr>
          <w:color w:val="000000"/>
          <w:sz w:val="28"/>
          <w:szCs w:val="28"/>
        </w:rPr>
        <w:t xml:space="preserve"> Рассчитываем динамику производительности труда (ПП) в действительных и сопоставимых ценах:</w:t>
      </w:r>
    </w:p>
    <w:p w:rsidR="007142A3" w:rsidRDefault="00FA6376" w:rsidP="00FB72DE">
      <w:pPr>
        <w:pStyle w:val="a3"/>
        <w:shd w:val="clear" w:color="auto" w:fill="FFFFFF"/>
        <w:ind w:firstLine="372"/>
        <w:jc w:val="both"/>
        <w:rPr>
          <w:color w:val="000000"/>
          <w:sz w:val="28"/>
          <w:szCs w:val="28"/>
        </w:rPr>
      </w:pPr>
      <w:r w:rsidRPr="007142A3">
        <w:rPr>
          <w:noProof/>
          <w:color w:val="000000"/>
          <w:sz w:val="28"/>
          <w:szCs w:val="28"/>
        </w:rPr>
        <w:drawing>
          <wp:inline distT="0" distB="0" distL="0" distR="0">
            <wp:extent cx="2664460" cy="803910"/>
            <wp:effectExtent l="19050" t="0" r="2540" b="0"/>
            <wp:docPr id="45" name="Рисунок 45" descr="http://uchebnikionline.ru/image/image26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uchebnikionline.ru/image/image266-6.jpg"/>
                    <pic:cNvPicPr>
                      <a:picLocks noChangeAspect="1" noChangeArrowheads="1"/>
                    </pic:cNvPicPr>
                  </pic:nvPicPr>
                  <pic:blipFill>
                    <a:blip r:embed="rId10"/>
                    <a:srcRect/>
                    <a:stretch>
                      <a:fillRect/>
                    </a:stretch>
                  </pic:blipFill>
                  <pic:spPr bwMode="auto">
                    <a:xfrm>
                      <a:off x="0" y="0"/>
                      <a:ext cx="2664460" cy="803910"/>
                    </a:xfrm>
                    <a:prstGeom prst="rect">
                      <a:avLst/>
                    </a:prstGeom>
                    <a:noFill/>
                    <a:ln w="9525">
                      <a:noFill/>
                      <a:miter lim="800000"/>
                      <a:headEnd/>
                      <a:tailEnd/>
                    </a:ln>
                  </pic:spPr>
                </pic:pic>
              </a:graphicData>
            </a:graphic>
          </wp:inline>
        </w:drawing>
      </w:r>
    </w:p>
    <w:p w:rsidR="00574BD1" w:rsidRPr="00574BD1" w:rsidRDefault="00574BD1" w:rsidP="00FB72DE">
      <w:pPr>
        <w:spacing w:line="240" w:lineRule="auto"/>
        <w:rPr>
          <w:rFonts w:ascii="Times New Roman" w:eastAsia="Calibri" w:hAnsi="Times New Roman" w:cs="Times New Roman"/>
          <w:sz w:val="28"/>
          <w:szCs w:val="28"/>
        </w:rPr>
      </w:pPr>
      <w:r w:rsidRPr="00574BD1">
        <w:rPr>
          <w:rFonts w:ascii="Times New Roman" w:eastAsia="Calibri" w:hAnsi="Times New Roman" w:cs="Times New Roman"/>
          <w:sz w:val="28"/>
          <w:szCs w:val="28"/>
        </w:rPr>
        <w:t xml:space="preserve">1. Используя значения  табл. 1, табл. 2 записать исходные данные согласно своему варианту. </w:t>
      </w:r>
    </w:p>
    <w:p w:rsidR="00574BD1" w:rsidRDefault="00574BD1" w:rsidP="00FB72DE">
      <w:pPr>
        <w:spacing w:line="240" w:lineRule="auto"/>
        <w:rPr>
          <w:rFonts w:ascii="Times New Roman" w:hAnsi="Times New Roman" w:cs="Times New Roman"/>
          <w:sz w:val="28"/>
          <w:szCs w:val="28"/>
        </w:rPr>
      </w:pPr>
      <w:r w:rsidRPr="00574BD1">
        <w:rPr>
          <w:rFonts w:ascii="Times New Roman" w:eastAsia="Calibri" w:hAnsi="Times New Roman" w:cs="Times New Roman"/>
          <w:sz w:val="28"/>
          <w:szCs w:val="28"/>
        </w:rPr>
        <w:t xml:space="preserve">2. </w:t>
      </w:r>
      <w:r>
        <w:rPr>
          <w:rFonts w:ascii="Times New Roman" w:hAnsi="Times New Roman" w:cs="Times New Roman"/>
          <w:sz w:val="28"/>
          <w:szCs w:val="28"/>
        </w:rPr>
        <w:t>Решить задания 1 и 2.</w:t>
      </w:r>
    </w:p>
    <w:p w:rsidR="00574BD1" w:rsidRDefault="00574BD1" w:rsidP="00FB72DE">
      <w:pPr>
        <w:spacing w:line="240" w:lineRule="auto"/>
        <w:rPr>
          <w:rFonts w:ascii="Times New Roman" w:hAnsi="Times New Roman" w:cs="Times New Roman"/>
          <w:sz w:val="28"/>
          <w:szCs w:val="28"/>
        </w:rPr>
      </w:pPr>
      <w:r>
        <w:rPr>
          <w:rFonts w:ascii="Times New Roman" w:hAnsi="Times New Roman" w:cs="Times New Roman"/>
          <w:sz w:val="28"/>
          <w:szCs w:val="28"/>
        </w:rPr>
        <w:t>3. На основании решений сделать выводы.</w:t>
      </w:r>
    </w:p>
    <w:p w:rsidR="00574BD1" w:rsidRPr="00574BD1" w:rsidRDefault="00574BD1" w:rsidP="00FB72DE">
      <w:pPr>
        <w:spacing w:line="240" w:lineRule="auto"/>
        <w:rPr>
          <w:rFonts w:ascii="Times New Roman" w:eastAsia="Calibri" w:hAnsi="Times New Roman" w:cs="Times New Roman"/>
          <w:sz w:val="28"/>
          <w:szCs w:val="28"/>
        </w:rPr>
      </w:pPr>
      <w:r>
        <w:rPr>
          <w:rFonts w:ascii="Times New Roman" w:hAnsi="Times New Roman" w:cs="Times New Roman"/>
          <w:sz w:val="28"/>
          <w:szCs w:val="28"/>
        </w:rPr>
        <w:t>4. Ответить на контрольные вопросы.</w:t>
      </w:r>
    </w:p>
    <w:p w:rsidR="00FB72DE" w:rsidRDefault="00574BD1" w:rsidP="00FB72DE">
      <w:pPr>
        <w:spacing w:line="360" w:lineRule="auto"/>
        <w:ind w:firstLine="372"/>
        <w:jc w:val="both"/>
        <w:rPr>
          <w:rFonts w:ascii="Times New Roman" w:hAnsi="Times New Roman" w:cs="Times New Roman"/>
          <w:b/>
          <w:sz w:val="28"/>
          <w:szCs w:val="28"/>
        </w:rPr>
      </w:pPr>
      <w:r w:rsidRPr="00574BD1">
        <w:rPr>
          <w:rFonts w:ascii="Times New Roman" w:eastAsia="Calibri" w:hAnsi="Times New Roman" w:cs="Times New Roman"/>
          <w:b/>
          <w:sz w:val="28"/>
          <w:szCs w:val="28"/>
        </w:rPr>
        <w:t>ИСХОДНЫЕ ДАННЫЕ</w:t>
      </w:r>
      <w:r>
        <w:rPr>
          <w:rFonts w:ascii="Times New Roman" w:hAnsi="Times New Roman" w:cs="Times New Roman"/>
          <w:b/>
          <w:sz w:val="28"/>
          <w:szCs w:val="28"/>
        </w:rPr>
        <w:t>:</w:t>
      </w:r>
    </w:p>
    <w:p w:rsidR="00574BD1" w:rsidRPr="00FB72DE" w:rsidRDefault="00574BD1" w:rsidP="00FB72DE">
      <w:pPr>
        <w:spacing w:line="240" w:lineRule="auto"/>
        <w:ind w:firstLine="372"/>
        <w:jc w:val="both"/>
        <w:rPr>
          <w:rFonts w:ascii="Times New Roman" w:hAnsi="Times New Roman" w:cs="Times New Roman"/>
          <w:b/>
          <w:sz w:val="28"/>
          <w:szCs w:val="28"/>
        </w:rPr>
      </w:pPr>
      <w:r>
        <w:rPr>
          <w:rFonts w:ascii="Times New Roman" w:hAnsi="Times New Roman" w:cs="Times New Roman"/>
          <w:b/>
          <w:sz w:val="28"/>
          <w:szCs w:val="28"/>
        </w:rPr>
        <w:t>Задание 1.</w:t>
      </w:r>
      <w:r w:rsidRPr="00574BD1">
        <w:rPr>
          <w:color w:val="000000"/>
          <w:sz w:val="28"/>
          <w:szCs w:val="28"/>
        </w:rPr>
        <w:t xml:space="preserve"> </w:t>
      </w:r>
      <w:r w:rsidRPr="007142A3">
        <w:rPr>
          <w:rFonts w:ascii="Times New Roman" w:hAnsi="Times New Roman" w:cs="Times New Roman"/>
          <w:color w:val="000000"/>
          <w:sz w:val="28"/>
          <w:szCs w:val="28"/>
        </w:rPr>
        <w:t>Определить, какое повышение производительности труда запланировано на предприятии</w:t>
      </w:r>
      <w:r w:rsidRPr="007142A3">
        <w:rPr>
          <w:color w:val="000000"/>
          <w:sz w:val="28"/>
          <w:szCs w:val="28"/>
        </w:rPr>
        <w:t>.</w:t>
      </w:r>
    </w:p>
    <w:tbl>
      <w:tblPr>
        <w:tblStyle w:val="a9"/>
        <w:tblW w:w="0" w:type="auto"/>
        <w:jc w:val="center"/>
        <w:tblInd w:w="-318" w:type="dxa"/>
        <w:tblLook w:val="04A0" w:firstRow="1" w:lastRow="0" w:firstColumn="1" w:lastColumn="0" w:noHBand="0" w:noVBand="1"/>
      </w:tblPr>
      <w:tblGrid>
        <w:gridCol w:w="1518"/>
        <w:gridCol w:w="2097"/>
        <w:gridCol w:w="2236"/>
        <w:gridCol w:w="1997"/>
        <w:gridCol w:w="2041"/>
      </w:tblGrid>
      <w:tr w:rsidR="00FB72DE" w:rsidRPr="009B2F03" w:rsidTr="009A4E74">
        <w:trPr>
          <w:trHeight w:val="649"/>
          <w:jc w:val="center"/>
        </w:trPr>
        <w:tc>
          <w:tcPr>
            <w:tcW w:w="1518" w:type="dxa"/>
            <w:vAlign w:val="center"/>
          </w:tcPr>
          <w:p w:rsidR="00FB72DE" w:rsidRPr="009B2F03" w:rsidRDefault="00FB72DE" w:rsidP="009B2F03">
            <w:pPr>
              <w:jc w:val="center"/>
              <w:rPr>
                <w:rFonts w:ascii="Times New Roman" w:hAnsi="Times New Roman" w:cs="Times New Roman"/>
                <w:b/>
              </w:rPr>
            </w:pPr>
          </w:p>
          <w:p w:rsidR="00FB72DE" w:rsidRPr="009B2F03" w:rsidRDefault="00FB72DE" w:rsidP="009B2F03">
            <w:pPr>
              <w:jc w:val="center"/>
              <w:rPr>
                <w:rFonts w:ascii="Times New Roman" w:hAnsi="Times New Roman" w:cs="Times New Roman"/>
                <w:b/>
              </w:rPr>
            </w:pPr>
            <w:r w:rsidRPr="009B2F03">
              <w:rPr>
                <w:rFonts w:ascii="Times New Roman" w:hAnsi="Times New Roman" w:cs="Times New Roman"/>
                <w:b/>
              </w:rPr>
              <w:t>вариант</w:t>
            </w:r>
          </w:p>
          <w:p w:rsidR="00FB72DE" w:rsidRPr="009B2F03" w:rsidRDefault="00FB72DE" w:rsidP="009B2F03">
            <w:pPr>
              <w:jc w:val="center"/>
              <w:rPr>
                <w:rFonts w:ascii="Times New Roman" w:hAnsi="Times New Roman" w:cs="Times New Roman"/>
                <w:b/>
              </w:rPr>
            </w:pPr>
          </w:p>
        </w:tc>
        <w:tc>
          <w:tcPr>
            <w:tcW w:w="2097" w:type="dxa"/>
            <w:vAlign w:val="center"/>
          </w:tcPr>
          <w:p w:rsidR="00FB72DE" w:rsidRPr="009B2F03" w:rsidRDefault="00FB72DE" w:rsidP="009B2F03">
            <w:pPr>
              <w:jc w:val="center"/>
              <w:rPr>
                <w:rFonts w:ascii="Times New Roman" w:hAnsi="Times New Roman" w:cs="Times New Roman"/>
                <w:b/>
              </w:rPr>
            </w:pPr>
            <w:r w:rsidRPr="009B2F03">
              <w:rPr>
                <w:rFonts w:ascii="Times New Roman" w:hAnsi="Times New Roman" w:cs="Times New Roman"/>
                <w:b/>
              </w:rPr>
              <w:t>Объем продукции</w:t>
            </w:r>
          </w:p>
          <w:p w:rsidR="00FB72DE" w:rsidRPr="009B2F03" w:rsidRDefault="00FB72DE" w:rsidP="009A4E74">
            <w:pPr>
              <w:jc w:val="center"/>
              <w:rPr>
                <w:rFonts w:ascii="Times New Roman" w:hAnsi="Times New Roman" w:cs="Times New Roman"/>
                <w:b/>
              </w:rPr>
            </w:pPr>
            <w:r w:rsidRPr="009B2F03">
              <w:rPr>
                <w:rFonts w:ascii="Times New Roman" w:hAnsi="Times New Roman" w:cs="Times New Roman"/>
                <w:b/>
              </w:rPr>
              <w:t>201</w:t>
            </w:r>
            <w:r w:rsidR="009A4E74">
              <w:rPr>
                <w:rFonts w:ascii="Times New Roman" w:hAnsi="Times New Roman" w:cs="Times New Roman"/>
                <w:b/>
              </w:rPr>
              <w:t>8</w:t>
            </w:r>
            <w:r w:rsidRPr="009B2F03">
              <w:rPr>
                <w:rFonts w:ascii="Times New Roman" w:hAnsi="Times New Roman" w:cs="Times New Roman"/>
                <w:b/>
              </w:rPr>
              <w:t xml:space="preserve"> г.</w:t>
            </w:r>
          </w:p>
        </w:tc>
        <w:tc>
          <w:tcPr>
            <w:tcW w:w="2236" w:type="dxa"/>
            <w:vAlign w:val="center"/>
          </w:tcPr>
          <w:p w:rsidR="00FB72DE" w:rsidRPr="009B2F03" w:rsidRDefault="00FB72DE" w:rsidP="009A4E74">
            <w:pPr>
              <w:jc w:val="center"/>
              <w:rPr>
                <w:rFonts w:ascii="Times New Roman" w:hAnsi="Times New Roman" w:cs="Times New Roman"/>
                <w:b/>
              </w:rPr>
            </w:pPr>
            <w:r w:rsidRPr="009B2F03">
              <w:rPr>
                <w:rFonts w:ascii="Times New Roman" w:hAnsi="Times New Roman" w:cs="Times New Roman"/>
                <w:b/>
              </w:rPr>
              <w:t>План увеличения выпуска на 201</w:t>
            </w:r>
            <w:r w:rsidR="009A4E74">
              <w:rPr>
                <w:rFonts w:ascii="Times New Roman" w:hAnsi="Times New Roman" w:cs="Times New Roman"/>
                <w:b/>
              </w:rPr>
              <w:t>9</w:t>
            </w:r>
            <w:r w:rsidRPr="009B2F03">
              <w:rPr>
                <w:rFonts w:ascii="Times New Roman" w:hAnsi="Times New Roman" w:cs="Times New Roman"/>
                <w:b/>
              </w:rPr>
              <w:t xml:space="preserve"> г.</w:t>
            </w:r>
          </w:p>
        </w:tc>
        <w:tc>
          <w:tcPr>
            <w:tcW w:w="1997" w:type="dxa"/>
            <w:vAlign w:val="center"/>
          </w:tcPr>
          <w:p w:rsidR="00FB72DE" w:rsidRPr="009B2F03" w:rsidRDefault="00FB72DE" w:rsidP="009A4E74">
            <w:pPr>
              <w:jc w:val="center"/>
              <w:rPr>
                <w:rFonts w:ascii="Times New Roman" w:hAnsi="Times New Roman" w:cs="Times New Roman"/>
                <w:b/>
              </w:rPr>
            </w:pPr>
            <w:r w:rsidRPr="009B2F03">
              <w:rPr>
                <w:rFonts w:ascii="Times New Roman" w:hAnsi="Times New Roman" w:cs="Times New Roman"/>
                <w:b/>
              </w:rPr>
              <w:t>Численность рабочих  в 201</w:t>
            </w:r>
            <w:r w:rsidR="009A4E74">
              <w:rPr>
                <w:rFonts w:ascii="Times New Roman" w:hAnsi="Times New Roman" w:cs="Times New Roman"/>
                <w:b/>
              </w:rPr>
              <w:t>8</w:t>
            </w:r>
            <w:r w:rsidRPr="009B2F03">
              <w:rPr>
                <w:rFonts w:ascii="Times New Roman" w:hAnsi="Times New Roman" w:cs="Times New Roman"/>
                <w:b/>
              </w:rPr>
              <w:t>г.</w:t>
            </w:r>
          </w:p>
        </w:tc>
        <w:tc>
          <w:tcPr>
            <w:tcW w:w="2041" w:type="dxa"/>
            <w:vAlign w:val="center"/>
          </w:tcPr>
          <w:p w:rsidR="00FB72DE" w:rsidRPr="009B2F03" w:rsidRDefault="00FB72DE" w:rsidP="009A4E74">
            <w:pPr>
              <w:jc w:val="center"/>
              <w:rPr>
                <w:rFonts w:ascii="Times New Roman" w:hAnsi="Times New Roman" w:cs="Times New Roman"/>
                <w:b/>
              </w:rPr>
            </w:pPr>
            <w:r w:rsidRPr="009B2F03">
              <w:rPr>
                <w:rFonts w:ascii="Times New Roman" w:hAnsi="Times New Roman" w:cs="Times New Roman"/>
                <w:b/>
              </w:rPr>
              <w:t>Численность рабочих  в  201</w:t>
            </w:r>
            <w:r w:rsidR="009A4E74">
              <w:rPr>
                <w:rFonts w:ascii="Times New Roman" w:hAnsi="Times New Roman" w:cs="Times New Roman"/>
                <w:b/>
              </w:rPr>
              <w:t>9</w:t>
            </w:r>
            <w:r w:rsidRPr="009B2F03">
              <w:rPr>
                <w:rFonts w:ascii="Times New Roman" w:hAnsi="Times New Roman" w:cs="Times New Roman"/>
                <w:b/>
              </w:rPr>
              <w:t xml:space="preserve"> г.</w:t>
            </w:r>
          </w:p>
        </w:tc>
      </w:tr>
      <w:tr w:rsidR="00FB72DE" w:rsidRPr="009B2F03" w:rsidTr="009A4E74">
        <w:trPr>
          <w:jc w:val="center"/>
        </w:trPr>
        <w:tc>
          <w:tcPr>
            <w:tcW w:w="1518" w:type="dxa"/>
          </w:tcPr>
          <w:p w:rsidR="00FB72DE" w:rsidRPr="009B2F03" w:rsidRDefault="009A4E74" w:rsidP="009A4E74">
            <w:pPr>
              <w:pStyle w:val="aa"/>
              <w:numPr>
                <w:ilvl w:val="0"/>
                <w:numId w:val="1"/>
              </w:numPr>
              <w:rPr>
                <w:rFonts w:ascii="Times New Roman" w:hAnsi="Times New Roman" w:cs="Times New Roman"/>
              </w:rPr>
            </w:pPr>
            <w:r>
              <w:rPr>
                <w:rFonts w:ascii="Times New Roman" w:hAnsi="Times New Roman" w:cs="Times New Roman"/>
              </w:rPr>
              <w:t xml:space="preserve"> А</w:t>
            </w:r>
            <w:r w:rsidR="00C274D7">
              <w:rPr>
                <w:rFonts w:ascii="Times New Roman" w:hAnsi="Times New Roman" w:cs="Times New Roman"/>
              </w:rPr>
              <w:t>, Ф</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220</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5%</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210</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↓30</w:t>
            </w:r>
          </w:p>
        </w:tc>
      </w:tr>
      <w:tr w:rsidR="00FB72DE" w:rsidRPr="009B2F03" w:rsidTr="009A4E74">
        <w:trPr>
          <w:jc w:val="center"/>
        </w:trPr>
        <w:tc>
          <w:tcPr>
            <w:tcW w:w="1518" w:type="dxa"/>
          </w:tcPr>
          <w:p w:rsidR="00FB72DE" w:rsidRPr="009B2F03" w:rsidRDefault="009A4E74" w:rsidP="009A4E74">
            <w:pPr>
              <w:pStyle w:val="aa"/>
              <w:numPr>
                <w:ilvl w:val="0"/>
                <w:numId w:val="1"/>
              </w:numPr>
              <w:rPr>
                <w:rFonts w:ascii="Times New Roman" w:hAnsi="Times New Roman" w:cs="Times New Roman"/>
              </w:rPr>
            </w:pPr>
            <w:proofErr w:type="gramStart"/>
            <w:r>
              <w:rPr>
                <w:rFonts w:ascii="Times New Roman" w:hAnsi="Times New Roman" w:cs="Times New Roman"/>
              </w:rPr>
              <w:t>Б</w:t>
            </w:r>
            <w:proofErr w:type="gramEnd"/>
            <w:r w:rsidR="00C274D7">
              <w:rPr>
                <w:rFonts w:ascii="Times New Roman" w:hAnsi="Times New Roman" w:cs="Times New Roman"/>
              </w:rPr>
              <w:t>, Е</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230</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10%</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220</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↓20</w:t>
            </w:r>
          </w:p>
        </w:tc>
      </w:tr>
      <w:tr w:rsidR="00FB72DE" w:rsidRPr="009B2F03" w:rsidTr="009A4E74">
        <w:trPr>
          <w:jc w:val="center"/>
        </w:trPr>
        <w:tc>
          <w:tcPr>
            <w:tcW w:w="1518" w:type="dxa"/>
          </w:tcPr>
          <w:p w:rsidR="00FB72DE" w:rsidRPr="009B2F03" w:rsidRDefault="009A4E74" w:rsidP="009A4E74">
            <w:pPr>
              <w:pStyle w:val="aa"/>
              <w:numPr>
                <w:ilvl w:val="0"/>
                <w:numId w:val="1"/>
              </w:numPr>
              <w:rPr>
                <w:rFonts w:ascii="Times New Roman" w:hAnsi="Times New Roman" w:cs="Times New Roman"/>
              </w:rPr>
            </w:pPr>
            <w:r>
              <w:rPr>
                <w:rFonts w:ascii="Times New Roman" w:hAnsi="Times New Roman" w:cs="Times New Roman"/>
              </w:rPr>
              <w:t>В</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250</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230</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↓35</w:t>
            </w:r>
          </w:p>
        </w:tc>
      </w:tr>
      <w:tr w:rsidR="00FB72DE" w:rsidRPr="009B2F03" w:rsidTr="009A4E74">
        <w:trPr>
          <w:jc w:val="center"/>
        </w:trPr>
        <w:tc>
          <w:tcPr>
            <w:tcW w:w="1518" w:type="dxa"/>
          </w:tcPr>
          <w:p w:rsidR="00FB72DE" w:rsidRPr="009B2F03" w:rsidRDefault="009A4E74" w:rsidP="009A4E74">
            <w:pPr>
              <w:pStyle w:val="aa"/>
              <w:numPr>
                <w:ilvl w:val="0"/>
                <w:numId w:val="1"/>
              </w:numPr>
              <w:rPr>
                <w:rFonts w:ascii="Times New Roman" w:hAnsi="Times New Roman" w:cs="Times New Roman"/>
              </w:rPr>
            </w:pPr>
            <w:r>
              <w:rPr>
                <w:rFonts w:ascii="Times New Roman" w:hAnsi="Times New Roman" w:cs="Times New Roman"/>
              </w:rPr>
              <w:t>Г</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240</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8%</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215</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↓20</w:t>
            </w:r>
          </w:p>
        </w:tc>
      </w:tr>
      <w:tr w:rsidR="00FB72DE" w:rsidRPr="009B2F03" w:rsidTr="009A4E74">
        <w:trPr>
          <w:jc w:val="center"/>
        </w:trPr>
        <w:tc>
          <w:tcPr>
            <w:tcW w:w="1518" w:type="dxa"/>
          </w:tcPr>
          <w:p w:rsidR="00FB72DE" w:rsidRPr="009B2F03" w:rsidRDefault="009A4E74" w:rsidP="009A4E74">
            <w:pPr>
              <w:pStyle w:val="aa"/>
              <w:numPr>
                <w:ilvl w:val="0"/>
                <w:numId w:val="1"/>
              </w:numPr>
              <w:rPr>
                <w:rFonts w:ascii="Times New Roman" w:hAnsi="Times New Roman" w:cs="Times New Roman"/>
              </w:rPr>
            </w:pPr>
            <w:r>
              <w:rPr>
                <w:rFonts w:ascii="Times New Roman" w:hAnsi="Times New Roman" w:cs="Times New Roman"/>
              </w:rPr>
              <w:t>Д</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260</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9%</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225</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↓15</w:t>
            </w:r>
          </w:p>
        </w:tc>
      </w:tr>
      <w:tr w:rsidR="00FB72DE" w:rsidRPr="009B2F03" w:rsidTr="009A4E74">
        <w:trPr>
          <w:jc w:val="center"/>
        </w:trPr>
        <w:tc>
          <w:tcPr>
            <w:tcW w:w="1518" w:type="dxa"/>
          </w:tcPr>
          <w:p w:rsidR="00FB72DE" w:rsidRPr="009B2F03" w:rsidRDefault="00C274D7" w:rsidP="009A4E74">
            <w:pPr>
              <w:pStyle w:val="aa"/>
              <w:numPr>
                <w:ilvl w:val="0"/>
                <w:numId w:val="1"/>
              </w:numPr>
              <w:rPr>
                <w:rFonts w:ascii="Times New Roman" w:hAnsi="Times New Roman" w:cs="Times New Roman"/>
              </w:rPr>
            </w:pPr>
            <w:r>
              <w:rPr>
                <w:rFonts w:ascii="Times New Roman" w:hAnsi="Times New Roman" w:cs="Times New Roman"/>
              </w:rPr>
              <w:t>К</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300</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4%</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235</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↓10</w:t>
            </w:r>
          </w:p>
        </w:tc>
      </w:tr>
      <w:tr w:rsidR="00FB72DE" w:rsidRPr="009B2F03" w:rsidTr="009A4E74">
        <w:trPr>
          <w:jc w:val="center"/>
        </w:trPr>
        <w:tc>
          <w:tcPr>
            <w:tcW w:w="1518" w:type="dxa"/>
          </w:tcPr>
          <w:p w:rsidR="00FB72DE" w:rsidRPr="009B2F03" w:rsidRDefault="00C274D7" w:rsidP="009A4E74">
            <w:pPr>
              <w:pStyle w:val="aa"/>
              <w:numPr>
                <w:ilvl w:val="0"/>
                <w:numId w:val="1"/>
              </w:numPr>
              <w:rPr>
                <w:rFonts w:ascii="Times New Roman" w:hAnsi="Times New Roman" w:cs="Times New Roman"/>
              </w:rPr>
            </w:pPr>
            <w:r>
              <w:rPr>
                <w:rFonts w:ascii="Times New Roman" w:hAnsi="Times New Roman" w:cs="Times New Roman"/>
              </w:rPr>
              <w:t>М</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310</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5%</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210</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↓30</w:t>
            </w:r>
          </w:p>
        </w:tc>
      </w:tr>
      <w:tr w:rsidR="00FB72DE" w:rsidRPr="009B2F03" w:rsidTr="009A4E74">
        <w:trPr>
          <w:jc w:val="center"/>
        </w:trPr>
        <w:tc>
          <w:tcPr>
            <w:tcW w:w="1518" w:type="dxa"/>
          </w:tcPr>
          <w:p w:rsidR="00FB72DE" w:rsidRPr="009B2F03" w:rsidRDefault="00C274D7" w:rsidP="009A4E74">
            <w:pPr>
              <w:pStyle w:val="aa"/>
              <w:numPr>
                <w:ilvl w:val="0"/>
                <w:numId w:val="1"/>
              </w:numPr>
              <w:rPr>
                <w:rFonts w:ascii="Times New Roman" w:hAnsi="Times New Roman" w:cs="Times New Roman"/>
              </w:rPr>
            </w:pPr>
            <w:proofErr w:type="gramStart"/>
            <w:r>
              <w:rPr>
                <w:rFonts w:ascii="Times New Roman" w:hAnsi="Times New Roman" w:cs="Times New Roman"/>
              </w:rPr>
              <w:t>П</w:t>
            </w:r>
            <w:proofErr w:type="gramEnd"/>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350</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10%</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220</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↓20</w:t>
            </w:r>
          </w:p>
        </w:tc>
      </w:tr>
      <w:tr w:rsidR="00FB72DE" w:rsidRPr="009B2F03" w:rsidTr="009A4E74">
        <w:trPr>
          <w:jc w:val="center"/>
        </w:trPr>
        <w:tc>
          <w:tcPr>
            <w:tcW w:w="1518" w:type="dxa"/>
          </w:tcPr>
          <w:p w:rsidR="00FB72DE" w:rsidRPr="009B2F03" w:rsidRDefault="00C274D7" w:rsidP="009A4E74">
            <w:pPr>
              <w:pStyle w:val="aa"/>
              <w:numPr>
                <w:ilvl w:val="0"/>
                <w:numId w:val="1"/>
              </w:numPr>
              <w:rPr>
                <w:rFonts w:ascii="Times New Roman" w:hAnsi="Times New Roman" w:cs="Times New Roman"/>
              </w:rPr>
            </w:pPr>
            <w:r>
              <w:rPr>
                <w:rFonts w:ascii="Times New Roman" w:hAnsi="Times New Roman" w:cs="Times New Roman"/>
              </w:rPr>
              <w:t>С</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212</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230</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↓35</w:t>
            </w:r>
          </w:p>
        </w:tc>
      </w:tr>
      <w:tr w:rsidR="00FB72DE" w:rsidRPr="009B2F03" w:rsidTr="009A4E74">
        <w:trPr>
          <w:jc w:val="center"/>
        </w:trPr>
        <w:tc>
          <w:tcPr>
            <w:tcW w:w="1518" w:type="dxa"/>
          </w:tcPr>
          <w:p w:rsidR="00FB72DE" w:rsidRPr="009B2F03" w:rsidRDefault="00C274D7" w:rsidP="009A4E74">
            <w:pPr>
              <w:pStyle w:val="aa"/>
              <w:numPr>
                <w:ilvl w:val="0"/>
                <w:numId w:val="1"/>
              </w:numPr>
              <w:rPr>
                <w:rFonts w:ascii="Times New Roman" w:hAnsi="Times New Roman" w:cs="Times New Roman"/>
              </w:rPr>
            </w:pPr>
            <w:r>
              <w:rPr>
                <w:rFonts w:ascii="Times New Roman" w:hAnsi="Times New Roman" w:cs="Times New Roman"/>
              </w:rPr>
              <w:t>Т</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315</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8%</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215</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↓20</w:t>
            </w:r>
          </w:p>
        </w:tc>
      </w:tr>
      <w:tr w:rsidR="00FB72DE" w:rsidRPr="009B2F03" w:rsidTr="009A4E74">
        <w:trPr>
          <w:jc w:val="center"/>
        </w:trPr>
        <w:tc>
          <w:tcPr>
            <w:tcW w:w="1518" w:type="dxa"/>
          </w:tcPr>
          <w:p w:rsidR="00FB72DE" w:rsidRPr="009B2F03" w:rsidRDefault="00C274D7" w:rsidP="009A4E74">
            <w:pPr>
              <w:pStyle w:val="aa"/>
              <w:numPr>
                <w:ilvl w:val="0"/>
                <w:numId w:val="1"/>
              </w:numPr>
              <w:rPr>
                <w:rFonts w:ascii="Times New Roman" w:hAnsi="Times New Roman" w:cs="Times New Roman"/>
              </w:rPr>
            </w:pPr>
            <w:r>
              <w:rPr>
                <w:rFonts w:ascii="Times New Roman" w:hAnsi="Times New Roman" w:cs="Times New Roman"/>
              </w:rPr>
              <w:lastRenderedPageBreak/>
              <w:t>У</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225</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9%</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225</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↓15</w:t>
            </w:r>
          </w:p>
        </w:tc>
      </w:tr>
      <w:tr w:rsidR="00FB72DE" w:rsidRPr="009B2F03" w:rsidTr="009A4E74">
        <w:trPr>
          <w:jc w:val="center"/>
        </w:trPr>
        <w:tc>
          <w:tcPr>
            <w:tcW w:w="1518" w:type="dxa"/>
          </w:tcPr>
          <w:p w:rsidR="00FB72DE" w:rsidRPr="009B2F03" w:rsidRDefault="00C274D7" w:rsidP="009A4E74">
            <w:pPr>
              <w:pStyle w:val="aa"/>
              <w:numPr>
                <w:ilvl w:val="0"/>
                <w:numId w:val="1"/>
              </w:numPr>
              <w:rPr>
                <w:rFonts w:ascii="Times New Roman" w:hAnsi="Times New Roman" w:cs="Times New Roman"/>
              </w:rPr>
            </w:pPr>
            <w:r>
              <w:rPr>
                <w:rFonts w:ascii="Times New Roman" w:hAnsi="Times New Roman" w:cs="Times New Roman"/>
              </w:rPr>
              <w:t>Х</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312</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4%</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235</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↓40</w:t>
            </w:r>
          </w:p>
        </w:tc>
      </w:tr>
      <w:tr w:rsidR="00FB72DE" w:rsidRPr="009B2F03" w:rsidTr="009A4E74">
        <w:trPr>
          <w:jc w:val="center"/>
        </w:trPr>
        <w:tc>
          <w:tcPr>
            <w:tcW w:w="1518" w:type="dxa"/>
          </w:tcPr>
          <w:p w:rsidR="00FB72DE" w:rsidRPr="009B2F03" w:rsidRDefault="00C274D7" w:rsidP="009A4E74">
            <w:pPr>
              <w:pStyle w:val="aa"/>
              <w:numPr>
                <w:ilvl w:val="0"/>
                <w:numId w:val="1"/>
              </w:numPr>
              <w:rPr>
                <w:rFonts w:ascii="Times New Roman" w:hAnsi="Times New Roman" w:cs="Times New Roman"/>
              </w:rPr>
            </w:pPr>
            <w:proofErr w:type="gramStart"/>
            <w:r>
              <w:rPr>
                <w:rFonts w:ascii="Times New Roman" w:hAnsi="Times New Roman" w:cs="Times New Roman"/>
              </w:rPr>
              <w:t>Ш</w:t>
            </w:r>
            <w:proofErr w:type="gramEnd"/>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218</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5%</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210</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↓30</w:t>
            </w:r>
          </w:p>
        </w:tc>
      </w:tr>
      <w:tr w:rsidR="00FB72DE" w:rsidRPr="009B2F03" w:rsidTr="009A4E74">
        <w:trPr>
          <w:jc w:val="center"/>
        </w:trPr>
        <w:tc>
          <w:tcPr>
            <w:tcW w:w="1518" w:type="dxa"/>
          </w:tcPr>
          <w:p w:rsidR="00FB72DE" w:rsidRPr="009B2F03" w:rsidRDefault="00C274D7" w:rsidP="009A4E74">
            <w:pPr>
              <w:pStyle w:val="aa"/>
              <w:numPr>
                <w:ilvl w:val="0"/>
                <w:numId w:val="1"/>
              </w:numPr>
              <w:rPr>
                <w:rFonts w:ascii="Times New Roman" w:hAnsi="Times New Roman" w:cs="Times New Roman"/>
              </w:rPr>
            </w:pPr>
            <w:r>
              <w:rPr>
                <w:rFonts w:ascii="Times New Roman" w:hAnsi="Times New Roman" w:cs="Times New Roman"/>
              </w:rPr>
              <w:t>Я</w:t>
            </w:r>
          </w:p>
        </w:tc>
        <w:tc>
          <w:tcPr>
            <w:tcW w:w="20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302</w:t>
            </w:r>
          </w:p>
        </w:tc>
        <w:tc>
          <w:tcPr>
            <w:tcW w:w="2236"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10%</w:t>
            </w:r>
          </w:p>
        </w:tc>
        <w:tc>
          <w:tcPr>
            <w:tcW w:w="1997"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220</w:t>
            </w:r>
          </w:p>
        </w:tc>
        <w:tc>
          <w:tcPr>
            <w:tcW w:w="2041" w:type="dxa"/>
          </w:tcPr>
          <w:p w:rsidR="00FB72DE" w:rsidRPr="009B2F03" w:rsidRDefault="00FB72DE" w:rsidP="009B2F03">
            <w:pPr>
              <w:jc w:val="center"/>
              <w:rPr>
                <w:rFonts w:ascii="Times New Roman" w:hAnsi="Times New Roman" w:cs="Times New Roman"/>
              </w:rPr>
            </w:pPr>
            <w:r w:rsidRPr="009B2F03">
              <w:rPr>
                <w:rFonts w:ascii="Times New Roman" w:hAnsi="Times New Roman" w:cs="Times New Roman"/>
              </w:rPr>
              <w:t>↓20</w:t>
            </w:r>
          </w:p>
        </w:tc>
      </w:tr>
    </w:tbl>
    <w:p w:rsidR="009B2F03" w:rsidRDefault="009B2F03" w:rsidP="00574BD1">
      <w:pPr>
        <w:spacing w:line="360" w:lineRule="auto"/>
        <w:ind w:firstLine="372"/>
        <w:jc w:val="both"/>
        <w:rPr>
          <w:rFonts w:ascii="Times New Roman" w:hAnsi="Times New Roman" w:cs="Times New Roman"/>
          <w:b/>
          <w:sz w:val="28"/>
          <w:szCs w:val="28"/>
        </w:rPr>
      </w:pPr>
    </w:p>
    <w:p w:rsidR="00FB72DE" w:rsidRDefault="00FB72DE" w:rsidP="005C0D71">
      <w:pPr>
        <w:ind w:firstLine="372"/>
        <w:jc w:val="both"/>
        <w:rPr>
          <w:rFonts w:ascii="Times New Roman" w:hAnsi="Times New Roman" w:cs="Times New Roman"/>
          <w:b/>
          <w:sz w:val="28"/>
          <w:szCs w:val="28"/>
        </w:rPr>
      </w:pPr>
      <w:r>
        <w:rPr>
          <w:rFonts w:ascii="Times New Roman" w:hAnsi="Times New Roman" w:cs="Times New Roman"/>
          <w:b/>
          <w:sz w:val="28"/>
          <w:szCs w:val="28"/>
        </w:rPr>
        <w:t>Задание 2.</w:t>
      </w:r>
      <w:r w:rsidR="009B2F03" w:rsidRPr="009B2F03">
        <w:rPr>
          <w:rFonts w:ascii="Times New Roman" w:hAnsi="Times New Roman" w:cs="Times New Roman"/>
          <w:color w:val="000000"/>
          <w:sz w:val="28"/>
          <w:szCs w:val="28"/>
        </w:rPr>
        <w:t xml:space="preserve"> </w:t>
      </w:r>
      <w:r w:rsidR="009B2F03" w:rsidRPr="007142A3">
        <w:rPr>
          <w:rFonts w:ascii="Times New Roman" w:hAnsi="Times New Roman" w:cs="Times New Roman"/>
          <w:color w:val="000000"/>
          <w:sz w:val="28"/>
          <w:szCs w:val="28"/>
        </w:rPr>
        <w:t>Рассчитать показатели динамики производительности труда продавцов торгового предприятия в отчетном году по сравнению с предыдущим, в действительных и сопоставимых ценах</w:t>
      </w:r>
      <w:r w:rsidR="009B2F03">
        <w:rPr>
          <w:rFonts w:ascii="Times New Roman" w:hAnsi="Times New Roman" w:cs="Times New Roman"/>
          <w:color w:val="000000"/>
          <w:sz w:val="28"/>
          <w:szCs w:val="28"/>
        </w:rPr>
        <w:t>.</w:t>
      </w:r>
      <w:r w:rsidR="005C0D71">
        <w:rPr>
          <w:rFonts w:ascii="Times New Roman" w:hAnsi="Times New Roman" w:cs="Times New Roman"/>
          <w:color w:val="000000"/>
          <w:sz w:val="28"/>
          <w:szCs w:val="28"/>
        </w:rPr>
        <w:t xml:space="preserve"> Сделать выводы.</w:t>
      </w:r>
    </w:p>
    <w:tbl>
      <w:tblPr>
        <w:tblStyle w:val="a9"/>
        <w:tblW w:w="0" w:type="auto"/>
        <w:tblLook w:val="04A0" w:firstRow="1" w:lastRow="0" w:firstColumn="1" w:lastColumn="0" w:noHBand="0" w:noVBand="1"/>
      </w:tblPr>
      <w:tblGrid>
        <w:gridCol w:w="1805"/>
        <w:gridCol w:w="1901"/>
        <w:gridCol w:w="1900"/>
        <w:gridCol w:w="1904"/>
        <w:gridCol w:w="2061"/>
      </w:tblGrid>
      <w:tr w:rsidR="005C0D71" w:rsidRPr="004F2089" w:rsidTr="00AA147A">
        <w:trPr>
          <w:trHeight w:val="420"/>
        </w:trPr>
        <w:tc>
          <w:tcPr>
            <w:tcW w:w="1805" w:type="dxa"/>
            <w:vMerge w:val="restart"/>
            <w:vAlign w:val="center"/>
          </w:tcPr>
          <w:p w:rsidR="005C0D71" w:rsidRPr="00AD062D" w:rsidRDefault="005C0D71" w:rsidP="00AA147A">
            <w:pPr>
              <w:jc w:val="center"/>
              <w:rPr>
                <w:rFonts w:ascii="Times New Roman" w:hAnsi="Times New Roman" w:cs="Times New Roman"/>
                <w:b/>
              </w:rPr>
            </w:pPr>
          </w:p>
          <w:p w:rsidR="005C0D71" w:rsidRPr="00AD062D" w:rsidRDefault="005C0D71" w:rsidP="00AA147A">
            <w:pPr>
              <w:jc w:val="center"/>
              <w:rPr>
                <w:rFonts w:ascii="Times New Roman" w:hAnsi="Times New Roman" w:cs="Times New Roman"/>
                <w:b/>
              </w:rPr>
            </w:pPr>
            <w:r w:rsidRPr="00AD062D">
              <w:rPr>
                <w:rFonts w:ascii="Times New Roman" w:hAnsi="Times New Roman" w:cs="Times New Roman"/>
                <w:b/>
              </w:rPr>
              <w:t>вариант</w:t>
            </w:r>
          </w:p>
          <w:p w:rsidR="005C0D71" w:rsidRPr="00AD062D" w:rsidRDefault="005C0D71" w:rsidP="00AA147A">
            <w:pPr>
              <w:jc w:val="center"/>
              <w:rPr>
                <w:rFonts w:ascii="Times New Roman" w:hAnsi="Times New Roman" w:cs="Times New Roman"/>
                <w:b/>
              </w:rPr>
            </w:pPr>
          </w:p>
        </w:tc>
        <w:tc>
          <w:tcPr>
            <w:tcW w:w="3801" w:type="dxa"/>
            <w:gridSpan w:val="2"/>
            <w:tcBorders>
              <w:bottom w:val="single" w:sz="4" w:space="0" w:color="auto"/>
            </w:tcBorders>
            <w:vAlign w:val="center"/>
          </w:tcPr>
          <w:p w:rsidR="005C0D71" w:rsidRPr="00AD062D" w:rsidRDefault="005C0D71" w:rsidP="00AA147A">
            <w:pPr>
              <w:jc w:val="center"/>
              <w:rPr>
                <w:rFonts w:ascii="Times New Roman" w:hAnsi="Times New Roman" w:cs="Times New Roman"/>
                <w:b/>
              </w:rPr>
            </w:pPr>
            <w:r w:rsidRPr="00AD062D">
              <w:rPr>
                <w:rFonts w:ascii="Times New Roman" w:hAnsi="Times New Roman" w:cs="Times New Roman"/>
                <w:b/>
                <w:color w:val="000000"/>
              </w:rPr>
              <w:t>товарооборот на одного продавца (</w:t>
            </w:r>
            <w:proofErr w:type="gramStart"/>
            <w:r w:rsidRPr="00AD062D">
              <w:rPr>
                <w:rFonts w:ascii="Times New Roman" w:hAnsi="Times New Roman" w:cs="Times New Roman"/>
                <w:b/>
                <w:color w:val="000000"/>
              </w:rPr>
              <w:t>тыс</w:t>
            </w:r>
            <w:proofErr w:type="gramEnd"/>
            <w:r w:rsidRPr="00AD062D">
              <w:rPr>
                <w:rFonts w:ascii="Times New Roman" w:hAnsi="Times New Roman" w:cs="Times New Roman"/>
                <w:b/>
                <w:color w:val="000000"/>
              </w:rPr>
              <w:t xml:space="preserve"> руб.)</w:t>
            </w:r>
          </w:p>
        </w:tc>
        <w:tc>
          <w:tcPr>
            <w:tcW w:w="1904" w:type="dxa"/>
            <w:vMerge w:val="restart"/>
            <w:vAlign w:val="center"/>
          </w:tcPr>
          <w:p w:rsidR="005C0D71" w:rsidRPr="00AD062D" w:rsidRDefault="005C0D71" w:rsidP="00AA147A">
            <w:pPr>
              <w:jc w:val="center"/>
              <w:rPr>
                <w:rFonts w:ascii="Times New Roman" w:hAnsi="Times New Roman" w:cs="Times New Roman"/>
                <w:b/>
              </w:rPr>
            </w:pPr>
            <w:r w:rsidRPr="00AD062D">
              <w:rPr>
                <w:rFonts w:ascii="Times New Roman" w:hAnsi="Times New Roman" w:cs="Times New Roman"/>
                <w:b/>
                <w:color w:val="000000"/>
              </w:rPr>
              <w:t>индекс розничных цен отчетного года</w:t>
            </w:r>
          </w:p>
        </w:tc>
        <w:tc>
          <w:tcPr>
            <w:tcW w:w="2061" w:type="dxa"/>
            <w:vMerge w:val="restart"/>
            <w:vAlign w:val="center"/>
          </w:tcPr>
          <w:p w:rsidR="005C0D71" w:rsidRPr="00AD062D" w:rsidRDefault="005C0D71" w:rsidP="00AA147A">
            <w:pPr>
              <w:jc w:val="center"/>
              <w:rPr>
                <w:rFonts w:ascii="Times New Roman" w:hAnsi="Times New Roman" w:cs="Times New Roman"/>
                <w:b/>
              </w:rPr>
            </w:pPr>
            <w:r w:rsidRPr="00AD062D">
              <w:rPr>
                <w:rFonts w:ascii="Times New Roman" w:hAnsi="Times New Roman" w:cs="Times New Roman"/>
                <w:b/>
                <w:color w:val="000000"/>
              </w:rPr>
              <w:t>средний индекс трудоемкости товарооборота</w:t>
            </w:r>
          </w:p>
        </w:tc>
      </w:tr>
      <w:tr w:rsidR="005C0D71" w:rsidRPr="004F2089" w:rsidTr="00AA147A">
        <w:trPr>
          <w:trHeight w:val="405"/>
        </w:trPr>
        <w:tc>
          <w:tcPr>
            <w:tcW w:w="1805" w:type="dxa"/>
            <w:vMerge/>
            <w:vAlign w:val="center"/>
          </w:tcPr>
          <w:p w:rsidR="005C0D71" w:rsidRPr="004F2089" w:rsidRDefault="005C0D71" w:rsidP="00AA147A">
            <w:pPr>
              <w:jc w:val="center"/>
              <w:rPr>
                <w:rFonts w:ascii="Times New Roman" w:hAnsi="Times New Roman" w:cs="Times New Roman"/>
                <w:b/>
              </w:rPr>
            </w:pPr>
          </w:p>
        </w:tc>
        <w:tc>
          <w:tcPr>
            <w:tcW w:w="1901" w:type="dxa"/>
            <w:tcBorders>
              <w:top w:val="single" w:sz="4" w:space="0" w:color="auto"/>
            </w:tcBorders>
            <w:vAlign w:val="center"/>
          </w:tcPr>
          <w:p w:rsidR="005C0D71" w:rsidRPr="00AD062D" w:rsidRDefault="005C0D71" w:rsidP="00AA147A">
            <w:pPr>
              <w:jc w:val="center"/>
              <w:rPr>
                <w:rFonts w:ascii="Times New Roman" w:hAnsi="Times New Roman" w:cs="Times New Roman"/>
                <w:b/>
              </w:rPr>
            </w:pPr>
            <w:r w:rsidRPr="00AD062D">
              <w:rPr>
                <w:rFonts w:ascii="Times New Roman" w:hAnsi="Times New Roman" w:cs="Times New Roman"/>
                <w:b/>
                <w:color w:val="000000"/>
              </w:rPr>
              <w:t>предыдущий год</w:t>
            </w:r>
          </w:p>
        </w:tc>
        <w:tc>
          <w:tcPr>
            <w:tcW w:w="1900" w:type="dxa"/>
            <w:tcBorders>
              <w:top w:val="single" w:sz="4" w:space="0" w:color="auto"/>
            </w:tcBorders>
            <w:vAlign w:val="center"/>
          </w:tcPr>
          <w:p w:rsidR="005C0D71" w:rsidRPr="00AD062D" w:rsidRDefault="005C0D71" w:rsidP="00AA147A">
            <w:pPr>
              <w:jc w:val="center"/>
              <w:rPr>
                <w:rFonts w:ascii="Times New Roman" w:hAnsi="Times New Roman" w:cs="Times New Roman"/>
                <w:b/>
              </w:rPr>
            </w:pPr>
            <w:r w:rsidRPr="00AD062D">
              <w:rPr>
                <w:rFonts w:ascii="Times New Roman" w:hAnsi="Times New Roman" w:cs="Times New Roman"/>
                <w:b/>
                <w:color w:val="000000"/>
              </w:rPr>
              <w:t>отчетный год</w:t>
            </w:r>
          </w:p>
        </w:tc>
        <w:tc>
          <w:tcPr>
            <w:tcW w:w="1904" w:type="dxa"/>
            <w:vMerge/>
            <w:vAlign w:val="center"/>
          </w:tcPr>
          <w:p w:rsidR="005C0D71" w:rsidRPr="004F2089" w:rsidRDefault="005C0D71" w:rsidP="00AA147A">
            <w:pPr>
              <w:jc w:val="center"/>
              <w:rPr>
                <w:rFonts w:ascii="Times New Roman" w:hAnsi="Times New Roman" w:cs="Times New Roman"/>
                <w:b/>
              </w:rPr>
            </w:pPr>
          </w:p>
        </w:tc>
        <w:tc>
          <w:tcPr>
            <w:tcW w:w="2061" w:type="dxa"/>
            <w:vMerge/>
            <w:vAlign w:val="center"/>
          </w:tcPr>
          <w:p w:rsidR="005C0D71" w:rsidRPr="004F2089" w:rsidRDefault="005C0D71" w:rsidP="00AA147A">
            <w:pPr>
              <w:jc w:val="center"/>
              <w:rPr>
                <w:rFonts w:ascii="Times New Roman" w:hAnsi="Times New Roman" w:cs="Times New Roman"/>
                <w:b/>
              </w:rPr>
            </w:pP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r>
              <w:rPr>
                <w:rFonts w:ascii="Times New Roman" w:hAnsi="Times New Roman" w:cs="Times New Roman"/>
              </w:rPr>
              <w:t>А</w:t>
            </w:r>
            <w:r w:rsidR="00C274D7">
              <w:rPr>
                <w:rFonts w:ascii="Times New Roman" w:hAnsi="Times New Roman" w:cs="Times New Roman"/>
              </w:rPr>
              <w:t>, Ф</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22</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32</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proofErr w:type="gramStart"/>
            <w:r>
              <w:rPr>
                <w:rFonts w:ascii="Times New Roman" w:hAnsi="Times New Roman" w:cs="Times New Roman"/>
              </w:rPr>
              <w:t>Б</w:t>
            </w:r>
            <w:proofErr w:type="gramEnd"/>
            <w:r w:rsidR="00C274D7">
              <w:rPr>
                <w:rFonts w:ascii="Times New Roman" w:hAnsi="Times New Roman" w:cs="Times New Roman"/>
              </w:rPr>
              <w:t>, Е</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23</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32</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r>
              <w:rPr>
                <w:rFonts w:ascii="Times New Roman" w:hAnsi="Times New Roman" w:cs="Times New Roman"/>
              </w:rPr>
              <w:t>В</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25</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32</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r>
              <w:rPr>
                <w:rFonts w:ascii="Times New Roman" w:hAnsi="Times New Roman" w:cs="Times New Roman"/>
              </w:rPr>
              <w:t>Г</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24</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32</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r>
              <w:rPr>
                <w:rFonts w:ascii="Times New Roman" w:hAnsi="Times New Roman" w:cs="Times New Roman"/>
              </w:rPr>
              <w:t>Д</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26</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35</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proofErr w:type="gramStart"/>
            <w:r>
              <w:rPr>
                <w:rFonts w:ascii="Times New Roman" w:hAnsi="Times New Roman" w:cs="Times New Roman"/>
              </w:rPr>
              <w:t>З</w:t>
            </w:r>
            <w:proofErr w:type="gramEnd"/>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30</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35</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r>
              <w:rPr>
                <w:rFonts w:ascii="Times New Roman" w:hAnsi="Times New Roman" w:cs="Times New Roman"/>
              </w:rPr>
              <w:t>К</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31</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45</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r>
              <w:rPr>
                <w:rFonts w:ascii="Times New Roman" w:hAnsi="Times New Roman" w:cs="Times New Roman"/>
              </w:rPr>
              <w:t>Л</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35</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45</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r>
              <w:rPr>
                <w:rFonts w:ascii="Times New Roman" w:hAnsi="Times New Roman" w:cs="Times New Roman"/>
              </w:rPr>
              <w:t>М</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21</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32</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r>
              <w:rPr>
                <w:rFonts w:ascii="Times New Roman" w:hAnsi="Times New Roman" w:cs="Times New Roman"/>
              </w:rPr>
              <w:t>Н</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31</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32</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r>
              <w:rPr>
                <w:rFonts w:ascii="Times New Roman" w:hAnsi="Times New Roman" w:cs="Times New Roman"/>
              </w:rPr>
              <w:t>С</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22</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32</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r>
              <w:rPr>
                <w:rFonts w:ascii="Times New Roman" w:hAnsi="Times New Roman" w:cs="Times New Roman"/>
              </w:rPr>
              <w:t>Т</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31</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32</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r>
              <w:rPr>
                <w:rFonts w:ascii="Times New Roman" w:hAnsi="Times New Roman" w:cs="Times New Roman"/>
              </w:rPr>
              <w:t>Х</w:t>
            </w:r>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21</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35</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r w:rsidR="005C0D71" w:rsidRPr="004F2089" w:rsidTr="00AA147A">
        <w:tc>
          <w:tcPr>
            <w:tcW w:w="1805" w:type="dxa"/>
          </w:tcPr>
          <w:p w:rsidR="005C0D71" w:rsidRPr="004F2089" w:rsidRDefault="009A4E74" w:rsidP="009A4E74">
            <w:pPr>
              <w:pStyle w:val="aa"/>
              <w:numPr>
                <w:ilvl w:val="0"/>
                <w:numId w:val="2"/>
              </w:numPr>
              <w:rPr>
                <w:rFonts w:ascii="Times New Roman" w:hAnsi="Times New Roman" w:cs="Times New Roman"/>
              </w:rPr>
            </w:pPr>
            <w:proofErr w:type="gramStart"/>
            <w:r>
              <w:rPr>
                <w:rFonts w:ascii="Times New Roman" w:hAnsi="Times New Roman" w:cs="Times New Roman"/>
              </w:rPr>
              <w:t>Ш</w:t>
            </w:r>
            <w:proofErr w:type="gramEnd"/>
          </w:p>
        </w:tc>
        <w:tc>
          <w:tcPr>
            <w:tcW w:w="1901" w:type="dxa"/>
          </w:tcPr>
          <w:p w:rsidR="005C0D71" w:rsidRPr="004F2089" w:rsidRDefault="005C0D71" w:rsidP="00AA147A">
            <w:pPr>
              <w:jc w:val="center"/>
              <w:rPr>
                <w:rFonts w:ascii="Times New Roman" w:hAnsi="Times New Roman" w:cs="Times New Roman"/>
              </w:rPr>
            </w:pPr>
            <w:r w:rsidRPr="004F2089">
              <w:rPr>
                <w:rFonts w:ascii="Times New Roman" w:hAnsi="Times New Roman" w:cs="Times New Roman"/>
              </w:rPr>
              <w:t>30</w:t>
            </w:r>
          </w:p>
        </w:tc>
        <w:tc>
          <w:tcPr>
            <w:tcW w:w="1900"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35</w:t>
            </w:r>
          </w:p>
        </w:tc>
        <w:tc>
          <w:tcPr>
            <w:tcW w:w="1904"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1,10</w:t>
            </w:r>
          </w:p>
        </w:tc>
        <w:tc>
          <w:tcPr>
            <w:tcW w:w="2061" w:type="dxa"/>
          </w:tcPr>
          <w:p w:rsidR="005C0D71" w:rsidRPr="004F2089" w:rsidRDefault="005C0D71" w:rsidP="00AA147A">
            <w:pPr>
              <w:jc w:val="center"/>
              <w:rPr>
                <w:rFonts w:ascii="Times New Roman" w:hAnsi="Times New Roman" w:cs="Times New Roman"/>
              </w:rPr>
            </w:pPr>
            <w:r>
              <w:rPr>
                <w:rFonts w:ascii="Times New Roman" w:hAnsi="Times New Roman" w:cs="Times New Roman"/>
              </w:rPr>
              <w:t>1,15</w:t>
            </w:r>
          </w:p>
        </w:tc>
      </w:tr>
    </w:tbl>
    <w:p w:rsidR="00574BD1" w:rsidRDefault="00574BD1" w:rsidP="00574BD1">
      <w:pPr>
        <w:spacing w:line="360" w:lineRule="auto"/>
        <w:ind w:firstLine="372"/>
        <w:jc w:val="both"/>
        <w:rPr>
          <w:rFonts w:ascii="Times New Roman" w:hAnsi="Times New Roman" w:cs="Times New Roman"/>
          <w:b/>
          <w:sz w:val="28"/>
          <w:szCs w:val="28"/>
        </w:rPr>
      </w:pPr>
    </w:p>
    <w:p w:rsidR="005C0D71" w:rsidRDefault="005C0D71" w:rsidP="005C0D71">
      <w:pPr>
        <w:spacing w:line="360" w:lineRule="auto"/>
        <w:ind w:firstLine="372"/>
        <w:jc w:val="both"/>
        <w:rPr>
          <w:rFonts w:ascii="Times New Roman" w:hAnsi="Times New Roman" w:cs="Times New Roman"/>
          <w:b/>
          <w:sz w:val="28"/>
          <w:szCs w:val="28"/>
        </w:rPr>
      </w:pPr>
      <w:r>
        <w:rPr>
          <w:rFonts w:ascii="Times New Roman" w:eastAsia="Calibri" w:hAnsi="Times New Roman" w:cs="Times New Roman"/>
          <w:b/>
          <w:sz w:val="28"/>
          <w:szCs w:val="28"/>
        </w:rPr>
        <w:t>КОНТРОЛЬНЫЕ ВОПРОСЫ</w:t>
      </w:r>
      <w:r>
        <w:rPr>
          <w:rFonts w:ascii="Times New Roman" w:hAnsi="Times New Roman" w:cs="Times New Roman"/>
          <w:b/>
          <w:sz w:val="28"/>
          <w:szCs w:val="28"/>
        </w:rPr>
        <w:t>:</w:t>
      </w:r>
    </w:p>
    <w:p w:rsidR="005C0D71" w:rsidRDefault="005C0D71" w:rsidP="005C0D71">
      <w:pPr>
        <w:pStyle w:val="aa"/>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Какие факторы роста производительности труда Вы знаете?</w:t>
      </w:r>
    </w:p>
    <w:p w:rsidR="005C0D71" w:rsidRDefault="005C0D71" w:rsidP="005C0D71">
      <w:pPr>
        <w:pStyle w:val="aa"/>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Ресурсы повышения производительности труда.</w:t>
      </w:r>
    </w:p>
    <w:p w:rsidR="005C0D71" w:rsidRPr="005C0D71" w:rsidRDefault="005C0D71" w:rsidP="005C0D71">
      <w:pPr>
        <w:pStyle w:val="aa"/>
        <w:numPr>
          <w:ilvl w:val="0"/>
          <w:numId w:val="3"/>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Пути развития уровня  производительности труда в </w:t>
      </w:r>
      <w:r w:rsidR="009A4E74">
        <w:rPr>
          <w:rFonts w:ascii="Times New Roman" w:hAnsi="Times New Roman" w:cs="Times New Roman"/>
          <w:sz w:val="28"/>
          <w:szCs w:val="28"/>
        </w:rPr>
        <w:t>торговом предприятии</w:t>
      </w:r>
    </w:p>
    <w:p w:rsidR="00574BD1" w:rsidRPr="00AA4276" w:rsidRDefault="00AA4276" w:rsidP="00574BD1">
      <w:pPr>
        <w:spacing w:line="360" w:lineRule="auto"/>
        <w:ind w:firstLine="372"/>
        <w:jc w:val="both"/>
        <w:rPr>
          <w:rFonts w:ascii="Times New Roman" w:hAnsi="Times New Roman" w:cs="Times New Roman"/>
          <w:b/>
          <w:sz w:val="28"/>
          <w:szCs w:val="28"/>
        </w:rPr>
      </w:pPr>
      <w:r w:rsidRPr="00AA4276">
        <w:rPr>
          <w:rFonts w:ascii="Times New Roman" w:hAnsi="Times New Roman" w:cs="Times New Roman"/>
          <w:b/>
          <w:sz w:val="28"/>
          <w:szCs w:val="28"/>
        </w:rPr>
        <w:t xml:space="preserve">Задание для тех, кому нужна повышенная оценка </w:t>
      </w:r>
      <w:r>
        <w:rPr>
          <w:rFonts w:ascii="Times New Roman" w:hAnsi="Times New Roman" w:cs="Times New Roman"/>
          <w:b/>
          <w:sz w:val="28"/>
          <w:szCs w:val="28"/>
        </w:rPr>
        <w:t xml:space="preserve"> за работу </w:t>
      </w:r>
      <w:r w:rsidRPr="00AA4276">
        <w:rPr>
          <w:rFonts w:ascii="Times New Roman" w:hAnsi="Times New Roman" w:cs="Times New Roman"/>
          <w:b/>
          <w:sz w:val="28"/>
          <w:szCs w:val="28"/>
        </w:rPr>
        <w:t>(</w:t>
      </w:r>
      <w:r w:rsidRPr="00AA4276">
        <w:rPr>
          <w:rFonts w:ascii="Times New Roman" w:eastAsia="Times New Roman" w:hAnsi="Times New Roman" w:cs="Times New Roman"/>
          <w:b/>
          <w:bCs/>
          <w:color w:val="000000"/>
          <w:sz w:val="24"/>
          <w:szCs w:val="24"/>
        </w:rPr>
        <w:t>отлично</w:t>
      </w:r>
      <w:r w:rsidRPr="00AA4276">
        <w:rPr>
          <w:rFonts w:ascii="Times New Roman" w:hAnsi="Times New Roman" w:cs="Times New Roman"/>
          <w:b/>
          <w:sz w:val="28"/>
          <w:szCs w:val="28"/>
        </w:rPr>
        <w:t>)</w:t>
      </w:r>
    </w:p>
    <w:p w:rsidR="00AA4276" w:rsidRPr="00AA4276" w:rsidRDefault="00AA4276" w:rsidP="00AA4276">
      <w:pPr>
        <w:spacing w:before="100" w:beforeAutospacing="1" w:after="100" w:afterAutospacing="1" w:line="240" w:lineRule="auto"/>
        <w:rPr>
          <w:rFonts w:ascii="Times New Roman" w:eastAsia="Times New Roman" w:hAnsi="Times New Roman" w:cs="Times New Roman"/>
          <w:color w:val="000000"/>
          <w:sz w:val="28"/>
          <w:szCs w:val="24"/>
        </w:rPr>
      </w:pPr>
      <w:r w:rsidRPr="00AA4276">
        <w:rPr>
          <w:rFonts w:ascii="Times New Roman" w:eastAsia="Times New Roman" w:hAnsi="Times New Roman" w:cs="Times New Roman"/>
          <w:b/>
          <w:bCs/>
          <w:color w:val="000000"/>
          <w:sz w:val="28"/>
          <w:szCs w:val="24"/>
        </w:rPr>
        <w:t>Исходные данные:</w:t>
      </w:r>
    </w:p>
    <w:p w:rsidR="00AA4276" w:rsidRPr="00AA4276" w:rsidRDefault="00AA4276" w:rsidP="00AA4276">
      <w:pPr>
        <w:spacing w:before="100" w:beforeAutospacing="1" w:after="100" w:afterAutospacing="1" w:line="240" w:lineRule="auto"/>
        <w:rPr>
          <w:rFonts w:ascii="Times New Roman" w:eastAsia="Times New Roman" w:hAnsi="Times New Roman" w:cs="Times New Roman"/>
          <w:color w:val="000000"/>
          <w:sz w:val="28"/>
          <w:szCs w:val="24"/>
        </w:rPr>
      </w:pPr>
      <w:r w:rsidRPr="00AA4276">
        <w:rPr>
          <w:rFonts w:ascii="Times New Roman" w:eastAsia="Times New Roman" w:hAnsi="Times New Roman" w:cs="Times New Roman"/>
          <w:color w:val="000000"/>
          <w:sz w:val="28"/>
          <w:szCs w:val="24"/>
        </w:rPr>
        <w:t>В таблице  представлен анализ производительности труда цеха в действующих ценах.</w:t>
      </w:r>
    </w:p>
    <w:p w:rsidR="00AA4276" w:rsidRPr="00AA4276" w:rsidRDefault="00AA4276" w:rsidP="00AA4276">
      <w:pPr>
        <w:spacing w:before="100" w:beforeAutospacing="1" w:after="100" w:afterAutospacing="1" w:line="240" w:lineRule="auto"/>
        <w:rPr>
          <w:rFonts w:ascii="Times New Roman" w:eastAsia="Times New Roman" w:hAnsi="Times New Roman" w:cs="Times New Roman"/>
          <w:color w:val="000000"/>
          <w:sz w:val="28"/>
          <w:szCs w:val="24"/>
        </w:rPr>
      </w:pPr>
      <w:r w:rsidRPr="00AA4276">
        <w:rPr>
          <w:rFonts w:ascii="Times New Roman" w:eastAsia="Times New Roman" w:hAnsi="Times New Roman" w:cs="Times New Roman"/>
          <w:color w:val="000000"/>
          <w:sz w:val="28"/>
          <w:szCs w:val="24"/>
        </w:rPr>
        <w:t xml:space="preserve">Таблица </w:t>
      </w:r>
      <w:r w:rsidRPr="00AA4276">
        <w:rPr>
          <w:rFonts w:ascii="Times New Roman" w:eastAsia="Times New Roman" w:hAnsi="Times New Roman" w:cs="Times New Roman"/>
          <w:i/>
          <w:iCs/>
          <w:color w:val="000000"/>
          <w:sz w:val="28"/>
          <w:szCs w:val="24"/>
        </w:rPr>
        <w:t>Оценка производительности труда цеха</w:t>
      </w:r>
    </w:p>
    <w:tbl>
      <w:tblPr>
        <w:tblW w:w="940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507"/>
        <w:gridCol w:w="1386"/>
        <w:gridCol w:w="1410"/>
        <w:gridCol w:w="1649"/>
        <w:gridCol w:w="1453"/>
      </w:tblGrid>
      <w:tr w:rsidR="00AA4276" w:rsidRPr="00AA4276" w:rsidTr="00AA4276">
        <w:trPr>
          <w:trHeight w:val="918"/>
        </w:trPr>
        <w:tc>
          <w:tcPr>
            <w:tcW w:w="3507"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lastRenderedPageBreak/>
              <w:t>Показатель</w:t>
            </w:r>
          </w:p>
        </w:tc>
        <w:tc>
          <w:tcPr>
            <w:tcW w:w="1386"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Прошлый год</w:t>
            </w:r>
          </w:p>
        </w:tc>
        <w:tc>
          <w:tcPr>
            <w:tcW w:w="14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Отчетный год</w:t>
            </w:r>
          </w:p>
        </w:tc>
        <w:tc>
          <w:tcPr>
            <w:tcW w:w="1649"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Отклонение</w:t>
            </w:r>
          </w:p>
        </w:tc>
        <w:tc>
          <w:tcPr>
            <w:tcW w:w="1453"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 xml:space="preserve">Отчетный год </w:t>
            </w:r>
            <w:proofErr w:type="gramStart"/>
            <w:r w:rsidRPr="00AA4276">
              <w:rPr>
                <w:rFonts w:ascii="Times New Roman" w:eastAsia="Times New Roman" w:hAnsi="Times New Roman" w:cs="Times New Roman"/>
                <w:color w:val="000000"/>
                <w:sz w:val="24"/>
                <w:szCs w:val="24"/>
              </w:rPr>
              <w:t>в</w:t>
            </w:r>
            <w:proofErr w:type="gramEnd"/>
            <w:r w:rsidRPr="00AA4276">
              <w:rPr>
                <w:rFonts w:ascii="Times New Roman" w:eastAsia="Times New Roman" w:hAnsi="Times New Roman" w:cs="Times New Roman"/>
                <w:color w:val="000000"/>
                <w:sz w:val="24"/>
                <w:szCs w:val="24"/>
              </w:rPr>
              <w:t xml:space="preserve"> % </w:t>
            </w:r>
            <w:proofErr w:type="gramStart"/>
            <w:r w:rsidRPr="00AA4276">
              <w:rPr>
                <w:rFonts w:ascii="Times New Roman" w:eastAsia="Times New Roman" w:hAnsi="Times New Roman" w:cs="Times New Roman"/>
                <w:color w:val="000000"/>
                <w:sz w:val="24"/>
                <w:szCs w:val="24"/>
              </w:rPr>
              <w:t>к</w:t>
            </w:r>
            <w:proofErr w:type="gramEnd"/>
            <w:r w:rsidRPr="00AA4276">
              <w:rPr>
                <w:rFonts w:ascii="Times New Roman" w:eastAsia="Times New Roman" w:hAnsi="Times New Roman" w:cs="Times New Roman"/>
                <w:color w:val="000000"/>
                <w:sz w:val="24"/>
                <w:szCs w:val="24"/>
              </w:rPr>
              <w:t xml:space="preserve"> прошлому году</w:t>
            </w:r>
          </w:p>
        </w:tc>
      </w:tr>
      <w:tr w:rsidR="00AA4276" w:rsidRPr="00AA4276" w:rsidTr="00AA4276">
        <w:trPr>
          <w:trHeight w:val="313"/>
        </w:trPr>
        <w:tc>
          <w:tcPr>
            <w:tcW w:w="3507"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 xml:space="preserve">1.Валовая продукция выпуск, </w:t>
            </w:r>
            <w:proofErr w:type="spellStart"/>
            <w:r w:rsidRPr="00AA4276">
              <w:rPr>
                <w:rFonts w:ascii="Times New Roman" w:eastAsia="Times New Roman" w:hAnsi="Times New Roman" w:cs="Times New Roman"/>
                <w:color w:val="000000"/>
                <w:sz w:val="24"/>
                <w:szCs w:val="24"/>
              </w:rPr>
              <w:t>тыс</w:t>
            </w:r>
            <w:proofErr w:type="gramStart"/>
            <w:r w:rsidRPr="00AA4276">
              <w:rPr>
                <w:rFonts w:ascii="Times New Roman" w:eastAsia="Times New Roman" w:hAnsi="Times New Roman" w:cs="Times New Roman"/>
                <w:color w:val="000000"/>
                <w:sz w:val="24"/>
                <w:szCs w:val="24"/>
              </w:rPr>
              <w:t>.р</w:t>
            </w:r>
            <w:proofErr w:type="gramEnd"/>
            <w:r w:rsidRPr="00AA4276">
              <w:rPr>
                <w:rFonts w:ascii="Times New Roman" w:eastAsia="Times New Roman" w:hAnsi="Times New Roman" w:cs="Times New Roman"/>
                <w:color w:val="000000"/>
                <w:sz w:val="24"/>
                <w:szCs w:val="24"/>
              </w:rPr>
              <w:t>уб</w:t>
            </w:r>
            <w:proofErr w:type="spellEnd"/>
            <w:r w:rsidRPr="00AA4276">
              <w:rPr>
                <w:rFonts w:ascii="Times New Roman" w:eastAsia="Times New Roman" w:hAnsi="Times New Roman" w:cs="Times New Roman"/>
                <w:color w:val="000000"/>
                <w:sz w:val="24"/>
                <w:szCs w:val="24"/>
              </w:rPr>
              <w:t>.</w:t>
            </w:r>
          </w:p>
        </w:tc>
        <w:tc>
          <w:tcPr>
            <w:tcW w:w="1386"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4508,1*</w:t>
            </w:r>
          </w:p>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4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5288,9*</w:t>
            </w:r>
          </w:p>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649"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453"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r>
      <w:tr w:rsidR="00AA4276" w:rsidRPr="00AA4276" w:rsidTr="00AA4276">
        <w:trPr>
          <w:trHeight w:val="381"/>
        </w:trPr>
        <w:tc>
          <w:tcPr>
            <w:tcW w:w="3507"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 xml:space="preserve">2. Реализуемая продукция, </w:t>
            </w:r>
            <w:proofErr w:type="spellStart"/>
            <w:r w:rsidRPr="00AA4276">
              <w:rPr>
                <w:rFonts w:ascii="Times New Roman" w:eastAsia="Times New Roman" w:hAnsi="Times New Roman" w:cs="Times New Roman"/>
                <w:color w:val="000000"/>
                <w:sz w:val="24"/>
                <w:szCs w:val="24"/>
              </w:rPr>
              <w:t>тыс</w:t>
            </w:r>
            <w:proofErr w:type="gramStart"/>
            <w:r w:rsidRPr="00AA4276">
              <w:rPr>
                <w:rFonts w:ascii="Times New Roman" w:eastAsia="Times New Roman" w:hAnsi="Times New Roman" w:cs="Times New Roman"/>
                <w:color w:val="000000"/>
                <w:sz w:val="24"/>
                <w:szCs w:val="24"/>
              </w:rPr>
              <w:t>.р</w:t>
            </w:r>
            <w:proofErr w:type="gramEnd"/>
            <w:r w:rsidRPr="00AA4276">
              <w:rPr>
                <w:rFonts w:ascii="Times New Roman" w:eastAsia="Times New Roman" w:hAnsi="Times New Roman" w:cs="Times New Roman"/>
                <w:color w:val="000000"/>
                <w:sz w:val="24"/>
                <w:szCs w:val="24"/>
              </w:rPr>
              <w:t>уб</w:t>
            </w:r>
            <w:proofErr w:type="spellEnd"/>
            <w:r w:rsidRPr="00AA4276">
              <w:rPr>
                <w:rFonts w:ascii="Times New Roman" w:eastAsia="Times New Roman" w:hAnsi="Times New Roman" w:cs="Times New Roman"/>
                <w:color w:val="000000"/>
                <w:sz w:val="24"/>
                <w:szCs w:val="24"/>
              </w:rPr>
              <w:t>. (80%ВТ)</w:t>
            </w:r>
          </w:p>
        </w:tc>
        <w:tc>
          <w:tcPr>
            <w:tcW w:w="1386"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410"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649"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453"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r>
      <w:tr w:rsidR="00AA4276" w:rsidRPr="00AA4276" w:rsidTr="00AA4276">
        <w:tc>
          <w:tcPr>
            <w:tcW w:w="3507"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3. Среднесписочная численность, чел.</w:t>
            </w:r>
          </w:p>
        </w:tc>
        <w:tc>
          <w:tcPr>
            <w:tcW w:w="1386"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45</w:t>
            </w:r>
          </w:p>
        </w:tc>
        <w:tc>
          <w:tcPr>
            <w:tcW w:w="1410"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29</w:t>
            </w:r>
          </w:p>
        </w:tc>
        <w:tc>
          <w:tcPr>
            <w:tcW w:w="1649"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453"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r>
      <w:tr w:rsidR="00AA4276" w:rsidRPr="00AA4276" w:rsidTr="00AA4276">
        <w:tc>
          <w:tcPr>
            <w:tcW w:w="3507"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4. Среднесписочная численность основных рабочих, чел. (85%Срчисл)</w:t>
            </w:r>
          </w:p>
        </w:tc>
        <w:tc>
          <w:tcPr>
            <w:tcW w:w="1386"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410"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649"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453"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r>
      <w:tr w:rsidR="00AA4276" w:rsidRPr="00AA4276" w:rsidTr="00AA4276">
        <w:tc>
          <w:tcPr>
            <w:tcW w:w="3507"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 xml:space="preserve">5. Производительность труда, </w:t>
            </w:r>
            <w:proofErr w:type="spellStart"/>
            <w:r w:rsidRPr="00AA4276">
              <w:rPr>
                <w:rFonts w:ascii="Times New Roman" w:eastAsia="Times New Roman" w:hAnsi="Times New Roman" w:cs="Times New Roman"/>
                <w:color w:val="000000"/>
                <w:sz w:val="24"/>
                <w:szCs w:val="24"/>
              </w:rPr>
              <w:t>тыс</w:t>
            </w:r>
            <w:proofErr w:type="gramStart"/>
            <w:r w:rsidRPr="00AA4276">
              <w:rPr>
                <w:rFonts w:ascii="Times New Roman" w:eastAsia="Times New Roman" w:hAnsi="Times New Roman" w:cs="Times New Roman"/>
                <w:color w:val="000000"/>
                <w:sz w:val="24"/>
                <w:szCs w:val="24"/>
              </w:rPr>
              <w:t>.р</w:t>
            </w:r>
            <w:proofErr w:type="gramEnd"/>
            <w:r w:rsidRPr="00AA4276">
              <w:rPr>
                <w:rFonts w:ascii="Times New Roman" w:eastAsia="Times New Roman" w:hAnsi="Times New Roman" w:cs="Times New Roman"/>
                <w:color w:val="000000"/>
                <w:sz w:val="24"/>
                <w:szCs w:val="24"/>
              </w:rPr>
              <w:t>уб</w:t>
            </w:r>
            <w:proofErr w:type="spellEnd"/>
            <w:r w:rsidRPr="00AA4276">
              <w:rPr>
                <w:rFonts w:ascii="Times New Roman" w:eastAsia="Times New Roman" w:hAnsi="Times New Roman" w:cs="Times New Roman"/>
                <w:color w:val="000000"/>
                <w:sz w:val="24"/>
                <w:szCs w:val="24"/>
              </w:rPr>
              <w:t>.</w:t>
            </w:r>
          </w:p>
        </w:tc>
        <w:tc>
          <w:tcPr>
            <w:tcW w:w="1386"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410"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649"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453"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r>
      <w:tr w:rsidR="00AA4276" w:rsidRPr="00AA4276" w:rsidTr="00AA4276">
        <w:trPr>
          <w:trHeight w:val="527"/>
        </w:trPr>
        <w:tc>
          <w:tcPr>
            <w:tcW w:w="3507"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 xml:space="preserve">6. Производительность труда основных рабочих, </w:t>
            </w:r>
            <w:proofErr w:type="spellStart"/>
            <w:r w:rsidRPr="00AA4276">
              <w:rPr>
                <w:rFonts w:ascii="Times New Roman" w:eastAsia="Times New Roman" w:hAnsi="Times New Roman" w:cs="Times New Roman"/>
                <w:color w:val="000000"/>
                <w:sz w:val="24"/>
                <w:szCs w:val="24"/>
              </w:rPr>
              <w:t>тыс</w:t>
            </w:r>
            <w:proofErr w:type="gramStart"/>
            <w:r w:rsidRPr="00AA4276">
              <w:rPr>
                <w:rFonts w:ascii="Times New Roman" w:eastAsia="Times New Roman" w:hAnsi="Times New Roman" w:cs="Times New Roman"/>
                <w:color w:val="000000"/>
                <w:sz w:val="24"/>
                <w:szCs w:val="24"/>
              </w:rPr>
              <w:t>.р</w:t>
            </w:r>
            <w:proofErr w:type="gramEnd"/>
            <w:r w:rsidRPr="00AA4276">
              <w:rPr>
                <w:rFonts w:ascii="Times New Roman" w:eastAsia="Times New Roman" w:hAnsi="Times New Roman" w:cs="Times New Roman"/>
                <w:color w:val="000000"/>
                <w:sz w:val="24"/>
                <w:szCs w:val="24"/>
              </w:rPr>
              <w:t>уб</w:t>
            </w:r>
            <w:proofErr w:type="spellEnd"/>
            <w:r w:rsidRPr="00AA4276">
              <w:rPr>
                <w:rFonts w:ascii="Times New Roman" w:eastAsia="Times New Roman" w:hAnsi="Times New Roman" w:cs="Times New Roman"/>
                <w:color w:val="000000"/>
                <w:sz w:val="24"/>
                <w:szCs w:val="24"/>
              </w:rPr>
              <w:t>.</w:t>
            </w:r>
          </w:p>
        </w:tc>
        <w:tc>
          <w:tcPr>
            <w:tcW w:w="1386"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410"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649"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c>
          <w:tcPr>
            <w:tcW w:w="1453" w:type="dxa"/>
            <w:tcBorders>
              <w:top w:val="single" w:sz="6" w:space="0" w:color="000000"/>
              <w:left w:val="single" w:sz="6" w:space="0" w:color="000000"/>
              <w:bottom w:val="single" w:sz="6" w:space="0" w:color="000000"/>
              <w:right w:val="single" w:sz="6" w:space="0" w:color="000000"/>
            </w:tcBorders>
          </w:tcPr>
          <w:p w:rsidR="00AA4276" w:rsidRPr="00AA4276" w:rsidRDefault="00AA4276" w:rsidP="00AA4276">
            <w:pPr>
              <w:spacing w:after="0" w:line="240" w:lineRule="auto"/>
              <w:rPr>
                <w:rFonts w:ascii="Times New Roman" w:eastAsia="Times New Roman" w:hAnsi="Times New Roman" w:cs="Times New Roman"/>
                <w:color w:val="000000"/>
                <w:sz w:val="24"/>
                <w:szCs w:val="24"/>
              </w:rPr>
            </w:pPr>
          </w:p>
        </w:tc>
      </w:tr>
    </w:tbl>
    <w:p w:rsidR="00AA4276" w:rsidRPr="00AA4276" w:rsidRDefault="00AA4276" w:rsidP="00AA4276">
      <w:pPr>
        <w:spacing w:before="100" w:beforeAutospacing="1" w:after="100" w:afterAutospacing="1" w:line="240" w:lineRule="auto"/>
        <w:rPr>
          <w:rFonts w:ascii="Times New Roman" w:eastAsia="Times New Roman" w:hAnsi="Times New Roman" w:cs="Times New Roman"/>
          <w:color w:val="000000"/>
          <w:sz w:val="28"/>
          <w:szCs w:val="24"/>
        </w:rPr>
      </w:pPr>
      <w:r w:rsidRPr="00AA4276">
        <w:rPr>
          <w:rFonts w:ascii="Times New Roman" w:eastAsia="Times New Roman" w:hAnsi="Times New Roman" w:cs="Times New Roman"/>
          <w:i/>
          <w:iCs/>
          <w:color w:val="000000"/>
          <w:sz w:val="28"/>
          <w:szCs w:val="24"/>
        </w:rPr>
        <w:t>* – данные величины подлежат корректировке с помощью поправочного коэффициента </w:t>
      </w:r>
      <w:r w:rsidRPr="00AA4276">
        <w:rPr>
          <w:rFonts w:ascii="Times New Roman" w:eastAsia="Times New Roman" w:hAnsi="Times New Roman" w:cs="Times New Roman"/>
          <w:b/>
          <w:bCs/>
          <w:i/>
          <w:iCs/>
          <w:color w:val="000000"/>
          <w:sz w:val="28"/>
          <w:szCs w:val="24"/>
        </w:rPr>
        <w:t>а</w:t>
      </w:r>
      <w:r w:rsidRPr="00AA4276">
        <w:rPr>
          <w:rFonts w:ascii="Times New Roman" w:eastAsia="Times New Roman" w:hAnsi="Times New Roman" w:cs="Times New Roman"/>
          <w:i/>
          <w:iCs/>
          <w:color w:val="000000"/>
          <w:sz w:val="28"/>
          <w:szCs w:val="24"/>
        </w:rPr>
        <w:t>, соответствующего порядковому номеру Ф.И. студента в журнале (Таблица 1).</w:t>
      </w:r>
    </w:p>
    <w:p w:rsidR="00AA4276" w:rsidRPr="00AA4276" w:rsidRDefault="00AA4276" w:rsidP="00AA4276">
      <w:pPr>
        <w:spacing w:before="100" w:beforeAutospacing="1" w:after="100" w:afterAutospacing="1" w:line="240" w:lineRule="auto"/>
        <w:rPr>
          <w:rFonts w:ascii="Times New Roman" w:eastAsia="Times New Roman" w:hAnsi="Times New Roman" w:cs="Times New Roman"/>
          <w:color w:val="000000"/>
          <w:sz w:val="28"/>
          <w:szCs w:val="24"/>
        </w:rPr>
      </w:pPr>
      <w:r w:rsidRPr="00AA4276">
        <w:rPr>
          <w:rFonts w:ascii="Times New Roman" w:eastAsia="Times New Roman" w:hAnsi="Times New Roman" w:cs="Times New Roman"/>
          <w:color w:val="000000"/>
          <w:sz w:val="28"/>
          <w:szCs w:val="24"/>
        </w:rPr>
        <w:t>Кроме этого, известно, что:</w:t>
      </w:r>
    </w:p>
    <w:p w:rsidR="00AA4276" w:rsidRPr="00AA4276" w:rsidRDefault="00AA4276" w:rsidP="00AA4276">
      <w:pPr>
        <w:numPr>
          <w:ilvl w:val="0"/>
          <w:numId w:val="4"/>
        </w:numPr>
        <w:spacing w:before="100" w:beforeAutospacing="1" w:after="100" w:afterAutospacing="1" w:line="240" w:lineRule="auto"/>
        <w:rPr>
          <w:rFonts w:ascii="Times New Roman" w:eastAsia="Times New Roman" w:hAnsi="Times New Roman" w:cs="Times New Roman"/>
          <w:color w:val="000000"/>
          <w:sz w:val="28"/>
          <w:szCs w:val="24"/>
        </w:rPr>
      </w:pPr>
      <w:r w:rsidRPr="00AA4276">
        <w:rPr>
          <w:rFonts w:ascii="Times New Roman" w:eastAsia="Times New Roman" w:hAnsi="Times New Roman" w:cs="Times New Roman"/>
          <w:color w:val="000000"/>
          <w:sz w:val="28"/>
          <w:szCs w:val="24"/>
        </w:rPr>
        <w:t>общее количество оборудования составило 115 ед.;</w:t>
      </w:r>
    </w:p>
    <w:p w:rsidR="00AA4276" w:rsidRPr="00AA4276" w:rsidRDefault="00AA4276" w:rsidP="00AA4276">
      <w:pPr>
        <w:numPr>
          <w:ilvl w:val="0"/>
          <w:numId w:val="4"/>
        </w:numPr>
        <w:spacing w:before="100" w:beforeAutospacing="1" w:after="100" w:afterAutospacing="1" w:line="240" w:lineRule="auto"/>
        <w:rPr>
          <w:rFonts w:ascii="Times New Roman" w:eastAsia="Times New Roman" w:hAnsi="Times New Roman" w:cs="Times New Roman"/>
          <w:color w:val="000000"/>
          <w:sz w:val="28"/>
          <w:szCs w:val="24"/>
        </w:rPr>
      </w:pPr>
      <w:r w:rsidRPr="00AA4276">
        <w:rPr>
          <w:rFonts w:ascii="Times New Roman" w:eastAsia="Times New Roman" w:hAnsi="Times New Roman" w:cs="Times New Roman"/>
          <w:color w:val="000000"/>
          <w:sz w:val="28"/>
          <w:szCs w:val="24"/>
        </w:rPr>
        <w:t>количество оборудования, которое осталось на прежнем уровне, - 78 ед.;</w:t>
      </w:r>
    </w:p>
    <w:p w:rsidR="00AA4276" w:rsidRPr="00AA4276" w:rsidRDefault="00AA4276" w:rsidP="00AA4276">
      <w:pPr>
        <w:numPr>
          <w:ilvl w:val="0"/>
          <w:numId w:val="4"/>
        </w:numPr>
        <w:spacing w:before="100" w:beforeAutospacing="1" w:after="100" w:afterAutospacing="1" w:line="240" w:lineRule="auto"/>
        <w:rPr>
          <w:rFonts w:ascii="Times New Roman" w:eastAsia="Times New Roman" w:hAnsi="Times New Roman" w:cs="Times New Roman"/>
          <w:color w:val="000000"/>
          <w:sz w:val="28"/>
          <w:szCs w:val="24"/>
        </w:rPr>
      </w:pPr>
      <w:r w:rsidRPr="00AA4276">
        <w:rPr>
          <w:rFonts w:ascii="Times New Roman" w:eastAsia="Times New Roman" w:hAnsi="Times New Roman" w:cs="Times New Roman"/>
          <w:color w:val="000000"/>
          <w:sz w:val="28"/>
          <w:szCs w:val="24"/>
        </w:rPr>
        <w:t>время действия новой техники в планируемом году – 8 месяцев;</w:t>
      </w:r>
    </w:p>
    <w:p w:rsidR="00AA4276" w:rsidRPr="00AA4276" w:rsidRDefault="00AA4276" w:rsidP="00AA4276">
      <w:pPr>
        <w:numPr>
          <w:ilvl w:val="0"/>
          <w:numId w:val="4"/>
        </w:numPr>
        <w:spacing w:before="100" w:beforeAutospacing="1" w:after="100" w:afterAutospacing="1" w:line="240" w:lineRule="auto"/>
        <w:rPr>
          <w:rFonts w:ascii="Times New Roman" w:eastAsia="Times New Roman" w:hAnsi="Times New Roman" w:cs="Times New Roman"/>
          <w:color w:val="000000"/>
          <w:sz w:val="28"/>
          <w:szCs w:val="24"/>
        </w:rPr>
      </w:pPr>
      <w:r w:rsidRPr="00AA4276">
        <w:rPr>
          <w:rFonts w:ascii="Times New Roman" w:eastAsia="Times New Roman" w:hAnsi="Times New Roman" w:cs="Times New Roman"/>
          <w:color w:val="000000"/>
          <w:sz w:val="28"/>
          <w:szCs w:val="24"/>
        </w:rPr>
        <w:t>нормативный фонд рабочего времени равен 1880 часов;</w:t>
      </w:r>
    </w:p>
    <w:p w:rsidR="00AA4276" w:rsidRPr="00AA4276" w:rsidRDefault="00AA4276" w:rsidP="00AA4276">
      <w:pPr>
        <w:numPr>
          <w:ilvl w:val="0"/>
          <w:numId w:val="4"/>
        </w:numPr>
        <w:spacing w:before="100" w:beforeAutospacing="1" w:after="100" w:afterAutospacing="1" w:line="240" w:lineRule="auto"/>
        <w:rPr>
          <w:rFonts w:ascii="Times New Roman" w:eastAsia="Times New Roman" w:hAnsi="Times New Roman" w:cs="Times New Roman"/>
          <w:color w:val="000000"/>
          <w:sz w:val="28"/>
          <w:szCs w:val="24"/>
        </w:rPr>
      </w:pPr>
      <w:proofErr w:type="gramStart"/>
      <w:r w:rsidRPr="00AA4276">
        <w:rPr>
          <w:rFonts w:ascii="Times New Roman" w:eastAsia="Times New Roman" w:hAnsi="Times New Roman" w:cs="Times New Roman"/>
          <w:color w:val="000000"/>
          <w:sz w:val="28"/>
          <w:szCs w:val="24"/>
        </w:rPr>
        <w:t>фактически в базисном году фонд рабочего времени составил 1845 часов, в отчетном - 1867 часов;</w:t>
      </w:r>
      <w:proofErr w:type="gramEnd"/>
    </w:p>
    <w:p w:rsidR="00AA4276" w:rsidRPr="00AA4276" w:rsidRDefault="00AA4276" w:rsidP="00AA4276">
      <w:pPr>
        <w:numPr>
          <w:ilvl w:val="0"/>
          <w:numId w:val="4"/>
        </w:numPr>
        <w:spacing w:before="100" w:beforeAutospacing="1" w:after="100" w:afterAutospacing="1" w:line="240" w:lineRule="auto"/>
        <w:rPr>
          <w:rFonts w:ascii="Times New Roman" w:eastAsia="Times New Roman" w:hAnsi="Times New Roman" w:cs="Times New Roman"/>
          <w:color w:val="000000"/>
          <w:sz w:val="28"/>
          <w:szCs w:val="24"/>
        </w:rPr>
      </w:pPr>
      <w:r w:rsidRPr="00AA4276">
        <w:rPr>
          <w:rFonts w:ascii="Times New Roman" w:eastAsia="Times New Roman" w:hAnsi="Times New Roman" w:cs="Times New Roman"/>
          <w:color w:val="000000"/>
          <w:sz w:val="28"/>
          <w:szCs w:val="24"/>
        </w:rPr>
        <w:t>административно-управленческий персонал – 25% среднесписочной численности.</w:t>
      </w:r>
    </w:p>
    <w:p w:rsidR="00574BD1" w:rsidRPr="00574BD1" w:rsidRDefault="00574BD1" w:rsidP="00574BD1">
      <w:pPr>
        <w:spacing w:line="360" w:lineRule="auto"/>
        <w:ind w:firstLine="372"/>
        <w:jc w:val="both"/>
        <w:rPr>
          <w:rFonts w:ascii="Times New Roman" w:eastAsia="Calibri" w:hAnsi="Times New Roman" w:cs="Times New Roman"/>
          <w:b/>
          <w:sz w:val="28"/>
          <w:szCs w:val="28"/>
        </w:rPr>
      </w:pPr>
    </w:p>
    <w:p w:rsidR="00AA4276" w:rsidRPr="00AA4276" w:rsidRDefault="00AA4276" w:rsidP="00AA4276">
      <w:pPr>
        <w:spacing w:before="100" w:beforeAutospacing="1" w:after="100" w:afterAutospacing="1" w:line="240" w:lineRule="auto"/>
        <w:jc w:val="center"/>
        <w:rPr>
          <w:rFonts w:ascii="Arial" w:eastAsia="Times New Roman" w:hAnsi="Arial" w:cs="Arial"/>
          <w:color w:val="000000"/>
          <w:sz w:val="24"/>
          <w:szCs w:val="24"/>
        </w:rPr>
      </w:pPr>
      <w:r>
        <w:rPr>
          <w:rFonts w:ascii="Arial" w:eastAsia="Times New Roman" w:hAnsi="Arial" w:cs="Arial"/>
          <w:i/>
          <w:iCs/>
          <w:color w:val="000000"/>
          <w:sz w:val="24"/>
          <w:szCs w:val="24"/>
        </w:rPr>
        <w:t>П</w:t>
      </w:r>
      <w:r w:rsidRPr="00AA4276">
        <w:rPr>
          <w:rFonts w:ascii="Arial" w:eastAsia="Times New Roman" w:hAnsi="Arial" w:cs="Arial"/>
          <w:i/>
          <w:iCs/>
          <w:color w:val="000000"/>
          <w:sz w:val="24"/>
          <w:szCs w:val="24"/>
        </w:rPr>
        <w:t xml:space="preserve">оправочный </w:t>
      </w:r>
      <w:proofErr w:type="gramStart"/>
      <w:r w:rsidRPr="00AA4276">
        <w:rPr>
          <w:rFonts w:ascii="Arial" w:eastAsia="Times New Roman" w:hAnsi="Arial" w:cs="Arial"/>
          <w:i/>
          <w:iCs/>
          <w:color w:val="000000"/>
          <w:sz w:val="24"/>
          <w:szCs w:val="24"/>
        </w:rPr>
        <w:t>коэффициент</w:t>
      </w:r>
      <w:proofErr w:type="gramEnd"/>
      <w:r w:rsidRPr="00AA4276">
        <w:rPr>
          <w:rFonts w:ascii="Arial" w:eastAsia="Times New Roman" w:hAnsi="Arial" w:cs="Arial"/>
          <w:i/>
          <w:iCs/>
          <w:color w:val="000000"/>
          <w:sz w:val="24"/>
          <w:szCs w:val="24"/>
        </w:rPr>
        <w:t> </w:t>
      </w:r>
      <w:r w:rsidRPr="00AA4276">
        <w:rPr>
          <w:rFonts w:ascii="Arial" w:eastAsia="Times New Roman" w:hAnsi="Arial" w:cs="Arial"/>
          <w:b/>
          <w:bCs/>
          <w:i/>
          <w:iCs/>
          <w:color w:val="000000"/>
          <w:sz w:val="24"/>
          <w:szCs w:val="24"/>
        </w:rPr>
        <w:t>а</w:t>
      </w:r>
      <w:r>
        <w:rPr>
          <w:rFonts w:ascii="Arial" w:eastAsia="Times New Roman" w:hAnsi="Arial" w:cs="Arial"/>
          <w:b/>
          <w:bCs/>
          <w:i/>
          <w:iCs/>
          <w:color w:val="000000"/>
          <w:sz w:val="24"/>
          <w:szCs w:val="24"/>
        </w:rPr>
        <w:t xml:space="preserve"> см в работе выше вариант</w:t>
      </w:r>
    </w:p>
    <w:tbl>
      <w:tblPr>
        <w:tblW w:w="1015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001"/>
        <w:gridCol w:w="1020"/>
        <w:gridCol w:w="1020"/>
        <w:gridCol w:w="1019"/>
        <w:gridCol w:w="1019"/>
        <w:gridCol w:w="1019"/>
        <w:gridCol w:w="1019"/>
        <w:gridCol w:w="1019"/>
        <w:gridCol w:w="1019"/>
        <w:gridCol w:w="1000"/>
      </w:tblGrid>
      <w:tr w:rsidR="00AA4276" w:rsidRPr="00AA4276" w:rsidTr="00AA4276">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b/>
                <w:bCs/>
                <w:i/>
                <w:iCs/>
                <w:color w:val="000000"/>
                <w:sz w:val="24"/>
                <w:szCs w:val="24"/>
              </w:rPr>
              <w:t>а</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b/>
                <w:bCs/>
                <w:i/>
                <w:iCs/>
                <w:color w:val="000000"/>
                <w:sz w:val="24"/>
                <w:szCs w:val="24"/>
              </w:rPr>
              <w:t>а</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b/>
                <w:bCs/>
                <w:i/>
                <w:iCs/>
                <w:color w:val="000000"/>
                <w:sz w:val="24"/>
                <w:szCs w:val="24"/>
              </w:rPr>
              <w:t>а</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b/>
                <w:bCs/>
                <w:i/>
                <w:iCs/>
                <w:color w:val="000000"/>
                <w:sz w:val="24"/>
                <w:szCs w:val="24"/>
              </w:rPr>
              <w:t>а</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w:t>
            </w:r>
          </w:p>
        </w:tc>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b/>
                <w:bCs/>
                <w:i/>
                <w:iCs/>
                <w:color w:val="000000"/>
                <w:sz w:val="24"/>
                <w:szCs w:val="24"/>
              </w:rPr>
              <w:t>а</w:t>
            </w:r>
          </w:p>
        </w:tc>
      </w:tr>
      <w:tr w:rsidR="00AA4276" w:rsidRPr="00AA4276" w:rsidTr="00AA4276">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1,1</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6</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1,6</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11</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2,1</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16</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2,6</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21</w:t>
            </w:r>
          </w:p>
        </w:tc>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3,1</w:t>
            </w:r>
          </w:p>
        </w:tc>
      </w:tr>
      <w:tr w:rsidR="00AA4276" w:rsidRPr="00AA4276" w:rsidTr="00AA4276">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1,2</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7</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1,7</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12</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2,2</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17</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1,7</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22</w:t>
            </w:r>
          </w:p>
        </w:tc>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3,2</w:t>
            </w:r>
          </w:p>
        </w:tc>
      </w:tr>
      <w:tr w:rsidR="00AA4276" w:rsidRPr="00AA4276" w:rsidTr="00AA4276">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lastRenderedPageBreak/>
              <w:t>3</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1,3</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8</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1,8</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13</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2,3</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18</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1,8</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23</w:t>
            </w:r>
          </w:p>
        </w:tc>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3,3</w:t>
            </w:r>
          </w:p>
        </w:tc>
      </w:tr>
      <w:tr w:rsidR="00AA4276" w:rsidRPr="00AA4276" w:rsidTr="00AA4276">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4</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1,4</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9</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1,9</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14</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2,4</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19</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1,9</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24</w:t>
            </w:r>
          </w:p>
        </w:tc>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3,4</w:t>
            </w:r>
          </w:p>
        </w:tc>
      </w:tr>
      <w:tr w:rsidR="00AA4276" w:rsidRPr="00AA4276" w:rsidTr="00AA4276">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5</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1,5</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10</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2,0</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15</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2,5</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20</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3,0</w:t>
            </w:r>
          </w:p>
        </w:tc>
        <w:tc>
          <w:tcPr>
            <w:tcW w:w="810"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25</w:t>
            </w:r>
          </w:p>
        </w:tc>
        <w:tc>
          <w:tcPr>
            <w:tcW w:w="795" w:type="dxa"/>
            <w:tcBorders>
              <w:top w:val="single" w:sz="6" w:space="0" w:color="000000"/>
              <w:left w:val="single" w:sz="6" w:space="0" w:color="000000"/>
              <w:bottom w:val="single" w:sz="6" w:space="0" w:color="000000"/>
              <w:right w:val="single" w:sz="6" w:space="0" w:color="000000"/>
            </w:tcBorders>
            <w:hideMark/>
          </w:tcPr>
          <w:p w:rsidR="00AA4276" w:rsidRPr="00AA4276" w:rsidRDefault="00AA4276" w:rsidP="00AA4276">
            <w:pPr>
              <w:spacing w:after="0" w:line="240" w:lineRule="auto"/>
              <w:jc w:val="center"/>
              <w:rPr>
                <w:rFonts w:ascii="Times New Roman" w:eastAsia="Times New Roman" w:hAnsi="Times New Roman" w:cs="Times New Roman"/>
                <w:color w:val="000000"/>
                <w:sz w:val="24"/>
                <w:szCs w:val="24"/>
              </w:rPr>
            </w:pPr>
            <w:r w:rsidRPr="00AA4276">
              <w:rPr>
                <w:rFonts w:ascii="Times New Roman" w:eastAsia="Times New Roman" w:hAnsi="Times New Roman" w:cs="Times New Roman"/>
                <w:color w:val="000000"/>
                <w:sz w:val="24"/>
                <w:szCs w:val="24"/>
              </w:rPr>
              <w:t>3,5</w:t>
            </w:r>
          </w:p>
        </w:tc>
      </w:tr>
    </w:tbl>
    <w:p w:rsidR="00B77631" w:rsidRPr="00E819CB" w:rsidRDefault="00B77631">
      <w:pPr>
        <w:rPr>
          <w:sz w:val="28"/>
          <w:szCs w:val="28"/>
        </w:rPr>
      </w:pPr>
    </w:p>
    <w:sectPr w:rsidR="00B77631" w:rsidRPr="00E819CB" w:rsidSect="00574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18D8"/>
    <w:multiLevelType w:val="hybridMultilevel"/>
    <w:tmpl w:val="D15E9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304AF5"/>
    <w:multiLevelType w:val="hybridMultilevel"/>
    <w:tmpl w:val="D15E9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646933"/>
    <w:multiLevelType w:val="multilevel"/>
    <w:tmpl w:val="3AAA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E21FF7"/>
    <w:multiLevelType w:val="hybridMultilevel"/>
    <w:tmpl w:val="1B6A2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376"/>
    <w:rsid w:val="001B7825"/>
    <w:rsid w:val="00574BD1"/>
    <w:rsid w:val="005C0D71"/>
    <w:rsid w:val="007142A3"/>
    <w:rsid w:val="007D7495"/>
    <w:rsid w:val="009A4E74"/>
    <w:rsid w:val="009B2F03"/>
    <w:rsid w:val="00A80CCE"/>
    <w:rsid w:val="00AA4276"/>
    <w:rsid w:val="00AF2E2B"/>
    <w:rsid w:val="00B11DE1"/>
    <w:rsid w:val="00B77631"/>
    <w:rsid w:val="00BB58D3"/>
    <w:rsid w:val="00C26331"/>
    <w:rsid w:val="00C274D7"/>
    <w:rsid w:val="00E819CB"/>
    <w:rsid w:val="00ED025D"/>
    <w:rsid w:val="00FA6376"/>
    <w:rsid w:val="00FB7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6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A6376"/>
  </w:style>
  <w:style w:type="paragraph" w:styleId="a4">
    <w:name w:val="Balloon Text"/>
    <w:basedOn w:val="a"/>
    <w:link w:val="a5"/>
    <w:uiPriority w:val="99"/>
    <w:semiHidden/>
    <w:unhideWhenUsed/>
    <w:rsid w:val="00FA63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6376"/>
    <w:rPr>
      <w:rFonts w:ascii="Tahoma" w:hAnsi="Tahoma" w:cs="Tahoma"/>
      <w:sz w:val="16"/>
      <w:szCs w:val="16"/>
    </w:rPr>
  </w:style>
  <w:style w:type="character" w:styleId="a6">
    <w:name w:val="Strong"/>
    <w:basedOn w:val="a0"/>
    <w:uiPriority w:val="22"/>
    <w:qFormat/>
    <w:rsid w:val="00AF2E2B"/>
    <w:rPr>
      <w:b/>
      <w:bCs/>
    </w:rPr>
  </w:style>
  <w:style w:type="character" w:styleId="a7">
    <w:name w:val="Emphasis"/>
    <w:basedOn w:val="a0"/>
    <w:uiPriority w:val="20"/>
    <w:qFormat/>
    <w:rsid w:val="00AF2E2B"/>
    <w:rPr>
      <w:i/>
      <w:iCs/>
    </w:rPr>
  </w:style>
  <w:style w:type="paragraph" w:styleId="a8">
    <w:name w:val="No Spacing"/>
    <w:uiPriority w:val="1"/>
    <w:qFormat/>
    <w:rsid w:val="001B7825"/>
    <w:pPr>
      <w:spacing w:after="0" w:line="240" w:lineRule="auto"/>
    </w:pPr>
  </w:style>
  <w:style w:type="table" w:styleId="a9">
    <w:name w:val="Table Grid"/>
    <w:basedOn w:val="a1"/>
    <w:uiPriority w:val="59"/>
    <w:rsid w:val="00574B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FB7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A63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A6376"/>
  </w:style>
  <w:style w:type="paragraph" w:styleId="a4">
    <w:name w:val="Balloon Text"/>
    <w:basedOn w:val="a"/>
    <w:link w:val="a5"/>
    <w:uiPriority w:val="99"/>
    <w:semiHidden/>
    <w:unhideWhenUsed/>
    <w:rsid w:val="00FA63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6376"/>
    <w:rPr>
      <w:rFonts w:ascii="Tahoma" w:hAnsi="Tahoma" w:cs="Tahoma"/>
      <w:sz w:val="16"/>
      <w:szCs w:val="16"/>
    </w:rPr>
  </w:style>
  <w:style w:type="character" w:styleId="a6">
    <w:name w:val="Strong"/>
    <w:basedOn w:val="a0"/>
    <w:uiPriority w:val="22"/>
    <w:qFormat/>
    <w:rsid w:val="00AF2E2B"/>
    <w:rPr>
      <w:b/>
      <w:bCs/>
    </w:rPr>
  </w:style>
  <w:style w:type="character" w:styleId="a7">
    <w:name w:val="Emphasis"/>
    <w:basedOn w:val="a0"/>
    <w:uiPriority w:val="20"/>
    <w:qFormat/>
    <w:rsid w:val="00AF2E2B"/>
    <w:rPr>
      <w:i/>
      <w:iCs/>
    </w:rPr>
  </w:style>
  <w:style w:type="paragraph" w:styleId="a8">
    <w:name w:val="No Spacing"/>
    <w:uiPriority w:val="1"/>
    <w:qFormat/>
    <w:rsid w:val="001B7825"/>
    <w:pPr>
      <w:spacing w:after="0" w:line="240" w:lineRule="auto"/>
    </w:pPr>
  </w:style>
  <w:style w:type="table" w:styleId="a9">
    <w:name w:val="Table Grid"/>
    <w:basedOn w:val="a1"/>
    <w:uiPriority w:val="59"/>
    <w:rsid w:val="00574B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List Paragraph"/>
    <w:basedOn w:val="a"/>
    <w:uiPriority w:val="34"/>
    <w:qFormat/>
    <w:rsid w:val="00FB7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344850">
      <w:bodyDiv w:val="1"/>
      <w:marLeft w:val="0"/>
      <w:marRight w:val="0"/>
      <w:marTop w:val="0"/>
      <w:marBottom w:val="0"/>
      <w:divBdr>
        <w:top w:val="none" w:sz="0" w:space="0" w:color="auto"/>
        <w:left w:val="none" w:sz="0" w:space="0" w:color="auto"/>
        <w:bottom w:val="none" w:sz="0" w:space="0" w:color="auto"/>
        <w:right w:val="none" w:sz="0" w:space="0" w:color="auto"/>
      </w:divBdr>
      <w:divsChild>
        <w:div w:id="907425814">
          <w:marLeft w:val="0"/>
          <w:marRight w:val="0"/>
          <w:marTop w:val="0"/>
          <w:marBottom w:val="0"/>
          <w:divBdr>
            <w:top w:val="none" w:sz="0" w:space="0" w:color="auto"/>
            <w:left w:val="none" w:sz="0" w:space="0" w:color="auto"/>
            <w:bottom w:val="none" w:sz="0" w:space="0" w:color="auto"/>
            <w:right w:val="none" w:sz="0" w:space="0" w:color="auto"/>
          </w:divBdr>
        </w:div>
        <w:div w:id="797840996">
          <w:marLeft w:val="0"/>
          <w:marRight w:val="0"/>
          <w:marTop w:val="0"/>
          <w:marBottom w:val="0"/>
          <w:divBdr>
            <w:top w:val="none" w:sz="0" w:space="0" w:color="auto"/>
            <w:left w:val="none" w:sz="0" w:space="0" w:color="auto"/>
            <w:bottom w:val="none" w:sz="0" w:space="0" w:color="auto"/>
            <w:right w:val="none" w:sz="0" w:space="0" w:color="auto"/>
          </w:divBdr>
        </w:div>
      </w:divsChild>
    </w:div>
    <w:div w:id="432677130">
      <w:bodyDiv w:val="1"/>
      <w:marLeft w:val="0"/>
      <w:marRight w:val="0"/>
      <w:marTop w:val="0"/>
      <w:marBottom w:val="0"/>
      <w:divBdr>
        <w:top w:val="none" w:sz="0" w:space="0" w:color="auto"/>
        <w:left w:val="none" w:sz="0" w:space="0" w:color="auto"/>
        <w:bottom w:val="none" w:sz="0" w:space="0" w:color="auto"/>
        <w:right w:val="none" w:sz="0" w:space="0" w:color="auto"/>
      </w:divBdr>
    </w:div>
    <w:div w:id="529492854">
      <w:bodyDiv w:val="1"/>
      <w:marLeft w:val="0"/>
      <w:marRight w:val="0"/>
      <w:marTop w:val="0"/>
      <w:marBottom w:val="0"/>
      <w:divBdr>
        <w:top w:val="none" w:sz="0" w:space="0" w:color="auto"/>
        <w:left w:val="none" w:sz="0" w:space="0" w:color="auto"/>
        <w:bottom w:val="none" w:sz="0" w:space="0" w:color="auto"/>
        <w:right w:val="none" w:sz="0" w:space="0" w:color="auto"/>
      </w:divBdr>
    </w:div>
    <w:div w:id="1123689904">
      <w:bodyDiv w:val="1"/>
      <w:marLeft w:val="0"/>
      <w:marRight w:val="0"/>
      <w:marTop w:val="0"/>
      <w:marBottom w:val="0"/>
      <w:divBdr>
        <w:top w:val="none" w:sz="0" w:space="0" w:color="auto"/>
        <w:left w:val="none" w:sz="0" w:space="0" w:color="auto"/>
        <w:bottom w:val="none" w:sz="0" w:space="0" w:color="auto"/>
        <w:right w:val="none" w:sz="0" w:space="0" w:color="auto"/>
      </w:divBdr>
    </w:div>
    <w:div w:id="118771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901</Words>
  <Characters>5141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cp:lastPrinted>2017-11-06T09:10:00Z</cp:lastPrinted>
  <dcterms:created xsi:type="dcterms:W3CDTF">2020-05-18T12:46:00Z</dcterms:created>
  <dcterms:modified xsi:type="dcterms:W3CDTF">2020-11-02T10:12:00Z</dcterms:modified>
</cp:coreProperties>
</file>