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B6" w:rsidRDefault="009F5AB6" w:rsidP="009F5AB6">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Дата: </w:t>
      </w:r>
      <w:r w:rsidR="00843231">
        <w:rPr>
          <w:rFonts w:ascii="Times New Roman" w:eastAsia="Times New Roman" w:hAnsi="Times New Roman" w:cs="Times New Roman"/>
          <w:b/>
          <w:sz w:val="28"/>
          <w:szCs w:val="24"/>
          <w:lang w:eastAsia="ru-RU"/>
        </w:rPr>
        <w:t>07</w:t>
      </w:r>
      <w:r>
        <w:rPr>
          <w:rFonts w:ascii="Times New Roman" w:eastAsia="Times New Roman" w:hAnsi="Times New Roman" w:cs="Times New Roman"/>
          <w:b/>
          <w:sz w:val="28"/>
          <w:szCs w:val="24"/>
          <w:lang w:eastAsia="ru-RU"/>
        </w:rPr>
        <w:t xml:space="preserve"> </w:t>
      </w:r>
      <w:r w:rsidR="00843231">
        <w:rPr>
          <w:rFonts w:ascii="Times New Roman" w:eastAsia="Times New Roman" w:hAnsi="Times New Roman" w:cs="Times New Roman"/>
          <w:b/>
          <w:sz w:val="28"/>
          <w:szCs w:val="24"/>
          <w:lang w:eastAsia="ru-RU"/>
        </w:rPr>
        <w:t>ноября</w:t>
      </w:r>
      <w:bookmarkStart w:id="0" w:name="_GoBack"/>
      <w:bookmarkEnd w:id="0"/>
      <w:r>
        <w:rPr>
          <w:rFonts w:ascii="Times New Roman" w:eastAsia="Times New Roman" w:hAnsi="Times New Roman" w:cs="Times New Roman"/>
          <w:b/>
          <w:sz w:val="28"/>
          <w:szCs w:val="24"/>
          <w:lang w:eastAsia="ru-RU"/>
        </w:rPr>
        <w:t xml:space="preserve">     Русский язык и литература (литература)  </w:t>
      </w:r>
    </w:p>
    <w:p w:rsidR="009F5AB6" w:rsidRDefault="009F5AB6" w:rsidP="009F5AB6">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Группа: </w:t>
      </w:r>
      <w:r>
        <w:rPr>
          <w:rFonts w:ascii="Times New Roman" w:eastAsia="Times New Roman" w:hAnsi="Times New Roman" w:cs="Times New Roman"/>
          <w:sz w:val="28"/>
          <w:szCs w:val="24"/>
          <w:lang w:eastAsia="ru-RU"/>
        </w:rPr>
        <w:t>11- М</w:t>
      </w:r>
      <w:r>
        <w:rPr>
          <w:rFonts w:ascii="Times New Roman" w:eastAsia="Times New Roman" w:hAnsi="Times New Roman" w:cs="Times New Roman"/>
          <w:b/>
          <w:sz w:val="28"/>
          <w:szCs w:val="24"/>
          <w:lang w:eastAsia="ru-RU"/>
        </w:rPr>
        <w:t xml:space="preserve">  </w:t>
      </w:r>
    </w:p>
    <w:p w:rsidR="009F5AB6" w:rsidRDefault="009F5AB6" w:rsidP="009F5AB6">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Тема занятия: </w:t>
      </w:r>
      <w:r>
        <w:rPr>
          <w:rFonts w:ascii="Times New Roman" w:eastAsia="Times New Roman" w:hAnsi="Times New Roman" w:cs="Times New Roman"/>
          <w:sz w:val="28"/>
          <w:szCs w:val="24"/>
          <w:lang w:eastAsia="ru-RU"/>
        </w:rPr>
        <w:t>Роман И. С. Тургенева «Отцы и дети».</w:t>
      </w:r>
    </w:p>
    <w:p w:rsidR="002771E4" w:rsidRDefault="009F5AB6" w:rsidP="002771E4">
      <w:pPr>
        <w:contextualSpacing/>
        <w:rPr>
          <w:rFonts w:ascii="Times New Roman" w:eastAsia="Times New Roman" w:hAnsi="Times New Roman" w:cs="Times New Roman"/>
          <w:b/>
          <w:bCs/>
          <w:kern w:val="36"/>
          <w:sz w:val="28"/>
          <w:szCs w:val="48"/>
          <w:lang w:eastAsia="ru-RU"/>
        </w:rPr>
      </w:pPr>
      <w:r>
        <w:rPr>
          <w:rFonts w:ascii="Times New Roman" w:eastAsia="Times New Roman" w:hAnsi="Times New Roman" w:cs="Times New Roman"/>
          <w:sz w:val="28"/>
          <w:szCs w:val="24"/>
          <w:lang w:eastAsia="ru-RU"/>
        </w:rPr>
        <w:t>Задание:</w:t>
      </w:r>
      <w:r w:rsidR="002771E4">
        <w:rPr>
          <w:rFonts w:ascii="Times New Roman" w:eastAsia="Times New Roman" w:hAnsi="Times New Roman" w:cs="Times New Roman"/>
          <w:sz w:val="28"/>
          <w:szCs w:val="24"/>
          <w:lang w:eastAsia="ru-RU"/>
        </w:rPr>
        <w:t xml:space="preserve"> Написать сочинение по р</w:t>
      </w:r>
      <w:r w:rsidR="002771E4">
        <w:rPr>
          <w:rFonts w:ascii="Times New Roman" w:eastAsia="Times New Roman" w:hAnsi="Times New Roman" w:cs="Times New Roman"/>
          <w:sz w:val="28"/>
          <w:szCs w:val="24"/>
          <w:lang w:eastAsia="ru-RU"/>
        </w:rPr>
        <w:t>оман</w:t>
      </w:r>
      <w:r w:rsidR="002771E4">
        <w:rPr>
          <w:rFonts w:ascii="Times New Roman" w:eastAsia="Times New Roman" w:hAnsi="Times New Roman" w:cs="Times New Roman"/>
          <w:sz w:val="28"/>
          <w:szCs w:val="24"/>
          <w:lang w:eastAsia="ru-RU"/>
        </w:rPr>
        <w:t>у</w:t>
      </w:r>
      <w:r w:rsidR="002771E4">
        <w:rPr>
          <w:rFonts w:ascii="Times New Roman" w:eastAsia="Times New Roman" w:hAnsi="Times New Roman" w:cs="Times New Roman"/>
          <w:sz w:val="28"/>
          <w:szCs w:val="24"/>
          <w:lang w:eastAsia="ru-RU"/>
        </w:rPr>
        <w:t xml:space="preserve"> И. С. Тургенева «Отцы и дети».</w:t>
      </w:r>
      <w:r w:rsidR="002771E4">
        <w:rPr>
          <w:rFonts w:ascii="Times New Roman" w:eastAsia="Times New Roman" w:hAnsi="Times New Roman" w:cs="Times New Roman"/>
          <w:sz w:val="28"/>
          <w:szCs w:val="24"/>
          <w:lang w:eastAsia="ru-RU"/>
        </w:rPr>
        <w:t xml:space="preserve"> Количество слов: 300 – 400. Писать аккуратно, разборчивым почерком.</w:t>
      </w:r>
      <w:r w:rsidR="002771E4" w:rsidRPr="002771E4">
        <w:rPr>
          <w:rFonts w:ascii="Times New Roman" w:hAnsi="Times New Roman" w:cs="Times New Roman"/>
          <w:sz w:val="28"/>
        </w:rPr>
        <w:t xml:space="preserve"> </w:t>
      </w:r>
      <w:r w:rsidR="002771E4">
        <w:rPr>
          <w:rFonts w:ascii="Times New Roman" w:hAnsi="Times New Roman" w:cs="Times New Roman"/>
          <w:sz w:val="28"/>
        </w:rPr>
        <w:t xml:space="preserve">Задание сфотографировать и отправить на эл. почту </w:t>
      </w:r>
      <w:hyperlink r:id="rId6" w:history="1">
        <w:r w:rsidR="002771E4">
          <w:rPr>
            <w:rStyle w:val="a5"/>
            <w:i/>
            <w:iCs/>
          </w:rPr>
          <w:t>habarovaekaterinav@mail.ru</w:t>
        </w:r>
      </w:hyperlink>
      <w:r w:rsidR="002771E4">
        <w:rPr>
          <w:i/>
          <w:iCs/>
          <w:color w:val="0000FF" w:themeColor="hyperlink"/>
          <w:u w:val="single"/>
        </w:rPr>
        <w:t>.</w:t>
      </w:r>
    </w:p>
    <w:p w:rsidR="00843231" w:rsidRDefault="00843231" w:rsidP="002771E4">
      <w:pPr>
        <w:spacing w:after="0" w:line="360" w:lineRule="auto"/>
        <w:jc w:val="both"/>
        <w:rPr>
          <w:rFonts w:ascii="Times New Roman" w:eastAsia="Times New Roman" w:hAnsi="Times New Roman" w:cs="Times New Roman"/>
          <w:b/>
          <w:sz w:val="28"/>
          <w:szCs w:val="28"/>
          <w:lang w:eastAsia="ru-RU"/>
        </w:rPr>
      </w:pPr>
    </w:p>
    <w:p w:rsidR="002771E4" w:rsidRPr="002771E4" w:rsidRDefault="002771E4" w:rsidP="002771E4">
      <w:pPr>
        <w:spacing w:after="0" w:line="360" w:lineRule="auto"/>
        <w:jc w:val="both"/>
        <w:rPr>
          <w:rFonts w:ascii="Times New Roman" w:eastAsia="Times New Roman" w:hAnsi="Times New Roman" w:cs="Times New Roman"/>
          <w:b/>
          <w:sz w:val="28"/>
          <w:szCs w:val="28"/>
          <w:lang w:eastAsia="ru-RU"/>
        </w:rPr>
      </w:pPr>
      <w:r w:rsidRPr="002771E4">
        <w:rPr>
          <w:rFonts w:ascii="Times New Roman" w:eastAsia="Times New Roman" w:hAnsi="Times New Roman" w:cs="Times New Roman"/>
          <w:b/>
          <w:sz w:val="28"/>
          <w:szCs w:val="28"/>
          <w:lang w:eastAsia="ru-RU"/>
        </w:rPr>
        <w:t>Темы сочинений по роману И.С. Тургенева «Отцы и дети»</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Е. Базаров и П.П. Кирсанов (сравнительная характеристика).</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Образ Базарова. Внешний и внутренний конфликт героя.</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Почему Базаровы нужны России?</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Базаров и русский народ.</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Смысл заглавия романа И.С Тургенева «Отцы и дети».</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Устарела ли проблема «отцов» и «детей» сегодня?</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Базаров — «лицо трагичное» (Д. И. Писарев).</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Женские образы в романе Тургенева «Отцы и дети».</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Любовь в романе «Отцы и дети» (4 любовных сюжета, 4 взгляда на эту проблему). Какой взгляд ближе вам?</w:t>
      </w:r>
    </w:p>
    <w:p w:rsidR="002771E4" w:rsidRPr="002771E4" w:rsidRDefault="002771E4" w:rsidP="002771E4">
      <w:pPr>
        <w:numPr>
          <w:ilvl w:val="0"/>
          <w:numId w:val="5"/>
        </w:numPr>
        <w:spacing w:after="0" w:line="360" w:lineRule="auto"/>
        <w:ind w:firstLine="0"/>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Мои впечатления о романе «Отцы и дети».</w:t>
      </w:r>
    </w:p>
    <w:p w:rsidR="002771E4" w:rsidRPr="002771E4" w:rsidRDefault="002771E4" w:rsidP="00843231">
      <w:pPr>
        <w:tabs>
          <w:tab w:val="left" w:pos="142"/>
        </w:tabs>
        <w:spacing w:after="0" w:line="360" w:lineRule="auto"/>
        <w:jc w:val="center"/>
        <w:rPr>
          <w:rFonts w:ascii="Times New Roman" w:eastAsia="Times New Roman" w:hAnsi="Times New Roman" w:cs="Times New Roman"/>
          <w:b/>
          <w:sz w:val="28"/>
          <w:szCs w:val="28"/>
          <w:lang w:eastAsia="ru-RU"/>
        </w:rPr>
      </w:pPr>
      <w:r w:rsidRPr="002771E4">
        <w:rPr>
          <w:rFonts w:ascii="Times New Roman" w:eastAsia="Times New Roman" w:hAnsi="Times New Roman" w:cs="Times New Roman"/>
          <w:b/>
          <w:sz w:val="28"/>
          <w:szCs w:val="28"/>
          <w:lang w:eastAsia="ru-RU"/>
        </w:rPr>
        <w:t>Примерный план к сочинению на тему «Образ Базарова. Внешний и внутренний конфликт героя»</w:t>
      </w:r>
    </w:p>
    <w:p w:rsidR="002771E4" w:rsidRPr="002771E4" w:rsidRDefault="002771E4" w:rsidP="00843231">
      <w:pPr>
        <w:tabs>
          <w:tab w:val="left" w:pos="142"/>
        </w:tabs>
        <w:spacing w:after="0" w:line="360" w:lineRule="auto"/>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1. Базаров — человек нового поколения. Нигилизм.</w:t>
      </w:r>
      <w:r w:rsidRPr="002771E4">
        <w:rPr>
          <w:rFonts w:ascii="Times New Roman" w:eastAsia="Times New Roman" w:hAnsi="Times New Roman" w:cs="Times New Roman"/>
          <w:sz w:val="28"/>
          <w:szCs w:val="28"/>
          <w:lang w:eastAsia="ru-RU"/>
        </w:rPr>
        <w:br/>
        <w:t>      2. Неоднозначность личности Базарова и неоднозначность авторского отношения к герою.</w:t>
      </w:r>
      <w:r w:rsidRPr="002771E4">
        <w:rPr>
          <w:rFonts w:ascii="Times New Roman" w:eastAsia="Times New Roman" w:hAnsi="Times New Roman" w:cs="Times New Roman"/>
          <w:sz w:val="28"/>
          <w:szCs w:val="28"/>
          <w:lang w:eastAsia="ru-RU"/>
        </w:rPr>
        <w:br/>
        <w:t>      3. </w:t>
      </w:r>
      <w:proofErr w:type="spellStart"/>
      <w:r w:rsidRPr="002771E4">
        <w:rPr>
          <w:rFonts w:ascii="Times New Roman" w:eastAsia="Times New Roman" w:hAnsi="Times New Roman" w:cs="Times New Roman"/>
          <w:sz w:val="28"/>
          <w:szCs w:val="28"/>
          <w:lang w:eastAsia="ru-RU"/>
        </w:rPr>
        <w:t>Базаровская</w:t>
      </w:r>
      <w:proofErr w:type="spellEnd"/>
      <w:r w:rsidRPr="002771E4">
        <w:rPr>
          <w:rFonts w:ascii="Times New Roman" w:eastAsia="Times New Roman" w:hAnsi="Times New Roman" w:cs="Times New Roman"/>
          <w:sz w:val="28"/>
          <w:szCs w:val="28"/>
          <w:lang w:eastAsia="ru-RU"/>
        </w:rPr>
        <w:t xml:space="preserve"> теория.</w:t>
      </w:r>
      <w:r w:rsidRPr="002771E4">
        <w:rPr>
          <w:rFonts w:ascii="Times New Roman" w:eastAsia="Times New Roman" w:hAnsi="Times New Roman" w:cs="Times New Roman"/>
          <w:sz w:val="28"/>
          <w:szCs w:val="28"/>
          <w:lang w:eastAsia="ru-RU"/>
        </w:rPr>
        <w:br/>
        <w:t xml:space="preserve">      4. Раскрытие образа главного героя через столкновение с другими персонажами: а) Базаров и Аркадий; б) Базаров и Павел Петрович; в) Базаров и Николай Петрович; г) Базаров в отношениях с </w:t>
      </w:r>
      <w:proofErr w:type="spellStart"/>
      <w:r w:rsidRPr="002771E4">
        <w:rPr>
          <w:rFonts w:ascii="Times New Roman" w:eastAsia="Times New Roman" w:hAnsi="Times New Roman" w:cs="Times New Roman"/>
          <w:sz w:val="28"/>
          <w:szCs w:val="28"/>
          <w:lang w:eastAsia="ru-RU"/>
        </w:rPr>
        <w:t>Кукшиной</w:t>
      </w:r>
      <w:proofErr w:type="spellEnd"/>
      <w:r w:rsidRPr="002771E4">
        <w:rPr>
          <w:rFonts w:ascii="Times New Roman" w:eastAsia="Times New Roman" w:hAnsi="Times New Roman" w:cs="Times New Roman"/>
          <w:sz w:val="28"/>
          <w:szCs w:val="28"/>
          <w:lang w:eastAsia="ru-RU"/>
        </w:rPr>
        <w:t xml:space="preserve"> и Ситниковым; д) Базаров и простой народ; е) Базаров и Одинцова.</w:t>
      </w:r>
      <w:r w:rsidRPr="002771E4">
        <w:rPr>
          <w:rFonts w:ascii="Times New Roman" w:eastAsia="Times New Roman" w:hAnsi="Times New Roman" w:cs="Times New Roman"/>
          <w:sz w:val="28"/>
          <w:szCs w:val="28"/>
          <w:lang w:eastAsia="ru-RU"/>
        </w:rPr>
        <w:br/>
        <w:t>      5. Внешний и внутренний конфликт Базарова. Хождение по кругу.</w:t>
      </w:r>
      <w:r w:rsidRPr="002771E4">
        <w:rPr>
          <w:rFonts w:ascii="Times New Roman" w:eastAsia="Times New Roman" w:hAnsi="Times New Roman" w:cs="Times New Roman"/>
          <w:sz w:val="28"/>
          <w:szCs w:val="28"/>
          <w:lang w:eastAsia="ru-RU"/>
        </w:rPr>
        <w:br/>
      </w:r>
      <w:r w:rsidRPr="002771E4">
        <w:rPr>
          <w:rFonts w:ascii="Times New Roman" w:eastAsia="Times New Roman" w:hAnsi="Times New Roman" w:cs="Times New Roman"/>
          <w:sz w:val="28"/>
          <w:szCs w:val="28"/>
          <w:lang w:eastAsia="ru-RU"/>
        </w:rPr>
        <w:lastRenderedPageBreak/>
        <w:t>      6. Победа и поражение Базарова.</w:t>
      </w:r>
      <w:r w:rsidRPr="002771E4">
        <w:rPr>
          <w:rFonts w:ascii="Times New Roman" w:eastAsia="Times New Roman" w:hAnsi="Times New Roman" w:cs="Times New Roman"/>
          <w:sz w:val="28"/>
          <w:szCs w:val="28"/>
          <w:lang w:eastAsia="ru-RU"/>
        </w:rPr>
        <w:br/>
        <w:t>      7. Сцена смерти Базарова.</w:t>
      </w:r>
      <w:r w:rsidRPr="002771E4">
        <w:rPr>
          <w:rFonts w:ascii="Times New Roman" w:eastAsia="Times New Roman" w:hAnsi="Times New Roman" w:cs="Times New Roman"/>
          <w:sz w:val="28"/>
          <w:szCs w:val="28"/>
          <w:lang w:eastAsia="ru-RU"/>
        </w:rPr>
        <w:br/>
        <w:t>      8. Роль эпилога в романе.</w:t>
      </w:r>
    </w:p>
    <w:p w:rsidR="002771E4" w:rsidRPr="002771E4" w:rsidRDefault="002771E4" w:rsidP="002771E4">
      <w:pPr>
        <w:spacing w:after="0" w:line="360" w:lineRule="auto"/>
        <w:ind w:firstLine="709"/>
        <w:jc w:val="both"/>
        <w:rPr>
          <w:rFonts w:ascii="Times New Roman" w:eastAsia="Times New Roman" w:hAnsi="Times New Roman" w:cs="Times New Roman"/>
          <w:b/>
          <w:sz w:val="28"/>
          <w:szCs w:val="28"/>
          <w:lang w:eastAsia="ru-RU"/>
        </w:rPr>
      </w:pPr>
      <w:r w:rsidRPr="002771E4">
        <w:rPr>
          <w:rFonts w:ascii="Times New Roman" w:eastAsia="Times New Roman" w:hAnsi="Times New Roman" w:cs="Times New Roman"/>
          <w:b/>
          <w:sz w:val="28"/>
          <w:szCs w:val="28"/>
          <w:lang w:eastAsia="ru-RU"/>
        </w:rPr>
        <w:t>Споры вокруг романа</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Двойственное отношение Тургенева к главному герою романа навлекло на писателя упреки  и порицание  современников.  Жестоко  бранили  и автора,  и Базарова.</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Взгляд самого писателя, который сумел верно почувствовать нарождающийся новый тип героя, но не встал на его сторону.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«Хотел ли  я обругать  Базарова  или  его  превознести? Я этого  сам  не знаю,  ибо я не знаю,  люблю  я его  или  ненавижу!» «Вся  моя  повесть  направлена  против дворянства  как  передового  класса». «Выпущенным  мною  словом  „нигилист“  воспользовались  тогда  многие,  которые  ждали  только  случая,  предлога,  чтобы остановить  движение,  овладевшее  русским  обществом… Когда  я вернулся в Петербург,  в самый  день  известных  пожаров  </w:t>
      </w:r>
      <w:proofErr w:type="spellStart"/>
      <w:r w:rsidRPr="002771E4">
        <w:rPr>
          <w:rFonts w:ascii="Times New Roman" w:eastAsia="Times New Roman" w:hAnsi="Times New Roman" w:cs="Times New Roman"/>
          <w:sz w:val="28"/>
          <w:szCs w:val="28"/>
          <w:lang w:eastAsia="ru-RU"/>
        </w:rPr>
        <w:t>Апраксинского</w:t>
      </w:r>
      <w:proofErr w:type="spellEnd"/>
      <w:r w:rsidRPr="002771E4">
        <w:rPr>
          <w:rFonts w:ascii="Times New Roman" w:eastAsia="Times New Roman" w:hAnsi="Times New Roman" w:cs="Times New Roman"/>
          <w:sz w:val="28"/>
          <w:szCs w:val="28"/>
          <w:lang w:eastAsia="ru-RU"/>
        </w:rPr>
        <w:t xml:space="preserve">  двора,  слово „нигилист“  уже  было  подхвачено  тысячами  голосов,  и первое  восклицание,  вырвавшееся  из уст  первого  знакомого,  встреченного  мною  на Невском,  было:  „Посмотрите, что ваши нигилисты делают! Жгут Петербург!“ „…Я не имел права давать  нашей  реакционной  сволочи  возможность  ухватиться  за кличку— за имя;  писатель  во мне  должен  был  принести  эту  жертву  гражданину“. „Мне  </w:t>
      </w:r>
      <w:proofErr w:type="spellStart"/>
      <w:r w:rsidRPr="002771E4">
        <w:rPr>
          <w:rFonts w:ascii="Times New Roman" w:eastAsia="Times New Roman" w:hAnsi="Times New Roman" w:cs="Times New Roman"/>
          <w:sz w:val="28"/>
          <w:szCs w:val="28"/>
          <w:lang w:eastAsia="ru-RU"/>
        </w:rPr>
        <w:t>мечталась</w:t>
      </w:r>
      <w:proofErr w:type="spellEnd"/>
      <w:r w:rsidRPr="002771E4">
        <w:rPr>
          <w:rFonts w:ascii="Times New Roman" w:eastAsia="Times New Roman" w:hAnsi="Times New Roman" w:cs="Times New Roman"/>
          <w:sz w:val="28"/>
          <w:szCs w:val="28"/>
          <w:lang w:eastAsia="ru-RU"/>
        </w:rPr>
        <w:t xml:space="preserve"> фигура  сумрачная,  дикая,  большая,  до половины  выросшая  из почвы,  сильная,  злобная, честная— и все-таки обреченная на погибель потому, что она все-таки стоит еще в преддверии будущего, — мне </w:t>
      </w:r>
      <w:proofErr w:type="spellStart"/>
      <w:r w:rsidRPr="002771E4">
        <w:rPr>
          <w:rFonts w:ascii="Times New Roman" w:eastAsia="Times New Roman" w:hAnsi="Times New Roman" w:cs="Times New Roman"/>
          <w:sz w:val="28"/>
          <w:szCs w:val="28"/>
          <w:lang w:eastAsia="ru-RU"/>
        </w:rPr>
        <w:t>мечтался</w:t>
      </w:r>
      <w:proofErr w:type="spellEnd"/>
      <w:r w:rsidRPr="002771E4">
        <w:rPr>
          <w:rFonts w:ascii="Times New Roman" w:eastAsia="Times New Roman" w:hAnsi="Times New Roman" w:cs="Times New Roman"/>
          <w:sz w:val="28"/>
          <w:szCs w:val="28"/>
          <w:lang w:eastAsia="ru-RU"/>
        </w:rPr>
        <w:t xml:space="preserve"> какой-то странный </w:t>
      </w:r>
      <w:proofErr w:type="spellStart"/>
      <w:r w:rsidRPr="002771E4">
        <w:rPr>
          <w:rFonts w:ascii="Times New Roman" w:eastAsia="Times New Roman" w:hAnsi="Times New Roman" w:cs="Times New Roman"/>
          <w:sz w:val="28"/>
          <w:szCs w:val="28"/>
          <w:lang w:eastAsia="ru-RU"/>
        </w:rPr>
        <w:t>pendant</w:t>
      </w:r>
      <w:proofErr w:type="spellEnd"/>
      <w:r w:rsidRPr="002771E4">
        <w:rPr>
          <w:rFonts w:ascii="Times New Roman" w:eastAsia="Times New Roman" w:hAnsi="Times New Roman" w:cs="Times New Roman"/>
          <w:sz w:val="28"/>
          <w:szCs w:val="28"/>
          <w:lang w:eastAsia="ru-RU"/>
        </w:rPr>
        <w:t xml:space="preserve"> Пугачеву“».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Тургенев  показывает  Базарова  противоречиво,  но он не стремится  развенчать его,</w:t>
      </w:r>
      <w:r>
        <w:rPr>
          <w:rFonts w:ascii="Times New Roman" w:eastAsia="Times New Roman" w:hAnsi="Times New Roman" w:cs="Times New Roman"/>
          <w:sz w:val="28"/>
          <w:szCs w:val="28"/>
          <w:lang w:eastAsia="ru-RU"/>
        </w:rPr>
        <w:t xml:space="preserve"> </w:t>
      </w:r>
      <w:r w:rsidRPr="002771E4">
        <w:rPr>
          <w:rFonts w:ascii="Times New Roman" w:eastAsia="Times New Roman" w:hAnsi="Times New Roman" w:cs="Times New Roman"/>
          <w:sz w:val="28"/>
          <w:szCs w:val="28"/>
          <w:lang w:eastAsia="ru-RU"/>
        </w:rPr>
        <w:t>уничтожить.</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lastRenderedPageBreak/>
        <w:t xml:space="preserve">Позиция  М. Н. Каткова,  редактора  журнала «Русский вестник» (статьи «Роман  Тургенева  и его  критики», «О нашем  нигилизме(по поводу романа Тургенева)»).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«Как не стыдно было Тургеневу спустить флаг перед радикалом и отдать ему честь,  как перед заслуженным воином». (Рассказ П. В. Анненкова о реакции Каткова.)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«Если не в апофеоз возведен Базаров, то нельзя не сознаться, что он как-то случайно попал на очень высокий пьедестал. Он действительно подавляет все окружающее.  Все перед ним или ветошь, или слабо и зелено. Такого ли впечатления нужно было желать?» (Письмо Каткова Тургеневу.)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Катков  отрицает  нигилизм,  считая  его  болезнью,  с которой  нужно  бороться,  но отмечает, что Тургенев ставит Базарова выше всех.</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Взгляды Ф. М. Достоевского.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Базаров—  «теоретик»,  находящийся в разладе  с «жизнью», жертва  своей  сухой  и отвлеченной  теории.  Это  герой,  близкий к Раскольникову.  Не рассматривая  теорию  Базарова,  Достоевский  считает,  что  всякая отвлеченная,  рассудочная  теория  приносит  человеку  страдания.  Теория  разбивается о жизнь. Достоевский не говорит о причинах, порождающих эти теории.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Позиция М. А. Антоновича(статьи «</w:t>
      </w:r>
      <w:proofErr w:type="spellStart"/>
      <w:r w:rsidRPr="002771E4">
        <w:rPr>
          <w:rFonts w:ascii="Times New Roman" w:eastAsia="Times New Roman" w:hAnsi="Times New Roman" w:cs="Times New Roman"/>
          <w:sz w:val="28"/>
          <w:szCs w:val="28"/>
          <w:lang w:eastAsia="ru-RU"/>
        </w:rPr>
        <w:t>Асмодей</w:t>
      </w:r>
      <w:proofErr w:type="spellEnd"/>
      <w:r w:rsidRPr="002771E4">
        <w:rPr>
          <w:rFonts w:ascii="Times New Roman" w:eastAsia="Times New Roman" w:hAnsi="Times New Roman" w:cs="Times New Roman"/>
          <w:sz w:val="28"/>
          <w:szCs w:val="28"/>
          <w:lang w:eastAsia="ru-RU"/>
        </w:rPr>
        <w:t xml:space="preserve">  нашего  времени»,  «Промахи», «</w:t>
      </w:r>
      <w:proofErr w:type="spellStart"/>
      <w:r w:rsidRPr="002771E4">
        <w:rPr>
          <w:rFonts w:ascii="Times New Roman" w:eastAsia="Times New Roman" w:hAnsi="Times New Roman" w:cs="Times New Roman"/>
          <w:sz w:val="28"/>
          <w:szCs w:val="28"/>
          <w:lang w:eastAsia="ru-RU"/>
        </w:rPr>
        <w:t>Лжереалисты</w:t>
      </w:r>
      <w:proofErr w:type="spellEnd"/>
      <w:r w:rsidRPr="002771E4">
        <w:rPr>
          <w:rFonts w:ascii="Times New Roman" w:eastAsia="Times New Roman" w:hAnsi="Times New Roman" w:cs="Times New Roman"/>
          <w:sz w:val="28"/>
          <w:szCs w:val="28"/>
          <w:lang w:eastAsia="ru-RU"/>
        </w:rPr>
        <w:t>»).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Очень резкая позиция, отрицающая социальную значимость  и художественную ценность романа. В романе«…нет ни одного живого лица и живой души, а все только отвлеченные идеи и разные направления, олицетворенные и названные</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собственными  именами».  Автор  не расположен  к молодому  поколению  и «отцам он отдает полное предпочтение и всегда старается возвысить их за счет детей». Базаров,  по мнению  Антоновича, —</w:t>
      </w:r>
      <w:r w:rsidRPr="002771E4">
        <w:rPr>
          <w:rFonts w:ascii="Times New Roman" w:eastAsia="Times New Roman" w:hAnsi="Times New Roman" w:cs="Times New Roman"/>
          <w:sz w:val="28"/>
          <w:szCs w:val="28"/>
          <w:lang w:eastAsia="ru-RU"/>
        </w:rPr>
        <w:lastRenderedPageBreak/>
        <w:t xml:space="preserve">  «обжора,  болтун,  циник,  пьянчужка,  хвастунишка,  жалкая карикатура  на молодежь,  а весь  роман— клевета  на молодое  поколение». Позицию</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Антоновича поддержала «Искра» и некоторые сотрудники «Русского слова».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Взгляд Д. Минаева(стихотворение «Отцы  иль  дети?»  Параллель с романом). Ирония Минаева по отношению к противостоянию «отцов» и «детей».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Роман  в оценке  Писарева (статьи «Базаров», «Нерешенный  вопрос»,  «Прогулка по садам российской словесности», «Посмотрим!» «Новый тип»). Писарев дает наиболее подробный и обстоятельный анализ романа.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«Тургенев не любит беспощадного отрицания, и между тем личность беспощадного отрицателя  выходит  личностью  сильною  и внушает  каждому  читателю  невольное уважение.  Тургенев  склонен  к идеализму,  а между  тем  ни один  из идеалистов,  выведенных в его романе, не может сравниться с Базаровым ни по силе ума, ни по силе</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характера».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Писарев  объясняет  положительный  смысл  главного  героя,  подчеркивает жизненную  важность  Базарова;  анализирует  отношения  Базарова  с другими героями,  определяет  их отношение  к лагерям «отцов» и «детей»; доказывает,  что нигилизм получил свое начало именно на русской почве; определяет своеобразие</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романа.</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Мысли Д. Писарева  о романе  разделил  А. Герцен.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Споры  о романе  продолжались и продолжаются  сейчас,  потому  что  в романе  Тургенев  последовал  словам  Боткина:  «Не бойся  раскрыть  свою  душу  и стать  перед  читателем  лицом  к лицу». </w:t>
      </w:r>
    </w:p>
    <w:p w:rsidR="002771E4" w:rsidRPr="002771E4" w:rsidRDefault="002771E4" w:rsidP="002771E4">
      <w:pPr>
        <w:spacing w:after="0" w:line="360" w:lineRule="auto"/>
        <w:ind w:firstLine="709"/>
        <w:jc w:val="both"/>
        <w:rPr>
          <w:rFonts w:ascii="Times New Roman" w:eastAsia="Times New Roman" w:hAnsi="Times New Roman" w:cs="Times New Roman"/>
          <w:sz w:val="28"/>
          <w:szCs w:val="28"/>
          <w:lang w:eastAsia="ru-RU"/>
        </w:rPr>
      </w:pPr>
      <w:r w:rsidRPr="002771E4">
        <w:rPr>
          <w:rFonts w:ascii="Times New Roman" w:eastAsia="Times New Roman" w:hAnsi="Times New Roman" w:cs="Times New Roman"/>
          <w:sz w:val="28"/>
          <w:szCs w:val="28"/>
          <w:lang w:eastAsia="ru-RU"/>
        </w:rPr>
        <w:t xml:space="preserve">Однажды Тургенев сказал: «Одно лишь настоящее, могущественно выраженное характерами или </w:t>
      </w:r>
      <w:r w:rsidRPr="002771E4">
        <w:rPr>
          <w:rFonts w:ascii="Times New Roman" w:eastAsia="Times New Roman" w:hAnsi="Times New Roman" w:cs="Times New Roman"/>
          <w:sz w:val="28"/>
          <w:szCs w:val="28"/>
          <w:lang w:eastAsia="ru-RU"/>
        </w:rPr>
        <w:lastRenderedPageBreak/>
        <w:t>талантами,  становится  неумирающим  прошедшим».  Незатихающие  споры  вокруг романа— лучшее доказательство этих слов.</w:t>
      </w:r>
    </w:p>
    <w:p w:rsidR="00F35CB8" w:rsidRPr="002771E4" w:rsidRDefault="00F35CB8" w:rsidP="002771E4">
      <w:pPr>
        <w:pStyle w:val="a4"/>
        <w:spacing w:before="0" w:beforeAutospacing="0" w:after="0" w:afterAutospacing="0" w:line="360" w:lineRule="auto"/>
        <w:ind w:firstLine="709"/>
        <w:jc w:val="both"/>
        <w:rPr>
          <w:b/>
          <w:bCs/>
          <w:sz w:val="28"/>
          <w:szCs w:val="28"/>
        </w:rPr>
      </w:pPr>
    </w:p>
    <w:p w:rsidR="00F35CB8" w:rsidRPr="002771E4" w:rsidRDefault="00F35CB8" w:rsidP="002771E4">
      <w:pPr>
        <w:pStyle w:val="a4"/>
        <w:spacing w:before="0" w:beforeAutospacing="0" w:after="0" w:afterAutospacing="0" w:line="360" w:lineRule="auto"/>
        <w:ind w:firstLine="709"/>
        <w:jc w:val="both"/>
        <w:rPr>
          <w:b/>
          <w:bCs/>
          <w:sz w:val="28"/>
          <w:szCs w:val="28"/>
        </w:rPr>
      </w:pPr>
    </w:p>
    <w:p w:rsidR="0009398D" w:rsidRPr="002771E4" w:rsidRDefault="0009398D" w:rsidP="002771E4">
      <w:pPr>
        <w:spacing w:after="0" w:line="360" w:lineRule="auto"/>
        <w:ind w:firstLine="709"/>
        <w:jc w:val="both"/>
        <w:rPr>
          <w:sz w:val="28"/>
          <w:szCs w:val="28"/>
        </w:rPr>
      </w:pPr>
    </w:p>
    <w:sectPr w:rsidR="0009398D" w:rsidRPr="0027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04CB"/>
    <w:multiLevelType w:val="multilevel"/>
    <w:tmpl w:val="1538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8237C"/>
    <w:multiLevelType w:val="multilevel"/>
    <w:tmpl w:val="2E6C4A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777993"/>
    <w:multiLevelType w:val="multilevel"/>
    <w:tmpl w:val="B0CAE8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D396C"/>
    <w:multiLevelType w:val="hybridMultilevel"/>
    <w:tmpl w:val="9E42E11C"/>
    <w:lvl w:ilvl="0" w:tplc="B6625D6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C027C2"/>
    <w:multiLevelType w:val="multilevel"/>
    <w:tmpl w:val="FC60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032105"/>
    <w:multiLevelType w:val="multilevel"/>
    <w:tmpl w:val="DE48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B6"/>
    <w:rsid w:val="0009398D"/>
    <w:rsid w:val="002771E4"/>
    <w:rsid w:val="00843231"/>
    <w:rsid w:val="009F5AB6"/>
    <w:rsid w:val="00F3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AB6"/>
    <w:pPr>
      <w:ind w:left="720"/>
      <w:contextualSpacing/>
    </w:pPr>
  </w:style>
  <w:style w:type="paragraph" w:styleId="a4">
    <w:name w:val="Normal (Web)"/>
    <w:basedOn w:val="a"/>
    <w:uiPriority w:val="99"/>
    <w:semiHidden/>
    <w:unhideWhenUsed/>
    <w:rsid w:val="00F3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771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AB6"/>
    <w:pPr>
      <w:ind w:left="720"/>
      <w:contextualSpacing/>
    </w:pPr>
  </w:style>
  <w:style w:type="paragraph" w:styleId="a4">
    <w:name w:val="Normal (Web)"/>
    <w:basedOn w:val="a"/>
    <w:uiPriority w:val="99"/>
    <w:semiHidden/>
    <w:unhideWhenUsed/>
    <w:rsid w:val="00F3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7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2768">
      <w:bodyDiv w:val="1"/>
      <w:marLeft w:val="0"/>
      <w:marRight w:val="0"/>
      <w:marTop w:val="0"/>
      <w:marBottom w:val="0"/>
      <w:divBdr>
        <w:top w:val="none" w:sz="0" w:space="0" w:color="auto"/>
        <w:left w:val="none" w:sz="0" w:space="0" w:color="auto"/>
        <w:bottom w:val="none" w:sz="0" w:space="0" w:color="auto"/>
        <w:right w:val="none" w:sz="0" w:space="0" w:color="auto"/>
      </w:divBdr>
    </w:div>
    <w:div w:id="1172334189">
      <w:bodyDiv w:val="1"/>
      <w:marLeft w:val="0"/>
      <w:marRight w:val="0"/>
      <w:marTop w:val="0"/>
      <w:marBottom w:val="0"/>
      <w:divBdr>
        <w:top w:val="none" w:sz="0" w:space="0" w:color="auto"/>
        <w:left w:val="none" w:sz="0" w:space="0" w:color="auto"/>
        <w:bottom w:val="none" w:sz="0" w:space="0" w:color="auto"/>
        <w:right w:val="none" w:sz="0" w:space="0" w:color="auto"/>
      </w:divBdr>
    </w:div>
    <w:div w:id="1455903699">
      <w:bodyDiv w:val="1"/>
      <w:marLeft w:val="0"/>
      <w:marRight w:val="0"/>
      <w:marTop w:val="0"/>
      <w:marBottom w:val="0"/>
      <w:divBdr>
        <w:top w:val="none" w:sz="0" w:space="0" w:color="auto"/>
        <w:left w:val="none" w:sz="0" w:space="0" w:color="auto"/>
        <w:bottom w:val="none" w:sz="0" w:space="0" w:color="auto"/>
        <w:right w:val="none" w:sz="0" w:space="0" w:color="auto"/>
      </w:divBdr>
      <w:divsChild>
        <w:div w:id="1739590294">
          <w:marLeft w:val="0"/>
          <w:marRight w:val="0"/>
          <w:marTop w:val="0"/>
          <w:marBottom w:val="240"/>
          <w:divBdr>
            <w:top w:val="none" w:sz="0" w:space="0" w:color="auto"/>
            <w:left w:val="none" w:sz="0" w:space="0" w:color="auto"/>
            <w:bottom w:val="none" w:sz="0" w:space="0" w:color="auto"/>
            <w:right w:val="none" w:sz="0" w:space="0" w:color="auto"/>
          </w:divBdr>
        </w:div>
        <w:div w:id="573704746">
          <w:marLeft w:val="0"/>
          <w:marRight w:val="0"/>
          <w:marTop w:val="0"/>
          <w:marBottom w:val="240"/>
          <w:divBdr>
            <w:top w:val="none" w:sz="0" w:space="0" w:color="auto"/>
            <w:left w:val="none" w:sz="0" w:space="0" w:color="auto"/>
            <w:bottom w:val="none" w:sz="0" w:space="0" w:color="auto"/>
            <w:right w:val="none" w:sz="0" w:space="0" w:color="auto"/>
          </w:divBdr>
        </w:div>
        <w:div w:id="173646995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arovaekaterina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2020-11-04T12:26:00Z</dcterms:created>
  <dcterms:modified xsi:type="dcterms:W3CDTF">2020-11-04T12:58:00Z</dcterms:modified>
</cp:coreProperties>
</file>