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7E52" w:rsidRPr="00067E52" w:rsidRDefault="00067E52" w:rsidP="00067E52">
      <w:pPr>
        <w:spacing w:after="0"/>
        <w:jc w:val="both"/>
        <w:rPr>
          <w:rFonts w:ascii="Times New Roman" w:hAnsi="Times New Roman" w:cs="Times New Roman"/>
          <w:b/>
          <w:sz w:val="28"/>
          <w:szCs w:val="28"/>
        </w:rPr>
      </w:pPr>
      <w:r w:rsidRPr="00067E52">
        <w:rPr>
          <w:rFonts w:ascii="Times New Roman" w:hAnsi="Times New Roman" w:cs="Times New Roman"/>
          <w:b/>
          <w:sz w:val="28"/>
          <w:szCs w:val="28"/>
        </w:rPr>
        <w:t>Задание:</w:t>
      </w:r>
    </w:p>
    <w:p w:rsidR="00067E52" w:rsidRPr="00067E52" w:rsidRDefault="00067E52" w:rsidP="00067E52">
      <w:pPr>
        <w:spacing w:after="0"/>
        <w:jc w:val="both"/>
        <w:rPr>
          <w:rFonts w:ascii="Times New Roman" w:hAnsi="Times New Roman" w:cs="Times New Roman"/>
          <w:sz w:val="28"/>
          <w:szCs w:val="28"/>
        </w:rPr>
      </w:pPr>
      <w:r w:rsidRPr="00067E52">
        <w:rPr>
          <w:rFonts w:ascii="Times New Roman" w:hAnsi="Times New Roman" w:cs="Times New Roman"/>
          <w:sz w:val="28"/>
          <w:szCs w:val="28"/>
        </w:rPr>
        <w:t xml:space="preserve">Сделать конспект лекции и отправить на поту </w:t>
      </w:r>
      <w:hyperlink r:id="rId7" w:history="1">
        <w:r w:rsidRPr="00067E52">
          <w:rPr>
            <w:rStyle w:val="a5"/>
            <w:rFonts w:ascii="Times New Roman" w:hAnsi="Times New Roman" w:cs="Times New Roman"/>
            <w:sz w:val="28"/>
            <w:szCs w:val="28"/>
            <w:shd w:val="clear" w:color="auto" w:fill="FFFFFF"/>
          </w:rPr>
          <w:t>londonharry228@gmail.com</w:t>
        </w:r>
      </w:hyperlink>
      <w:r w:rsidRPr="00067E52">
        <w:rPr>
          <w:rFonts w:ascii="Times New Roman" w:hAnsi="Times New Roman" w:cs="Times New Roman"/>
          <w:color w:val="5F6368"/>
          <w:sz w:val="28"/>
          <w:szCs w:val="28"/>
          <w:shd w:val="clear" w:color="auto" w:fill="FFFFFF"/>
        </w:rPr>
        <w:t xml:space="preserve"> </w:t>
      </w:r>
    </w:p>
    <w:p w:rsidR="00067E52" w:rsidRPr="00067E52" w:rsidRDefault="00067E52" w:rsidP="00067E52">
      <w:pPr>
        <w:spacing w:after="0"/>
        <w:jc w:val="both"/>
        <w:rPr>
          <w:rFonts w:ascii="Times New Roman" w:hAnsi="Times New Roman" w:cs="Times New Roman"/>
          <w:sz w:val="28"/>
          <w:szCs w:val="28"/>
        </w:rPr>
      </w:pPr>
    </w:p>
    <w:p w:rsidR="00067E52" w:rsidRPr="00067E52" w:rsidRDefault="00067E52" w:rsidP="00067E52">
      <w:pPr>
        <w:tabs>
          <w:tab w:val="left" w:pos="5205"/>
        </w:tabs>
        <w:jc w:val="center"/>
        <w:rPr>
          <w:rFonts w:ascii="Times New Roman" w:hAnsi="Times New Roman" w:cs="Times New Roman"/>
          <w:b/>
          <w:sz w:val="28"/>
          <w:szCs w:val="28"/>
        </w:rPr>
      </w:pPr>
      <w:r w:rsidRPr="00067E52">
        <w:rPr>
          <w:rFonts w:ascii="Times New Roman" w:hAnsi="Times New Roman" w:cs="Times New Roman"/>
          <w:b/>
          <w:sz w:val="28"/>
          <w:szCs w:val="28"/>
        </w:rPr>
        <w:t>Критерии, характеризующие здание.</w:t>
      </w:r>
    </w:p>
    <w:p w:rsidR="00067E52" w:rsidRPr="00067E52" w:rsidRDefault="00067E52" w:rsidP="00067E52">
      <w:pPr>
        <w:spacing w:after="0" w:line="240" w:lineRule="auto"/>
        <w:ind w:firstLine="709"/>
        <w:jc w:val="both"/>
        <w:rPr>
          <w:rFonts w:ascii="Times New Roman" w:eastAsia="Times New Roman" w:hAnsi="Times New Roman" w:cs="Times New Roman"/>
          <w:b/>
          <w:color w:val="000000"/>
          <w:sz w:val="28"/>
          <w:szCs w:val="28"/>
          <w:lang w:eastAsia="ru-RU"/>
        </w:rPr>
      </w:pPr>
      <w:r w:rsidRPr="00067E52">
        <w:rPr>
          <w:rFonts w:ascii="Times New Roman" w:eastAsia="Times New Roman" w:hAnsi="Times New Roman" w:cs="Times New Roman"/>
          <w:b/>
          <w:color w:val="000000"/>
          <w:sz w:val="28"/>
          <w:szCs w:val="28"/>
          <w:lang w:eastAsia="ru-RU"/>
        </w:rPr>
        <w:t>Основные конструктивные элементы здания:</w:t>
      </w:r>
    </w:p>
    <w:p w:rsidR="00067E52" w:rsidRPr="00067E52" w:rsidRDefault="00067E52" w:rsidP="00067E52">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067E52">
        <w:rPr>
          <w:rFonts w:ascii="Times New Roman" w:eastAsia="Times New Roman" w:hAnsi="Times New Roman" w:cs="Times New Roman"/>
          <w:color w:val="000000"/>
          <w:sz w:val="28"/>
          <w:szCs w:val="28"/>
          <w:lang w:eastAsia="ru-RU"/>
        </w:rPr>
        <w:t>Фундамент, стены, плиты перекрытия, отдельные опоры, крыша, окна, двери, лестница, перегородки.</w:t>
      </w:r>
      <w:proofErr w:type="gramEnd"/>
    </w:p>
    <w:p w:rsidR="00067E52" w:rsidRPr="00067E52" w:rsidRDefault="00067E52" w:rsidP="00067E52">
      <w:pPr>
        <w:spacing w:after="0" w:line="240" w:lineRule="auto"/>
        <w:ind w:firstLine="709"/>
        <w:jc w:val="both"/>
        <w:rPr>
          <w:rFonts w:ascii="Times New Roman" w:eastAsia="Times New Roman" w:hAnsi="Times New Roman" w:cs="Times New Roman"/>
          <w:color w:val="000000"/>
          <w:sz w:val="28"/>
          <w:szCs w:val="28"/>
          <w:lang w:eastAsia="ru-RU"/>
        </w:rPr>
      </w:pPr>
      <w:r w:rsidRPr="00067E52">
        <w:rPr>
          <w:rFonts w:ascii="Times New Roman" w:eastAsia="Times New Roman" w:hAnsi="Times New Roman" w:cs="Times New Roman"/>
          <w:i/>
          <w:iCs/>
          <w:color w:val="000000"/>
          <w:sz w:val="28"/>
          <w:szCs w:val="28"/>
          <w:lang w:eastAsia="ru-RU"/>
        </w:rPr>
        <w:t>Фундамент</w:t>
      </w:r>
      <w:r w:rsidRPr="00067E52">
        <w:rPr>
          <w:rFonts w:ascii="Times New Roman" w:eastAsia="Times New Roman" w:hAnsi="Times New Roman" w:cs="Times New Roman"/>
          <w:color w:val="000000"/>
          <w:sz w:val="28"/>
          <w:szCs w:val="28"/>
          <w:lang w:eastAsia="ru-RU"/>
        </w:rPr>
        <w:t> – подземная конструкция, воспринимающая всю нагрузку от здания и передающая ее на грунт.</w:t>
      </w:r>
    </w:p>
    <w:p w:rsidR="00067E52" w:rsidRPr="00067E52" w:rsidRDefault="00067E52" w:rsidP="00067E52">
      <w:pPr>
        <w:spacing w:after="0" w:line="240" w:lineRule="auto"/>
        <w:ind w:firstLine="709"/>
        <w:jc w:val="both"/>
        <w:rPr>
          <w:rFonts w:ascii="Times New Roman" w:eastAsia="Times New Roman" w:hAnsi="Times New Roman" w:cs="Times New Roman"/>
          <w:color w:val="000000"/>
          <w:sz w:val="28"/>
          <w:szCs w:val="28"/>
          <w:lang w:eastAsia="ru-RU"/>
        </w:rPr>
      </w:pPr>
      <w:r w:rsidRPr="00067E52">
        <w:rPr>
          <w:rFonts w:ascii="Times New Roman" w:eastAsia="Times New Roman" w:hAnsi="Times New Roman" w:cs="Times New Roman"/>
          <w:i/>
          <w:iCs/>
          <w:color w:val="000000"/>
          <w:sz w:val="28"/>
          <w:szCs w:val="28"/>
          <w:lang w:eastAsia="ru-RU"/>
        </w:rPr>
        <w:t>Стены</w:t>
      </w:r>
      <w:r w:rsidRPr="00067E52">
        <w:rPr>
          <w:rFonts w:ascii="Times New Roman" w:eastAsia="Times New Roman" w:hAnsi="Times New Roman" w:cs="Times New Roman"/>
          <w:color w:val="000000"/>
          <w:sz w:val="28"/>
          <w:szCs w:val="28"/>
          <w:lang w:eastAsia="ru-RU"/>
        </w:rPr>
        <w:t> – вертикальные ограждения.</w:t>
      </w:r>
    </w:p>
    <w:p w:rsidR="00067E52" w:rsidRPr="00067E52" w:rsidRDefault="00067E52" w:rsidP="00067E52">
      <w:pPr>
        <w:spacing w:after="0" w:line="240" w:lineRule="auto"/>
        <w:ind w:firstLine="709"/>
        <w:jc w:val="both"/>
        <w:rPr>
          <w:rFonts w:ascii="Times New Roman" w:eastAsia="Times New Roman" w:hAnsi="Times New Roman" w:cs="Times New Roman"/>
          <w:color w:val="000000"/>
          <w:sz w:val="28"/>
          <w:szCs w:val="28"/>
          <w:lang w:eastAsia="ru-RU"/>
        </w:rPr>
      </w:pPr>
      <w:r w:rsidRPr="00067E52">
        <w:rPr>
          <w:rFonts w:ascii="Times New Roman" w:eastAsia="Times New Roman" w:hAnsi="Times New Roman" w:cs="Times New Roman"/>
          <w:color w:val="000000"/>
          <w:sz w:val="28"/>
          <w:szCs w:val="28"/>
          <w:lang w:eastAsia="ru-RU"/>
        </w:rPr>
        <w:t xml:space="preserve">По своему назначению и месту расположения в здании их делят </w:t>
      </w:r>
      <w:proofErr w:type="gramStart"/>
      <w:r w:rsidRPr="00067E52">
        <w:rPr>
          <w:rFonts w:ascii="Times New Roman" w:eastAsia="Times New Roman" w:hAnsi="Times New Roman" w:cs="Times New Roman"/>
          <w:color w:val="000000"/>
          <w:sz w:val="28"/>
          <w:szCs w:val="28"/>
          <w:lang w:eastAsia="ru-RU"/>
        </w:rPr>
        <w:t>на</w:t>
      </w:r>
      <w:proofErr w:type="gramEnd"/>
      <w:r w:rsidRPr="00067E52">
        <w:rPr>
          <w:rFonts w:ascii="Times New Roman" w:eastAsia="Times New Roman" w:hAnsi="Times New Roman" w:cs="Times New Roman"/>
          <w:color w:val="000000"/>
          <w:sz w:val="28"/>
          <w:szCs w:val="28"/>
          <w:lang w:eastAsia="ru-RU"/>
        </w:rPr>
        <w:t xml:space="preserve"> наружные и внутренние.</w:t>
      </w:r>
    </w:p>
    <w:p w:rsidR="00067E52" w:rsidRPr="00067E52" w:rsidRDefault="00067E52" w:rsidP="00067E52">
      <w:pPr>
        <w:spacing w:after="0" w:line="240" w:lineRule="auto"/>
        <w:ind w:firstLine="709"/>
        <w:jc w:val="both"/>
        <w:rPr>
          <w:rFonts w:ascii="Times New Roman" w:eastAsia="Times New Roman" w:hAnsi="Times New Roman" w:cs="Times New Roman"/>
          <w:color w:val="000000"/>
          <w:sz w:val="28"/>
          <w:szCs w:val="28"/>
          <w:lang w:eastAsia="ru-RU"/>
        </w:rPr>
      </w:pPr>
      <w:r w:rsidRPr="00067E52">
        <w:rPr>
          <w:rFonts w:ascii="Times New Roman" w:eastAsia="Times New Roman" w:hAnsi="Times New Roman" w:cs="Times New Roman"/>
          <w:color w:val="000000"/>
          <w:sz w:val="28"/>
          <w:szCs w:val="28"/>
          <w:u w:val="single"/>
          <w:lang w:eastAsia="ru-RU"/>
        </w:rPr>
        <w:t>Несущие стены</w:t>
      </w:r>
      <w:r w:rsidRPr="00067E52">
        <w:rPr>
          <w:rFonts w:ascii="Times New Roman" w:eastAsia="Times New Roman" w:hAnsi="Times New Roman" w:cs="Times New Roman"/>
          <w:color w:val="000000"/>
          <w:sz w:val="28"/>
          <w:szCs w:val="28"/>
          <w:lang w:eastAsia="ru-RU"/>
        </w:rPr>
        <w:t xml:space="preserve"> служат для деления в пределах этажа больших, ограниченных капитальными стенами, помещений </w:t>
      </w:r>
      <w:proofErr w:type="gramStart"/>
      <w:r w:rsidRPr="00067E52">
        <w:rPr>
          <w:rFonts w:ascii="Times New Roman" w:eastAsia="Times New Roman" w:hAnsi="Times New Roman" w:cs="Times New Roman"/>
          <w:color w:val="000000"/>
          <w:sz w:val="28"/>
          <w:szCs w:val="28"/>
          <w:lang w:eastAsia="ru-RU"/>
        </w:rPr>
        <w:t>на</w:t>
      </w:r>
      <w:proofErr w:type="gramEnd"/>
      <w:r w:rsidRPr="00067E52">
        <w:rPr>
          <w:rFonts w:ascii="Times New Roman" w:eastAsia="Times New Roman" w:hAnsi="Times New Roman" w:cs="Times New Roman"/>
          <w:color w:val="000000"/>
          <w:sz w:val="28"/>
          <w:szCs w:val="28"/>
          <w:lang w:eastAsia="ru-RU"/>
        </w:rPr>
        <w:t xml:space="preserve"> более мелкие.</w:t>
      </w:r>
    </w:p>
    <w:p w:rsidR="00067E52" w:rsidRPr="00067E52" w:rsidRDefault="00067E52" w:rsidP="00067E52">
      <w:pPr>
        <w:spacing w:after="0" w:line="240" w:lineRule="auto"/>
        <w:ind w:firstLine="709"/>
        <w:jc w:val="both"/>
        <w:rPr>
          <w:rFonts w:ascii="Times New Roman" w:eastAsia="Times New Roman" w:hAnsi="Times New Roman" w:cs="Times New Roman"/>
          <w:color w:val="000000"/>
          <w:sz w:val="28"/>
          <w:szCs w:val="28"/>
          <w:lang w:eastAsia="ru-RU"/>
        </w:rPr>
      </w:pPr>
      <w:r w:rsidRPr="00067E52">
        <w:rPr>
          <w:rFonts w:ascii="Times New Roman" w:eastAsia="Times New Roman" w:hAnsi="Times New Roman" w:cs="Times New Roman"/>
          <w:color w:val="000000"/>
          <w:sz w:val="28"/>
          <w:szCs w:val="28"/>
          <w:u w:val="single"/>
          <w:lang w:eastAsia="ru-RU"/>
        </w:rPr>
        <w:t>Самонесущие стены</w:t>
      </w:r>
      <w:r w:rsidRPr="00067E52">
        <w:rPr>
          <w:rFonts w:ascii="Times New Roman" w:eastAsia="Times New Roman" w:hAnsi="Times New Roman" w:cs="Times New Roman"/>
          <w:color w:val="000000"/>
          <w:sz w:val="28"/>
          <w:szCs w:val="28"/>
          <w:lang w:eastAsia="ru-RU"/>
        </w:rPr>
        <w:t> опираются на фундамент и несут нагрузку лишь от собственной массы.</w:t>
      </w:r>
    </w:p>
    <w:p w:rsidR="00067E52" w:rsidRPr="00067E52" w:rsidRDefault="00067E52" w:rsidP="00067E52">
      <w:pPr>
        <w:spacing w:after="0" w:line="240" w:lineRule="auto"/>
        <w:ind w:firstLine="709"/>
        <w:jc w:val="both"/>
        <w:rPr>
          <w:rFonts w:ascii="Times New Roman" w:eastAsia="Times New Roman" w:hAnsi="Times New Roman" w:cs="Times New Roman"/>
          <w:color w:val="000000"/>
          <w:sz w:val="28"/>
          <w:szCs w:val="28"/>
          <w:lang w:eastAsia="ru-RU"/>
        </w:rPr>
      </w:pPr>
      <w:r w:rsidRPr="00067E52">
        <w:rPr>
          <w:rFonts w:ascii="Times New Roman" w:eastAsia="Times New Roman" w:hAnsi="Times New Roman" w:cs="Times New Roman"/>
          <w:color w:val="000000"/>
          <w:sz w:val="28"/>
          <w:szCs w:val="28"/>
          <w:u w:val="single"/>
          <w:lang w:eastAsia="ru-RU"/>
        </w:rPr>
        <w:t>Ненесущие (навесные) стены</w:t>
      </w:r>
      <w:r w:rsidRPr="00067E52">
        <w:rPr>
          <w:rFonts w:ascii="Times New Roman" w:eastAsia="Times New Roman" w:hAnsi="Times New Roman" w:cs="Times New Roman"/>
          <w:color w:val="000000"/>
          <w:sz w:val="28"/>
          <w:szCs w:val="28"/>
          <w:lang w:eastAsia="ru-RU"/>
        </w:rPr>
        <w:t> – ограждения, которые опираются в каждом этаже на другие элементы здания.</w:t>
      </w:r>
    </w:p>
    <w:p w:rsidR="00067E52" w:rsidRPr="00067E52" w:rsidRDefault="00067E52" w:rsidP="00067E52">
      <w:pPr>
        <w:spacing w:after="0" w:line="240" w:lineRule="auto"/>
        <w:ind w:firstLine="709"/>
        <w:jc w:val="both"/>
        <w:rPr>
          <w:rFonts w:ascii="Times New Roman" w:eastAsia="Times New Roman" w:hAnsi="Times New Roman" w:cs="Times New Roman"/>
          <w:color w:val="000000"/>
          <w:sz w:val="28"/>
          <w:szCs w:val="28"/>
          <w:lang w:eastAsia="ru-RU"/>
        </w:rPr>
      </w:pPr>
      <w:r w:rsidRPr="00067E52">
        <w:rPr>
          <w:rFonts w:ascii="Times New Roman" w:eastAsia="Times New Roman" w:hAnsi="Times New Roman" w:cs="Times New Roman"/>
          <w:i/>
          <w:iCs/>
          <w:color w:val="000000"/>
          <w:sz w:val="28"/>
          <w:szCs w:val="28"/>
          <w:lang w:eastAsia="ru-RU"/>
        </w:rPr>
        <w:t>Перекрытия</w:t>
      </w:r>
      <w:r w:rsidRPr="00067E52">
        <w:rPr>
          <w:rFonts w:ascii="Times New Roman" w:eastAsia="Times New Roman" w:hAnsi="Times New Roman" w:cs="Times New Roman"/>
          <w:color w:val="000000"/>
          <w:sz w:val="28"/>
          <w:szCs w:val="28"/>
          <w:lang w:eastAsia="ru-RU"/>
        </w:rPr>
        <w:t> – горизонтальные несущие конструкции, опирающиеся на несущие стены или столбы и воспринимающие передаваемые на них постоянные и временные нагрузки.</w:t>
      </w:r>
    </w:p>
    <w:p w:rsidR="00067E52" w:rsidRPr="00067E52" w:rsidRDefault="00067E52" w:rsidP="00067E52">
      <w:pPr>
        <w:spacing w:after="0" w:line="240" w:lineRule="auto"/>
        <w:ind w:firstLine="709"/>
        <w:jc w:val="both"/>
        <w:rPr>
          <w:rFonts w:ascii="Times New Roman" w:eastAsia="Times New Roman" w:hAnsi="Times New Roman" w:cs="Times New Roman"/>
          <w:color w:val="000000"/>
          <w:sz w:val="28"/>
          <w:szCs w:val="28"/>
          <w:lang w:eastAsia="ru-RU"/>
        </w:rPr>
      </w:pPr>
      <w:r w:rsidRPr="00067E52">
        <w:rPr>
          <w:rFonts w:ascii="Times New Roman" w:eastAsia="Times New Roman" w:hAnsi="Times New Roman" w:cs="Times New Roman"/>
          <w:i/>
          <w:iCs/>
          <w:color w:val="000000"/>
          <w:sz w:val="28"/>
          <w:szCs w:val="28"/>
          <w:lang w:eastAsia="ru-RU"/>
        </w:rPr>
        <w:t>Отдельные опоры</w:t>
      </w:r>
      <w:r w:rsidRPr="00067E52">
        <w:rPr>
          <w:rFonts w:ascii="Times New Roman" w:eastAsia="Times New Roman" w:hAnsi="Times New Roman" w:cs="Times New Roman"/>
          <w:color w:val="000000"/>
          <w:sz w:val="28"/>
          <w:szCs w:val="28"/>
          <w:lang w:eastAsia="ru-RU"/>
        </w:rPr>
        <w:t> – несущие вертикальные элементы (колонны, столбы, стойки), передающие нагрузку от перекрытий и других элементов зданий на фундаменты.</w:t>
      </w:r>
    </w:p>
    <w:p w:rsidR="00067E52" w:rsidRPr="00067E52" w:rsidRDefault="00067E52" w:rsidP="00067E52">
      <w:pPr>
        <w:spacing w:after="0" w:line="240" w:lineRule="auto"/>
        <w:ind w:firstLine="709"/>
        <w:jc w:val="both"/>
        <w:rPr>
          <w:rFonts w:ascii="Times New Roman" w:eastAsia="Times New Roman" w:hAnsi="Times New Roman" w:cs="Times New Roman"/>
          <w:color w:val="000000"/>
          <w:sz w:val="28"/>
          <w:szCs w:val="28"/>
          <w:lang w:eastAsia="ru-RU"/>
        </w:rPr>
      </w:pPr>
      <w:r w:rsidRPr="00067E52">
        <w:rPr>
          <w:rFonts w:ascii="Times New Roman" w:eastAsia="Times New Roman" w:hAnsi="Times New Roman" w:cs="Times New Roman"/>
          <w:i/>
          <w:iCs/>
          <w:color w:val="000000"/>
          <w:sz w:val="28"/>
          <w:szCs w:val="28"/>
          <w:lang w:eastAsia="ru-RU"/>
        </w:rPr>
        <w:t>Крыша</w:t>
      </w:r>
      <w:r w:rsidRPr="00067E52">
        <w:rPr>
          <w:rFonts w:ascii="Times New Roman" w:eastAsia="Times New Roman" w:hAnsi="Times New Roman" w:cs="Times New Roman"/>
          <w:color w:val="000000"/>
          <w:sz w:val="28"/>
          <w:szCs w:val="28"/>
          <w:lang w:eastAsia="ru-RU"/>
        </w:rPr>
        <w:t> – конструктивный элемент, защищающий помещения конструкции здания от атмосферных осадков.</w:t>
      </w:r>
    </w:p>
    <w:p w:rsidR="00067E52" w:rsidRPr="00067E52" w:rsidRDefault="00067E52" w:rsidP="00067E52">
      <w:pPr>
        <w:spacing w:after="0" w:line="240" w:lineRule="auto"/>
        <w:ind w:firstLine="709"/>
        <w:jc w:val="both"/>
        <w:rPr>
          <w:rFonts w:ascii="Times New Roman" w:eastAsia="Times New Roman" w:hAnsi="Times New Roman" w:cs="Times New Roman"/>
          <w:color w:val="000000"/>
          <w:sz w:val="28"/>
          <w:szCs w:val="28"/>
          <w:lang w:eastAsia="ru-RU"/>
        </w:rPr>
      </w:pPr>
      <w:r w:rsidRPr="00067E52">
        <w:rPr>
          <w:rFonts w:ascii="Times New Roman" w:eastAsia="Times New Roman" w:hAnsi="Times New Roman" w:cs="Times New Roman"/>
          <w:i/>
          <w:iCs/>
          <w:color w:val="000000"/>
          <w:sz w:val="28"/>
          <w:szCs w:val="28"/>
          <w:lang w:eastAsia="ru-RU"/>
        </w:rPr>
        <w:t>Окна</w:t>
      </w:r>
      <w:r w:rsidRPr="00067E52">
        <w:rPr>
          <w:rFonts w:ascii="Times New Roman" w:eastAsia="Times New Roman" w:hAnsi="Times New Roman" w:cs="Times New Roman"/>
          <w:color w:val="000000"/>
          <w:sz w:val="28"/>
          <w:szCs w:val="28"/>
          <w:lang w:eastAsia="ru-RU"/>
        </w:rPr>
        <w:t> устраивают для освещения и проветривания помещения.</w:t>
      </w:r>
    </w:p>
    <w:p w:rsidR="00067E52" w:rsidRPr="00067E52" w:rsidRDefault="00067E52" w:rsidP="00067E52">
      <w:pPr>
        <w:spacing w:after="0" w:line="240" w:lineRule="auto"/>
        <w:ind w:firstLine="709"/>
        <w:jc w:val="both"/>
        <w:rPr>
          <w:rFonts w:ascii="Times New Roman" w:eastAsia="Times New Roman" w:hAnsi="Times New Roman" w:cs="Times New Roman"/>
          <w:color w:val="000000"/>
          <w:sz w:val="28"/>
          <w:szCs w:val="28"/>
          <w:lang w:eastAsia="ru-RU"/>
        </w:rPr>
      </w:pPr>
      <w:r w:rsidRPr="00067E52">
        <w:rPr>
          <w:rFonts w:ascii="Times New Roman" w:eastAsia="Times New Roman" w:hAnsi="Times New Roman" w:cs="Times New Roman"/>
          <w:i/>
          <w:iCs/>
          <w:color w:val="000000"/>
          <w:sz w:val="28"/>
          <w:szCs w:val="28"/>
          <w:lang w:eastAsia="ru-RU"/>
        </w:rPr>
        <w:t>Двери</w:t>
      </w:r>
      <w:r w:rsidRPr="00067E52">
        <w:rPr>
          <w:rFonts w:ascii="Times New Roman" w:eastAsia="Times New Roman" w:hAnsi="Times New Roman" w:cs="Times New Roman"/>
          <w:color w:val="000000"/>
          <w:sz w:val="28"/>
          <w:szCs w:val="28"/>
          <w:lang w:eastAsia="ru-RU"/>
        </w:rPr>
        <w:t> служат для сообщения между помещениями.</w:t>
      </w:r>
    </w:p>
    <w:p w:rsidR="00067E52" w:rsidRPr="00067E52" w:rsidRDefault="00067E52" w:rsidP="00067E52">
      <w:pPr>
        <w:spacing w:after="0" w:line="240" w:lineRule="auto"/>
        <w:ind w:firstLine="709"/>
        <w:jc w:val="both"/>
        <w:rPr>
          <w:rFonts w:ascii="Times New Roman" w:eastAsia="Times New Roman" w:hAnsi="Times New Roman" w:cs="Times New Roman"/>
          <w:color w:val="000000"/>
          <w:sz w:val="28"/>
          <w:szCs w:val="28"/>
          <w:lang w:eastAsia="ru-RU"/>
        </w:rPr>
      </w:pPr>
      <w:r w:rsidRPr="00067E52">
        <w:rPr>
          <w:rFonts w:ascii="Times New Roman" w:eastAsia="Times New Roman" w:hAnsi="Times New Roman" w:cs="Times New Roman"/>
          <w:i/>
          <w:iCs/>
          <w:color w:val="000000"/>
          <w:sz w:val="28"/>
          <w:szCs w:val="28"/>
          <w:lang w:eastAsia="ru-RU"/>
        </w:rPr>
        <w:t>Лестницы</w:t>
      </w:r>
      <w:r w:rsidRPr="00067E52">
        <w:rPr>
          <w:rFonts w:ascii="Times New Roman" w:eastAsia="Times New Roman" w:hAnsi="Times New Roman" w:cs="Times New Roman"/>
          <w:color w:val="000000"/>
          <w:sz w:val="28"/>
          <w:szCs w:val="28"/>
          <w:lang w:eastAsia="ru-RU"/>
        </w:rPr>
        <w:t> служат для сообщения между этажами, а также для эвакуации людей из здания.</w:t>
      </w:r>
    </w:p>
    <w:p w:rsidR="00067E52" w:rsidRPr="00067E52" w:rsidRDefault="00067E52" w:rsidP="00067E52">
      <w:pPr>
        <w:spacing w:after="0" w:line="240" w:lineRule="auto"/>
        <w:ind w:firstLine="709"/>
        <w:jc w:val="both"/>
        <w:rPr>
          <w:rFonts w:ascii="Times New Roman" w:eastAsia="Times New Roman" w:hAnsi="Times New Roman" w:cs="Times New Roman"/>
          <w:color w:val="000000"/>
          <w:sz w:val="28"/>
          <w:szCs w:val="28"/>
          <w:lang w:eastAsia="ru-RU"/>
        </w:rPr>
      </w:pPr>
      <w:r w:rsidRPr="00067E52">
        <w:rPr>
          <w:rFonts w:ascii="Times New Roman" w:eastAsia="Times New Roman" w:hAnsi="Times New Roman" w:cs="Times New Roman"/>
          <w:color w:val="000000"/>
          <w:sz w:val="28"/>
          <w:szCs w:val="28"/>
          <w:lang w:eastAsia="ru-RU"/>
        </w:rPr>
        <w:t>Лестничные клетки – помещения, в которых располагаются лестницы.</w:t>
      </w:r>
    </w:p>
    <w:p w:rsidR="00067E52" w:rsidRPr="00067E52" w:rsidRDefault="00067E52" w:rsidP="00067E52">
      <w:pPr>
        <w:spacing w:after="0" w:line="240" w:lineRule="auto"/>
        <w:ind w:firstLine="709"/>
        <w:jc w:val="both"/>
        <w:rPr>
          <w:rFonts w:ascii="Times New Roman" w:eastAsia="Times New Roman" w:hAnsi="Times New Roman" w:cs="Times New Roman"/>
          <w:color w:val="000000"/>
          <w:sz w:val="28"/>
          <w:szCs w:val="28"/>
          <w:lang w:eastAsia="ru-RU"/>
        </w:rPr>
      </w:pPr>
      <w:r w:rsidRPr="00067E52">
        <w:rPr>
          <w:rFonts w:ascii="Times New Roman" w:eastAsia="Times New Roman" w:hAnsi="Times New Roman" w:cs="Times New Roman"/>
          <w:i/>
          <w:iCs/>
          <w:color w:val="000000"/>
          <w:sz w:val="28"/>
          <w:szCs w:val="28"/>
          <w:lang w:eastAsia="ru-RU"/>
        </w:rPr>
        <w:t>Перегородки</w:t>
      </w:r>
      <w:r w:rsidRPr="00067E52">
        <w:rPr>
          <w:rFonts w:ascii="Times New Roman" w:eastAsia="Times New Roman" w:hAnsi="Times New Roman" w:cs="Times New Roman"/>
          <w:color w:val="000000"/>
          <w:sz w:val="28"/>
          <w:szCs w:val="28"/>
          <w:lang w:eastAsia="ru-RU"/>
        </w:rPr>
        <w:t> – тонкие ненесущие конструкции, разделяющие этаж на отдельные помещения.</w:t>
      </w:r>
    </w:p>
    <w:p w:rsidR="00067E52" w:rsidRPr="00067E52" w:rsidRDefault="00067E52" w:rsidP="00067E52">
      <w:pPr>
        <w:spacing w:after="0"/>
        <w:ind w:firstLine="709"/>
        <w:jc w:val="both"/>
        <w:rPr>
          <w:rFonts w:ascii="Times New Roman" w:hAnsi="Times New Roman" w:cs="Times New Roman"/>
          <w:sz w:val="28"/>
          <w:szCs w:val="28"/>
        </w:rPr>
      </w:pPr>
    </w:p>
    <w:p w:rsidR="00067E52" w:rsidRPr="00067E52" w:rsidRDefault="00067E52" w:rsidP="00067E52">
      <w:pPr>
        <w:pStyle w:val="a4"/>
        <w:numPr>
          <w:ilvl w:val="0"/>
          <w:numId w:val="2"/>
        </w:numPr>
        <w:spacing w:after="0"/>
        <w:ind w:left="0" w:firstLine="709"/>
        <w:jc w:val="both"/>
        <w:rPr>
          <w:rFonts w:ascii="Times New Roman" w:hAnsi="Times New Roman" w:cs="Times New Roman"/>
          <w:b/>
          <w:sz w:val="28"/>
          <w:szCs w:val="28"/>
        </w:rPr>
      </w:pPr>
      <w:r w:rsidRPr="00067E52">
        <w:rPr>
          <w:rFonts w:ascii="Times New Roman" w:hAnsi="Times New Roman" w:cs="Times New Roman"/>
          <w:b/>
          <w:sz w:val="28"/>
          <w:szCs w:val="28"/>
        </w:rPr>
        <w:t>Основания.</w:t>
      </w:r>
    </w:p>
    <w:p w:rsidR="00067E52" w:rsidRDefault="00067E52" w:rsidP="00067E52">
      <w:pPr>
        <w:pStyle w:val="a3"/>
        <w:spacing w:before="0" w:beforeAutospacing="0" w:after="0" w:afterAutospacing="0"/>
        <w:ind w:firstLine="709"/>
        <w:jc w:val="both"/>
        <w:rPr>
          <w:color w:val="000000"/>
          <w:sz w:val="28"/>
          <w:szCs w:val="28"/>
        </w:rPr>
      </w:pPr>
      <w:r w:rsidRPr="00067E52">
        <w:rPr>
          <w:i/>
          <w:iCs/>
          <w:color w:val="000000"/>
          <w:sz w:val="28"/>
          <w:szCs w:val="28"/>
        </w:rPr>
        <w:t>Основание</w:t>
      </w:r>
      <w:r w:rsidRPr="00067E52">
        <w:rPr>
          <w:color w:val="000000"/>
          <w:sz w:val="28"/>
          <w:szCs w:val="28"/>
        </w:rPr>
        <w:t> – массив грунта, расположенный под фундаментом и воспринимающий нагрузку от здания.</w:t>
      </w:r>
    </w:p>
    <w:p w:rsidR="00067E52" w:rsidRPr="00067E52" w:rsidRDefault="00067E52" w:rsidP="00067E52">
      <w:pPr>
        <w:pStyle w:val="a3"/>
        <w:spacing w:before="0" w:beforeAutospacing="0" w:after="0" w:afterAutospacing="0"/>
        <w:ind w:firstLine="709"/>
        <w:jc w:val="both"/>
        <w:rPr>
          <w:color w:val="000000"/>
          <w:sz w:val="28"/>
          <w:szCs w:val="28"/>
        </w:rPr>
      </w:pPr>
      <w:r>
        <w:rPr>
          <w:color w:val="000000"/>
          <w:sz w:val="28"/>
          <w:szCs w:val="28"/>
        </w:rPr>
        <w:t>Все нагрузки, действующие на здание, в том числе и собственный вес здания, через фундаменты передаются на грунт, который называется основанием.</w:t>
      </w:r>
    </w:p>
    <w:p w:rsidR="00067E52" w:rsidRPr="00067E52" w:rsidRDefault="00067E52" w:rsidP="00067E52">
      <w:pPr>
        <w:pStyle w:val="a3"/>
        <w:spacing w:before="0" w:beforeAutospacing="0" w:after="0" w:afterAutospacing="0"/>
        <w:ind w:firstLine="709"/>
        <w:jc w:val="both"/>
        <w:rPr>
          <w:color w:val="000000"/>
          <w:sz w:val="28"/>
          <w:szCs w:val="28"/>
        </w:rPr>
      </w:pPr>
      <w:r w:rsidRPr="00067E52">
        <w:rPr>
          <w:color w:val="000000"/>
          <w:sz w:val="28"/>
          <w:szCs w:val="28"/>
        </w:rPr>
        <w:t>Основания бывают 2-х видов:</w:t>
      </w:r>
    </w:p>
    <w:p w:rsidR="00067E52" w:rsidRPr="00067E52" w:rsidRDefault="00067E52" w:rsidP="00067E52">
      <w:pPr>
        <w:pStyle w:val="a3"/>
        <w:numPr>
          <w:ilvl w:val="0"/>
          <w:numId w:val="1"/>
        </w:numPr>
        <w:spacing w:before="0" w:beforeAutospacing="0" w:after="0" w:afterAutospacing="0"/>
        <w:ind w:left="0" w:firstLine="709"/>
        <w:jc w:val="both"/>
        <w:rPr>
          <w:color w:val="000000"/>
          <w:sz w:val="28"/>
          <w:szCs w:val="28"/>
        </w:rPr>
      </w:pPr>
      <w:proofErr w:type="gramStart"/>
      <w:r w:rsidRPr="00067E52">
        <w:rPr>
          <w:color w:val="000000"/>
          <w:sz w:val="28"/>
          <w:szCs w:val="28"/>
        </w:rPr>
        <w:t>естественное</w:t>
      </w:r>
      <w:proofErr w:type="gramEnd"/>
      <w:r w:rsidRPr="00067E52">
        <w:rPr>
          <w:color w:val="000000"/>
          <w:sz w:val="28"/>
          <w:szCs w:val="28"/>
        </w:rPr>
        <w:t xml:space="preserve"> – грунт, залегающий под фундаментом и способный в своем природном состоянии выдерживать нагрузку от здания;</w:t>
      </w:r>
    </w:p>
    <w:p w:rsidR="00067E52" w:rsidRDefault="00067E52" w:rsidP="00067E52">
      <w:pPr>
        <w:pStyle w:val="a3"/>
        <w:numPr>
          <w:ilvl w:val="0"/>
          <w:numId w:val="1"/>
        </w:numPr>
        <w:spacing w:before="0" w:beforeAutospacing="0" w:after="0" w:afterAutospacing="0"/>
        <w:ind w:left="0" w:firstLine="709"/>
        <w:jc w:val="both"/>
        <w:rPr>
          <w:color w:val="000000"/>
          <w:sz w:val="28"/>
          <w:szCs w:val="28"/>
        </w:rPr>
      </w:pPr>
      <w:proofErr w:type="gramStart"/>
      <w:r w:rsidRPr="00067E52">
        <w:rPr>
          <w:color w:val="000000"/>
          <w:sz w:val="28"/>
          <w:szCs w:val="28"/>
        </w:rPr>
        <w:lastRenderedPageBreak/>
        <w:t>искусственное</w:t>
      </w:r>
      <w:proofErr w:type="gramEnd"/>
      <w:r w:rsidRPr="00067E52">
        <w:rPr>
          <w:color w:val="000000"/>
          <w:sz w:val="28"/>
          <w:szCs w:val="28"/>
        </w:rPr>
        <w:t xml:space="preserve"> – искусственно уплотненный или упрочненный грунт, который в своем природном состоянии не обладает достаточной несущей способностью по всей глубине заложения фундаментов.</w:t>
      </w:r>
    </w:p>
    <w:p w:rsidR="00067E52" w:rsidRDefault="00067E52" w:rsidP="00067E52">
      <w:pPr>
        <w:spacing w:after="0" w:line="240" w:lineRule="auto"/>
        <w:ind w:firstLine="709"/>
        <w:jc w:val="both"/>
        <w:rPr>
          <w:rFonts w:ascii="Times New Roman" w:eastAsia="Times New Roman" w:hAnsi="Times New Roman" w:cs="Times New Roman"/>
          <w:color w:val="000000"/>
          <w:sz w:val="28"/>
          <w:szCs w:val="28"/>
          <w:lang w:eastAsia="ru-RU"/>
        </w:rPr>
      </w:pPr>
      <w:r w:rsidRPr="00067E52">
        <w:rPr>
          <w:rFonts w:ascii="Times New Roman" w:eastAsia="Times New Roman" w:hAnsi="Times New Roman" w:cs="Times New Roman"/>
          <w:color w:val="000000"/>
          <w:sz w:val="28"/>
          <w:szCs w:val="28"/>
          <w:lang w:eastAsia="ru-RU"/>
        </w:rPr>
        <w:t>Грунтами называют геологические породы, залегающие в верхних слоях земной коры и используемые в строительных целях.</w:t>
      </w:r>
    </w:p>
    <w:p w:rsidR="00067E52" w:rsidRPr="00067E52" w:rsidRDefault="00067E52" w:rsidP="00067E52">
      <w:pPr>
        <w:spacing w:after="0" w:line="240" w:lineRule="auto"/>
        <w:ind w:firstLine="709"/>
        <w:jc w:val="both"/>
        <w:rPr>
          <w:rFonts w:ascii="Times New Roman" w:eastAsia="Times New Roman" w:hAnsi="Times New Roman" w:cs="Times New Roman"/>
          <w:color w:val="000000"/>
          <w:sz w:val="28"/>
          <w:szCs w:val="28"/>
          <w:lang w:eastAsia="ru-RU"/>
        </w:rPr>
      </w:pPr>
      <w:r w:rsidRPr="00067E52">
        <w:rPr>
          <w:rFonts w:ascii="Times New Roman" w:eastAsia="Times New Roman" w:hAnsi="Times New Roman" w:cs="Times New Roman"/>
          <w:color w:val="000000"/>
          <w:sz w:val="28"/>
          <w:szCs w:val="28"/>
          <w:lang w:eastAsia="ru-RU"/>
        </w:rPr>
        <w:t>Грунты разнообразны по своему составу, структуре и характеру залегания, поэтому классификация грунтов:</w:t>
      </w:r>
    </w:p>
    <w:p w:rsidR="00067E52" w:rsidRPr="00067E52" w:rsidRDefault="00067E52" w:rsidP="00067E52">
      <w:pPr>
        <w:spacing w:after="0" w:line="240" w:lineRule="auto"/>
        <w:ind w:firstLine="709"/>
        <w:jc w:val="both"/>
        <w:rPr>
          <w:rFonts w:ascii="Times New Roman" w:eastAsia="Times New Roman" w:hAnsi="Times New Roman" w:cs="Times New Roman"/>
          <w:color w:val="000000"/>
          <w:sz w:val="28"/>
          <w:szCs w:val="28"/>
          <w:lang w:eastAsia="ru-RU"/>
        </w:rPr>
      </w:pPr>
      <w:r w:rsidRPr="00067E52">
        <w:rPr>
          <w:rFonts w:ascii="Times New Roman" w:eastAsia="Times New Roman" w:hAnsi="Times New Roman" w:cs="Times New Roman"/>
          <w:color w:val="000000"/>
          <w:sz w:val="28"/>
          <w:szCs w:val="28"/>
          <w:lang w:eastAsia="ru-RU"/>
        </w:rPr>
        <w:t xml:space="preserve">1.Скальные – залегают в виде сплошного массива (граниты, кварциты, песчаники) или в виде трещиноватого слоя. </w:t>
      </w:r>
      <w:proofErr w:type="gramStart"/>
      <w:r w:rsidRPr="00067E52">
        <w:rPr>
          <w:rFonts w:ascii="Times New Roman" w:eastAsia="Times New Roman" w:hAnsi="Times New Roman" w:cs="Times New Roman"/>
          <w:color w:val="000000"/>
          <w:sz w:val="28"/>
          <w:szCs w:val="28"/>
          <w:lang w:eastAsia="ru-RU"/>
        </w:rPr>
        <w:t>Водоустойчивы</w:t>
      </w:r>
      <w:proofErr w:type="gramEnd"/>
      <w:r w:rsidRPr="00067E52">
        <w:rPr>
          <w:rFonts w:ascii="Times New Roman" w:eastAsia="Times New Roman" w:hAnsi="Times New Roman" w:cs="Times New Roman"/>
          <w:color w:val="000000"/>
          <w:sz w:val="28"/>
          <w:szCs w:val="28"/>
          <w:lang w:eastAsia="ru-RU"/>
        </w:rPr>
        <w:t>, несжимаемы и при отсутствии трещин и пустот являются наиболее прочными и надежными.</w:t>
      </w:r>
    </w:p>
    <w:p w:rsidR="00067E52" w:rsidRPr="00067E52" w:rsidRDefault="00067E52" w:rsidP="00067E52">
      <w:pPr>
        <w:spacing w:after="0" w:line="240" w:lineRule="auto"/>
        <w:ind w:firstLine="709"/>
        <w:jc w:val="both"/>
        <w:rPr>
          <w:rFonts w:ascii="Times New Roman" w:eastAsia="Times New Roman" w:hAnsi="Times New Roman" w:cs="Times New Roman"/>
          <w:color w:val="000000"/>
          <w:sz w:val="28"/>
          <w:szCs w:val="28"/>
          <w:lang w:eastAsia="ru-RU"/>
        </w:rPr>
      </w:pPr>
      <w:r w:rsidRPr="00067E52">
        <w:rPr>
          <w:rFonts w:ascii="Times New Roman" w:eastAsia="Times New Roman" w:hAnsi="Times New Roman" w:cs="Times New Roman"/>
          <w:color w:val="000000"/>
          <w:sz w:val="28"/>
          <w:szCs w:val="28"/>
          <w:lang w:eastAsia="ru-RU"/>
        </w:rPr>
        <w:t>2.Крупнообломочные – несвязанные обломки скальных пород с преобладанием обломков размером более 2 мм (гравий, щебень, галька, дресва).</w:t>
      </w:r>
    </w:p>
    <w:p w:rsidR="00067E52" w:rsidRPr="00067E52" w:rsidRDefault="00067E52" w:rsidP="00067E52">
      <w:pPr>
        <w:spacing w:after="0" w:line="240" w:lineRule="auto"/>
        <w:ind w:firstLine="709"/>
        <w:jc w:val="both"/>
        <w:rPr>
          <w:rFonts w:ascii="Times New Roman" w:eastAsia="Times New Roman" w:hAnsi="Times New Roman" w:cs="Times New Roman"/>
          <w:color w:val="000000"/>
          <w:sz w:val="28"/>
          <w:szCs w:val="28"/>
          <w:lang w:eastAsia="ru-RU"/>
        </w:rPr>
      </w:pPr>
      <w:r w:rsidRPr="00067E52">
        <w:rPr>
          <w:rFonts w:ascii="Times New Roman" w:eastAsia="Times New Roman" w:hAnsi="Times New Roman" w:cs="Times New Roman"/>
          <w:color w:val="000000"/>
          <w:sz w:val="28"/>
          <w:szCs w:val="28"/>
          <w:lang w:eastAsia="ru-RU"/>
        </w:rPr>
        <w:t>3.</w:t>
      </w:r>
      <w:proofErr w:type="gramStart"/>
      <w:r w:rsidRPr="00067E52">
        <w:rPr>
          <w:rFonts w:ascii="Times New Roman" w:eastAsia="Times New Roman" w:hAnsi="Times New Roman" w:cs="Times New Roman"/>
          <w:color w:val="000000"/>
          <w:sz w:val="28"/>
          <w:szCs w:val="28"/>
          <w:lang w:eastAsia="ru-RU"/>
        </w:rPr>
        <w:t>Песчаные</w:t>
      </w:r>
      <w:proofErr w:type="gramEnd"/>
      <w:r w:rsidRPr="00067E52">
        <w:rPr>
          <w:rFonts w:ascii="Times New Roman" w:eastAsia="Times New Roman" w:hAnsi="Times New Roman" w:cs="Times New Roman"/>
          <w:color w:val="000000"/>
          <w:sz w:val="28"/>
          <w:szCs w:val="28"/>
          <w:lang w:eastAsia="ru-RU"/>
        </w:rPr>
        <w:t xml:space="preserve"> – состоят из частиц крупностью 0,1-2мм. Чем крупнее и чище пески, тем большую нагрузку может выдержать слой основания из него. В зависимости от крупности различают пески гравелистые, крупные, средней крупности, мелкие, пылеватые.</w:t>
      </w:r>
    </w:p>
    <w:p w:rsidR="00067E52" w:rsidRPr="00067E52" w:rsidRDefault="00067E52" w:rsidP="00067E52">
      <w:pPr>
        <w:spacing w:after="0" w:line="240" w:lineRule="auto"/>
        <w:ind w:firstLine="709"/>
        <w:jc w:val="both"/>
        <w:rPr>
          <w:rFonts w:ascii="Times New Roman" w:eastAsia="Times New Roman" w:hAnsi="Times New Roman" w:cs="Times New Roman"/>
          <w:color w:val="000000"/>
          <w:sz w:val="28"/>
          <w:szCs w:val="28"/>
          <w:lang w:eastAsia="ru-RU"/>
        </w:rPr>
      </w:pPr>
      <w:r w:rsidRPr="00067E52">
        <w:rPr>
          <w:rFonts w:ascii="Times New Roman" w:eastAsia="Times New Roman" w:hAnsi="Times New Roman" w:cs="Times New Roman"/>
          <w:color w:val="000000"/>
          <w:sz w:val="28"/>
          <w:szCs w:val="28"/>
          <w:lang w:eastAsia="ru-RU"/>
        </w:rPr>
        <w:t>4.Глинистые – связанные грунты, состоящие из частиц крупностью менее 0,005мм, имеющих чешуйчатую форму. Несущая способность зависит от влажности. К глинистым грунтам относят глину, супесь, суглинок.</w:t>
      </w:r>
    </w:p>
    <w:p w:rsidR="00067E52" w:rsidRPr="00067E52" w:rsidRDefault="00067E52" w:rsidP="00067E52">
      <w:pPr>
        <w:spacing w:after="0" w:line="240" w:lineRule="auto"/>
        <w:ind w:firstLine="709"/>
        <w:jc w:val="both"/>
        <w:rPr>
          <w:rFonts w:ascii="Times New Roman" w:eastAsia="Times New Roman" w:hAnsi="Times New Roman" w:cs="Times New Roman"/>
          <w:color w:val="000000"/>
          <w:sz w:val="28"/>
          <w:szCs w:val="28"/>
          <w:lang w:eastAsia="ru-RU"/>
        </w:rPr>
      </w:pPr>
      <w:r w:rsidRPr="00067E52">
        <w:rPr>
          <w:rFonts w:ascii="Times New Roman" w:eastAsia="Times New Roman" w:hAnsi="Times New Roman" w:cs="Times New Roman"/>
          <w:color w:val="000000"/>
          <w:sz w:val="28"/>
          <w:szCs w:val="28"/>
          <w:lang w:eastAsia="ru-RU"/>
        </w:rPr>
        <w:t xml:space="preserve">5.Лёссовые – глинистые грунты с содержанием большого количества пылеватых частиц и наличием крупных пор. В сухом состоянии прочны, но при увлажнении дают большие осадки. </w:t>
      </w:r>
      <w:proofErr w:type="gramStart"/>
      <w:r w:rsidRPr="00067E52">
        <w:rPr>
          <w:rFonts w:ascii="Times New Roman" w:eastAsia="Times New Roman" w:hAnsi="Times New Roman" w:cs="Times New Roman"/>
          <w:color w:val="000000"/>
          <w:sz w:val="28"/>
          <w:szCs w:val="28"/>
          <w:lang w:eastAsia="ru-RU"/>
        </w:rPr>
        <w:t>В качестве естественного основания непригодны.</w:t>
      </w:r>
      <w:proofErr w:type="gramEnd"/>
    </w:p>
    <w:p w:rsidR="00067E52" w:rsidRPr="00067E52" w:rsidRDefault="00067E52" w:rsidP="00067E52">
      <w:pPr>
        <w:spacing w:after="0" w:line="240" w:lineRule="auto"/>
        <w:ind w:firstLine="709"/>
        <w:jc w:val="both"/>
        <w:rPr>
          <w:rFonts w:ascii="Times New Roman" w:eastAsia="Times New Roman" w:hAnsi="Times New Roman" w:cs="Times New Roman"/>
          <w:color w:val="000000"/>
          <w:sz w:val="28"/>
          <w:szCs w:val="28"/>
          <w:lang w:eastAsia="ru-RU"/>
        </w:rPr>
      </w:pPr>
      <w:r w:rsidRPr="00067E52">
        <w:rPr>
          <w:rFonts w:ascii="Times New Roman" w:eastAsia="Times New Roman" w:hAnsi="Times New Roman" w:cs="Times New Roman"/>
          <w:color w:val="000000"/>
          <w:sz w:val="28"/>
          <w:szCs w:val="28"/>
          <w:lang w:eastAsia="ru-RU"/>
        </w:rPr>
        <w:t>6.Насыпные – образуются искусственно при засыпке оврагов, прудов, мест свалки и т.д. Обладают неравномерной сжимаемостью. В большинстве случаев нельзя использовать в качестве естественного основания.</w:t>
      </w:r>
    </w:p>
    <w:p w:rsidR="00067E52" w:rsidRPr="00067E52" w:rsidRDefault="00067E52" w:rsidP="00067E52">
      <w:pPr>
        <w:spacing w:after="0" w:line="240" w:lineRule="auto"/>
        <w:ind w:firstLine="709"/>
        <w:jc w:val="both"/>
        <w:rPr>
          <w:rFonts w:ascii="Times New Roman" w:eastAsia="Times New Roman" w:hAnsi="Times New Roman" w:cs="Times New Roman"/>
          <w:color w:val="000000"/>
          <w:sz w:val="28"/>
          <w:szCs w:val="28"/>
          <w:lang w:eastAsia="ru-RU"/>
        </w:rPr>
      </w:pPr>
      <w:r w:rsidRPr="00067E52">
        <w:rPr>
          <w:rFonts w:ascii="Times New Roman" w:eastAsia="Times New Roman" w:hAnsi="Times New Roman" w:cs="Times New Roman"/>
          <w:color w:val="000000"/>
          <w:sz w:val="28"/>
          <w:szCs w:val="28"/>
          <w:lang w:eastAsia="ru-RU"/>
        </w:rPr>
        <w:t xml:space="preserve">7.Плывуны – образуются мелкими песками с илистыми и глинистыми примесями, насыщенными водой. </w:t>
      </w:r>
      <w:proofErr w:type="gramStart"/>
      <w:r w:rsidRPr="00067E52">
        <w:rPr>
          <w:rFonts w:ascii="Times New Roman" w:eastAsia="Times New Roman" w:hAnsi="Times New Roman" w:cs="Times New Roman"/>
          <w:color w:val="000000"/>
          <w:sz w:val="28"/>
          <w:szCs w:val="28"/>
          <w:lang w:eastAsia="ru-RU"/>
        </w:rPr>
        <w:t>Непригодны</w:t>
      </w:r>
      <w:proofErr w:type="gramEnd"/>
      <w:r w:rsidRPr="00067E52">
        <w:rPr>
          <w:rFonts w:ascii="Times New Roman" w:eastAsia="Times New Roman" w:hAnsi="Times New Roman" w:cs="Times New Roman"/>
          <w:color w:val="000000"/>
          <w:sz w:val="28"/>
          <w:szCs w:val="28"/>
          <w:lang w:eastAsia="ru-RU"/>
        </w:rPr>
        <w:t xml:space="preserve"> как естественное основание.</w:t>
      </w:r>
    </w:p>
    <w:p w:rsidR="004735E1" w:rsidRDefault="00024769" w:rsidP="00024769">
      <w:pPr>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Грунты под фундаментом испытывают значительные сжимающие усилия, от которых равномерно уплотняются (деформируются). Такие равномерные деформации, называемые осадкой грунта, вызывают осадку фундаментов. Неравномерные деформации грунта (просадки) недопустимы, так как вызывают повороты фундамента до их разрушения</w:t>
      </w:r>
      <w:r>
        <w:rPr>
          <w:rFonts w:ascii="Times New Roman" w:eastAsia="Times New Roman" w:hAnsi="Times New Roman" w:cs="Times New Roman"/>
          <w:color w:val="000000"/>
          <w:sz w:val="28"/>
          <w:szCs w:val="28"/>
          <w:lang w:eastAsia="ru-RU"/>
        </w:rPr>
        <w:t>.</w:t>
      </w:r>
    </w:p>
    <w:p w:rsidR="00024769" w:rsidRPr="00024769" w:rsidRDefault="00024769" w:rsidP="00024769">
      <w:pPr>
        <w:pStyle w:val="a4"/>
        <w:numPr>
          <w:ilvl w:val="0"/>
          <w:numId w:val="2"/>
        </w:numPr>
        <w:spacing w:after="0"/>
        <w:jc w:val="both"/>
        <w:rPr>
          <w:b/>
        </w:rPr>
      </w:pPr>
      <w:r w:rsidRPr="00024769">
        <w:rPr>
          <w:rFonts w:ascii="Times New Roman" w:eastAsia="Times New Roman" w:hAnsi="Times New Roman" w:cs="Times New Roman"/>
          <w:b/>
          <w:color w:val="000000"/>
          <w:sz w:val="28"/>
          <w:szCs w:val="28"/>
          <w:lang w:eastAsia="ru-RU"/>
        </w:rPr>
        <w:t>Фундаменты</w:t>
      </w:r>
    </w:p>
    <w:p w:rsidR="00024769" w:rsidRPr="003E6EC3" w:rsidRDefault="00024769" w:rsidP="003E6EC3">
      <w:pPr>
        <w:spacing w:after="0"/>
        <w:ind w:firstLine="709"/>
        <w:jc w:val="both"/>
        <w:rPr>
          <w:rFonts w:ascii="Times New Roman" w:eastAsia="Times New Roman" w:hAnsi="Times New Roman" w:cs="Times New Roman"/>
          <w:color w:val="000000"/>
          <w:sz w:val="28"/>
          <w:szCs w:val="28"/>
          <w:lang w:eastAsia="ru-RU"/>
        </w:rPr>
      </w:pPr>
      <w:r w:rsidRPr="003E6EC3">
        <w:rPr>
          <w:rFonts w:ascii="Times New Roman" w:eastAsia="Times New Roman" w:hAnsi="Times New Roman" w:cs="Times New Roman"/>
          <w:color w:val="000000"/>
          <w:sz w:val="28"/>
          <w:szCs w:val="28"/>
          <w:lang w:eastAsia="ru-RU"/>
        </w:rPr>
        <w:t xml:space="preserve">Фундаменты устраивают под стенами (столбами, колоннами) и служат для передачи нагрузок на грунт. </w:t>
      </w:r>
    </w:p>
    <w:p w:rsidR="00024769" w:rsidRPr="003E6EC3" w:rsidRDefault="00024769" w:rsidP="003E6EC3">
      <w:pPr>
        <w:spacing w:after="0"/>
        <w:ind w:firstLine="709"/>
        <w:jc w:val="both"/>
        <w:rPr>
          <w:rFonts w:ascii="Times New Roman" w:eastAsia="Times New Roman" w:hAnsi="Times New Roman" w:cs="Times New Roman"/>
          <w:color w:val="000000"/>
          <w:sz w:val="28"/>
          <w:szCs w:val="28"/>
          <w:lang w:eastAsia="ru-RU"/>
        </w:rPr>
      </w:pPr>
      <w:proofErr w:type="gramStart"/>
      <w:r w:rsidRPr="003E6EC3">
        <w:rPr>
          <w:rFonts w:ascii="Times New Roman" w:eastAsia="Times New Roman" w:hAnsi="Times New Roman" w:cs="Times New Roman"/>
          <w:color w:val="000000"/>
          <w:sz w:val="28"/>
          <w:szCs w:val="28"/>
          <w:lang w:eastAsia="ru-RU"/>
        </w:rPr>
        <w:t xml:space="preserve">Верхняя </w:t>
      </w:r>
      <w:proofErr w:type="spellStart"/>
      <w:r w:rsidRPr="003E6EC3">
        <w:rPr>
          <w:rFonts w:ascii="Times New Roman" w:eastAsia="Times New Roman" w:hAnsi="Times New Roman" w:cs="Times New Roman"/>
          <w:color w:val="000000"/>
          <w:sz w:val="28"/>
          <w:szCs w:val="28"/>
          <w:lang w:eastAsia="ru-RU"/>
        </w:rPr>
        <w:t>плоскоть</w:t>
      </w:r>
      <w:proofErr w:type="spellEnd"/>
      <w:r w:rsidRPr="003E6EC3">
        <w:rPr>
          <w:rFonts w:ascii="Times New Roman" w:eastAsia="Times New Roman" w:hAnsi="Times New Roman" w:cs="Times New Roman"/>
          <w:color w:val="000000"/>
          <w:sz w:val="28"/>
          <w:szCs w:val="28"/>
          <w:lang w:eastAsia="ru-RU"/>
        </w:rPr>
        <w:t xml:space="preserve"> фундамента, на которую опираются стены, называется обрезом фундамента, а нижняя плоскость, соприкасающаяся с основанием, - </w:t>
      </w:r>
      <w:r w:rsidR="003E6EC3" w:rsidRPr="003E6EC3">
        <w:rPr>
          <w:rFonts w:ascii="Times New Roman" w:eastAsia="Times New Roman" w:hAnsi="Times New Roman" w:cs="Times New Roman"/>
          <w:color w:val="000000"/>
          <w:sz w:val="28"/>
          <w:szCs w:val="28"/>
          <w:lang w:eastAsia="ru-RU"/>
        </w:rPr>
        <w:t>подвитой фундамента.</w:t>
      </w:r>
      <w:proofErr w:type="gramEnd"/>
    </w:p>
    <w:p w:rsidR="003E6EC3" w:rsidRDefault="003E6EC3" w:rsidP="003E6EC3">
      <w:pPr>
        <w:spacing w:after="0"/>
        <w:ind w:firstLine="709"/>
        <w:jc w:val="both"/>
        <w:rPr>
          <w:rFonts w:ascii="Times New Roman" w:eastAsia="Times New Roman" w:hAnsi="Times New Roman" w:cs="Times New Roman"/>
          <w:color w:val="000000"/>
          <w:sz w:val="28"/>
          <w:szCs w:val="28"/>
          <w:lang w:eastAsia="ru-RU"/>
        </w:rPr>
      </w:pPr>
      <w:r w:rsidRPr="003E6EC3">
        <w:rPr>
          <w:rFonts w:ascii="Times New Roman" w:eastAsia="Times New Roman" w:hAnsi="Times New Roman" w:cs="Times New Roman"/>
          <w:color w:val="000000"/>
          <w:sz w:val="28"/>
          <w:szCs w:val="28"/>
          <w:lang w:eastAsia="ru-RU"/>
        </w:rPr>
        <w:t xml:space="preserve">Расстояние от </w:t>
      </w:r>
      <w:proofErr w:type="spellStart"/>
      <w:r w:rsidRPr="003E6EC3">
        <w:rPr>
          <w:rFonts w:ascii="Times New Roman" w:eastAsia="Times New Roman" w:hAnsi="Times New Roman" w:cs="Times New Roman"/>
          <w:color w:val="000000"/>
          <w:sz w:val="28"/>
          <w:szCs w:val="28"/>
          <w:lang w:eastAsia="ru-RU"/>
        </w:rPr>
        <w:t>сплонированной</w:t>
      </w:r>
      <w:proofErr w:type="spellEnd"/>
      <w:r w:rsidRPr="003E6EC3">
        <w:rPr>
          <w:rFonts w:ascii="Times New Roman" w:eastAsia="Times New Roman" w:hAnsi="Times New Roman" w:cs="Times New Roman"/>
          <w:color w:val="000000"/>
          <w:sz w:val="28"/>
          <w:szCs w:val="28"/>
          <w:lang w:eastAsia="ru-RU"/>
        </w:rPr>
        <w:t xml:space="preserve"> дневной поверхности грунта до уровня подошвы называют глубиной заложения фундамента. </w:t>
      </w:r>
    </w:p>
    <w:p w:rsidR="003E6EC3" w:rsidRDefault="003E6EC3" w:rsidP="003E6EC3">
      <w:pPr>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Если основание состоит из влажного мелкозернистого грунта, глубина заложения фундамента должна быть ниже уровня промерзания грунта. Глубина заложения фундамента под внутренние стены отапливаемых зданий принимается не менее 0,5 м независимо от глубины промерзания грунта. </w:t>
      </w:r>
    </w:p>
    <w:p w:rsidR="00AE24F8" w:rsidRDefault="003D76C4" w:rsidP="00AE24F8">
      <w:pPr>
        <w:spacing w:after="0"/>
        <w:ind w:firstLine="709"/>
        <w:jc w:val="center"/>
      </w:pPr>
      <w:r>
        <w:rPr>
          <w:noProof/>
          <w:lang w:eastAsia="ru-RU"/>
        </w:rPr>
        <w:drawing>
          <wp:inline distT="0" distB="0" distL="0" distR="0" wp14:anchorId="18C797B8" wp14:editId="20073BD8">
            <wp:extent cx="3854332" cy="5902562"/>
            <wp:effectExtent l="4445" t="0" r="0" b="0"/>
            <wp:docPr id="1" name="Рисунок 1" descr="https://sun9-49.userapi.com/JXnKVhvRuK88Ywh16AJIV3k0XXlb1LRALY4-Ew/uXejuZII8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9.userapi.com/JXnKVhvRuK88Ywh16AJIV3k0XXlb1LRALY4-Ew/uXejuZII83I.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25580" t="1242" r="1705" b="7566"/>
                    <a:stretch/>
                  </pic:blipFill>
                  <pic:spPr bwMode="auto">
                    <a:xfrm rot="16200000">
                      <a:off x="0" y="0"/>
                      <a:ext cx="3879912" cy="5941735"/>
                    </a:xfrm>
                    <a:prstGeom prst="rect">
                      <a:avLst/>
                    </a:prstGeom>
                    <a:noFill/>
                    <a:ln>
                      <a:noFill/>
                    </a:ln>
                    <a:extLst>
                      <a:ext uri="{53640926-AAD7-44D8-BBD7-CCE9431645EC}">
                        <a14:shadowObscured xmlns:a14="http://schemas.microsoft.com/office/drawing/2010/main"/>
                      </a:ext>
                    </a:extLst>
                  </pic:spPr>
                </pic:pic>
              </a:graphicData>
            </a:graphic>
          </wp:inline>
        </w:drawing>
      </w:r>
    </w:p>
    <w:p w:rsidR="00AE24F8" w:rsidRPr="00AE24F8" w:rsidRDefault="00AE24F8" w:rsidP="00AE24F8"/>
    <w:p w:rsidR="00AE24F8" w:rsidRPr="00AE24F8" w:rsidRDefault="00AE24F8" w:rsidP="00AE24F8"/>
    <w:p w:rsidR="00AE24F8" w:rsidRDefault="00AE24F8" w:rsidP="00AE24F8"/>
    <w:p w:rsidR="00AE24F8" w:rsidRDefault="00AE24F8" w:rsidP="00AE24F8">
      <w:pPr>
        <w:tabs>
          <w:tab w:val="left" w:pos="1005"/>
        </w:tabs>
      </w:pPr>
      <w:r>
        <w:lastRenderedPageBreak/>
        <w:tab/>
      </w:r>
      <w:r>
        <w:rPr>
          <w:noProof/>
          <w:lang w:eastAsia="ru-RU"/>
        </w:rPr>
        <w:drawing>
          <wp:inline distT="0" distB="0" distL="0" distR="0" wp14:anchorId="0E0C099E" wp14:editId="202CDED9">
            <wp:extent cx="6029325" cy="7562849"/>
            <wp:effectExtent l="0" t="0" r="0" b="635"/>
            <wp:docPr id="2" name="Рисунок 2" descr="https://sun9-19.userapi.com/VNeSt8zODwTE3hKr87cHYgT2o50BPPjUsonC4Q/BTwsrDxup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19.userapi.com/VNeSt8zODwTE3hKr87cHYgT2o50BPPjUsonC4Q/BTwsrDxuphs.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764" r="10598" b="4567"/>
                    <a:stretch/>
                  </pic:blipFill>
                  <pic:spPr bwMode="auto">
                    <a:xfrm>
                      <a:off x="0" y="0"/>
                      <a:ext cx="6026106" cy="7558811"/>
                    </a:xfrm>
                    <a:prstGeom prst="rect">
                      <a:avLst/>
                    </a:prstGeom>
                    <a:noFill/>
                    <a:ln>
                      <a:noFill/>
                    </a:ln>
                    <a:extLst>
                      <a:ext uri="{53640926-AAD7-44D8-BBD7-CCE9431645EC}">
                        <a14:shadowObscured xmlns:a14="http://schemas.microsoft.com/office/drawing/2010/main"/>
                      </a:ext>
                    </a:extLst>
                  </pic:spPr>
                </pic:pic>
              </a:graphicData>
            </a:graphic>
          </wp:inline>
        </w:drawing>
      </w:r>
    </w:p>
    <w:p w:rsidR="00AE24F8" w:rsidRDefault="00AE24F8" w:rsidP="00AE24F8"/>
    <w:p w:rsidR="00AE24F8" w:rsidRDefault="00AE24F8" w:rsidP="00AE24F8">
      <w:pPr>
        <w:tabs>
          <w:tab w:val="left" w:pos="1140"/>
        </w:tabs>
      </w:pPr>
      <w:r>
        <w:lastRenderedPageBreak/>
        <w:tab/>
      </w:r>
      <w:r>
        <w:rPr>
          <w:noProof/>
          <w:lang w:eastAsia="ru-RU"/>
        </w:rPr>
        <w:drawing>
          <wp:inline distT="0" distB="0" distL="0" distR="0" wp14:anchorId="658D0F53" wp14:editId="64480829">
            <wp:extent cx="6067425" cy="7581899"/>
            <wp:effectExtent l="0" t="0" r="0" b="635"/>
            <wp:docPr id="3" name="Рисунок 3" descr="https://sun9-49.userapi.com/CMT--d-xVKcFq5NFHZ6L2qqBoPW_5U5wMCL5pg/XVk9yYgKv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49.userapi.com/CMT--d-xVKcFq5NFHZ6L2qqBoPW_5U5wMCL5pg/XVk9yYgKv44.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4166" t="1083" r="7853" b="3245"/>
                    <a:stretch/>
                  </pic:blipFill>
                  <pic:spPr bwMode="auto">
                    <a:xfrm>
                      <a:off x="0" y="0"/>
                      <a:ext cx="6064185" cy="7577850"/>
                    </a:xfrm>
                    <a:prstGeom prst="rect">
                      <a:avLst/>
                    </a:prstGeom>
                    <a:noFill/>
                    <a:ln>
                      <a:noFill/>
                    </a:ln>
                    <a:extLst>
                      <a:ext uri="{53640926-AAD7-44D8-BBD7-CCE9431645EC}">
                        <a14:shadowObscured xmlns:a14="http://schemas.microsoft.com/office/drawing/2010/main"/>
                      </a:ext>
                    </a:extLst>
                  </pic:spPr>
                </pic:pic>
              </a:graphicData>
            </a:graphic>
          </wp:inline>
        </w:drawing>
      </w:r>
    </w:p>
    <w:p w:rsidR="00AE24F8" w:rsidRPr="00AE24F8" w:rsidRDefault="00AE24F8" w:rsidP="00AE24F8"/>
    <w:p w:rsidR="00AE24F8" w:rsidRDefault="00AE24F8" w:rsidP="00AE24F8"/>
    <w:p w:rsidR="00AE24F8" w:rsidRDefault="00AE24F8" w:rsidP="00AE24F8">
      <w:pPr>
        <w:tabs>
          <w:tab w:val="left" w:pos="915"/>
        </w:tabs>
      </w:pPr>
      <w:r>
        <w:lastRenderedPageBreak/>
        <w:tab/>
      </w:r>
      <w:r>
        <w:rPr>
          <w:noProof/>
          <w:lang w:eastAsia="ru-RU"/>
        </w:rPr>
        <w:drawing>
          <wp:inline distT="0" distB="0" distL="0" distR="0" wp14:anchorId="750799B6" wp14:editId="636EB3B6">
            <wp:extent cx="6029325" cy="7667624"/>
            <wp:effectExtent l="0" t="0" r="0" b="0"/>
            <wp:docPr id="4" name="Рисунок 4" descr="https://sun9-17.userapi.com/NSSMT9zdyMumqHUy2WbNN9XnTMaS650gmFqylA/04-vzlhCr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17.userapi.com/NSSMT9zdyMumqHUy2WbNN9XnTMaS650gmFqylA/04-vzlhCrSo.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802" t="2424" r="5768"/>
                    <a:stretch/>
                  </pic:blipFill>
                  <pic:spPr bwMode="auto">
                    <a:xfrm>
                      <a:off x="0" y="0"/>
                      <a:ext cx="6026105" cy="7663529"/>
                    </a:xfrm>
                    <a:prstGeom prst="rect">
                      <a:avLst/>
                    </a:prstGeom>
                    <a:noFill/>
                    <a:ln>
                      <a:noFill/>
                    </a:ln>
                    <a:extLst>
                      <a:ext uri="{53640926-AAD7-44D8-BBD7-CCE9431645EC}">
                        <a14:shadowObscured xmlns:a14="http://schemas.microsoft.com/office/drawing/2010/main"/>
                      </a:ext>
                    </a:extLst>
                  </pic:spPr>
                </pic:pic>
              </a:graphicData>
            </a:graphic>
          </wp:inline>
        </w:drawing>
      </w:r>
    </w:p>
    <w:p w:rsidR="00AE24F8" w:rsidRPr="00AE24F8" w:rsidRDefault="00AE24F8" w:rsidP="00AE24F8"/>
    <w:p w:rsidR="00AE24F8" w:rsidRDefault="00AE24F8" w:rsidP="00AE24F8"/>
    <w:p w:rsidR="00AE24F8" w:rsidRDefault="00AE24F8" w:rsidP="00AE24F8">
      <w:pPr>
        <w:tabs>
          <w:tab w:val="left" w:pos="1125"/>
        </w:tabs>
      </w:pPr>
      <w:r>
        <w:lastRenderedPageBreak/>
        <w:tab/>
      </w:r>
      <w:r>
        <w:rPr>
          <w:noProof/>
          <w:lang w:eastAsia="ru-RU"/>
        </w:rPr>
        <w:drawing>
          <wp:inline distT="0" distB="0" distL="0" distR="0" wp14:anchorId="6910B4D2" wp14:editId="1F30B20F">
            <wp:extent cx="6181725" cy="7404590"/>
            <wp:effectExtent l="0" t="0" r="0" b="6350"/>
            <wp:docPr id="5" name="Рисунок 5" descr="https://sun9-19.userapi.com/r6b5LFNwOdkhxiJCy-U865T5RAN_-MmFtgTFHQ/N7P9e1lVv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19.userapi.com/r6b5LFNwOdkhxiJCy-U865T5RAN_-MmFtgTFHQ/N7P9e1lVv9c.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5608" t="3967" r="5128" b="3605"/>
                    <a:stretch/>
                  </pic:blipFill>
                  <pic:spPr bwMode="auto">
                    <a:xfrm>
                      <a:off x="0" y="0"/>
                      <a:ext cx="6178423" cy="7400635"/>
                    </a:xfrm>
                    <a:prstGeom prst="rect">
                      <a:avLst/>
                    </a:prstGeom>
                    <a:noFill/>
                    <a:ln>
                      <a:noFill/>
                    </a:ln>
                    <a:extLst>
                      <a:ext uri="{53640926-AAD7-44D8-BBD7-CCE9431645EC}">
                        <a14:shadowObscured xmlns:a14="http://schemas.microsoft.com/office/drawing/2010/main"/>
                      </a:ext>
                    </a:extLst>
                  </pic:spPr>
                </pic:pic>
              </a:graphicData>
            </a:graphic>
          </wp:inline>
        </w:drawing>
      </w:r>
    </w:p>
    <w:p w:rsidR="00AE24F8" w:rsidRPr="00AE24F8" w:rsidRDefault="00AE24F8" w:rsidP="00AE24F8"/>
    <w:p w:rsidR="00AE24F8" w:rsidRPr="00AE24F8" w:rsidRDefault="00AE24F8" w:rsidP="00AE24F8"/>
    <w:p w:rsidR="00AE24F8" w:rsidRDefault="00AE24F8" w:rsidP="00AE24F8"/>
    <w:p w:rsidR="00AE24F8" w:rsidRDefault="00AE24F8" w:rsidP="00AE24F8">
      <w:pPr>
        <w:tabs>
          <w:tab w:val="left" w:pos="2490"/>
        </w:tabs>
      </w:pPr>
      <w:r>
        <w:lastRenderedPageBreak/>
        <w:tab/>
      </w:r>
      <w:r>
        <w:rPr>
          <w:noProof/>
          <w:lang w:eastAsia="ru-RU"/>
        </w:rPr>
        <w:drawing>
          <wp:inline distT="0" distB="0" distL="0" distR="0" wp14:anchorId="6C9B187C" wp14:editId="2C9738C5">
            <wp:extent cx="5781675" cy="8136394"/>
            <wp:effectExtent l="0" t="0" r="0" b="0"/>
            <wp:docPr id="6" name="Рисунок 6" descr="https://sun9-34.userapi.com/tmY7-wTcxfSUw8NOXvpHFsGuo5AFSJmXozFG3A/cFMqlQiva1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34.userapi.com/tmY7-wTcxfSUw8NOXvpHFsGuo5AFSJmXozFG3A/cFMqlQiva1k.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3846" t="1321" r="8012" b="5649"/>
                    <a:stretch/>
                  </pic:blipFill>
                  <pic:spPr bwMode="auto">
                    <a:xfrm>
                      <a:off x="0" y="0"/>
                      <a:ext cx="5778587" cy="8132048"/>
                    </a:xfrm>
                    <a:prstGeom prst="rect">
                      <a:avLst/>
                    </a:prstGeom>
                    <a:noFill/>
                    <a:ln>
                      <a:noFill/>
                    </a:ln>
                    <a:extLst>
                      <a:ext uri="{53640926-AAD7-44D8-BBD7-CCE9431645EC}">
                        <a14:shadowObscured xmlns:a14="http://schemas.microsoft.com/office/drawing/2010/main"/>
                      </a:ext>
                    </a:extLst>
                  </pic:spPr>
                </pic:pic>
              </a:graphicData>
            </a:graphic>
          </wp:inline>
        </w:drawing>
      </w:r>
    </w:p>
    <w:p w:rsidR="00AE24F8" w:rsidRDefault="00AE24F8" w:rsidP="00AE24F8"/>
    <w:p w:rsidR="00937115" w:rsidRDefault="00AE24F8" w:rsidP="00AE24F8">
      <w:pPr>
        <w:tabs>
          <w:tab w:val="left" w:pos="1620"/>
        </w:tabs>
      </w:pPr>
      <w:r>
        <w:lastRenderedPageBreak/>
        <w:tab/>
      </w:r>
      <w:r>
        <w:rPr>
          <w:noProof/>
          <w:lang w:eastAsia="ru-RU"/>
        </w:rPr>
        <w:drawing>
          <wp:inline distT="0" distB="0" distL="0" distR="0" wp14:anchorId="79F91488" wp14:editId="3B2373AA">
            <wp:extent cx="1668730" cy="4284305"/>
            <wp:effectExtent l="6668" t="0" r="0" b="0"/>
            <wp:docPr id="7" name="Рисунок 7" descr="https://sun9-53.userapi.com/T9l56LRvlvqIkufQFYJ7q_hUWHCcWtB9hFkQqg/ie3FBuz7_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53.userapi.com/T9l56LRvlvqIkufQFYJ7q_hUWHCcWtB9hFkQqg/ie3FBuz7_aE.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47180" t="1487" r="9611" b="15310"/>
                    <a:stretch/>
                  </pic:blipFill>
                  <pic:spPr bwMode="auto">
                    <a:xfrm rot="16200000">
                      <a:off x="0" y="0"/>
                      <a:ext cx="1676084" cy="4303187"/>
                    </a:xfrm>
                    <a:prstGeom prst="rect">
                      <a:avLst/>
                    </a:prstGeom>
                    <a:noFill/>
                    <a:ln>
                      <a:noFill/>
                    </a:ln>
                    <a:extLst>
                      <a:ext uri="{53640926-AAD7-44D8-BBD7-CCE9431645EC}">
                        <a14:shadowObscured xmlns:a14="http://schemas.microsoft.com/office/drawing/2010/main"/>
                      </a:ext>
                    </a:extLst>
                  </pic:spPr>
                </pic:pic>
              </a:graphicData>
            </a:graphic>
          </wp:inline>
        </w:drawing>
      </w:r>
    </w:p>
    <w:p w:rsidR="00937115" w:rsidRPr="00937115" w:rsidRDefault="00937115" w:rsidP="00937115"/>
    <w:p w:rsidR="00937115" w:rsidRDefault="00937115" w:rsidP="00937115">
      <w:r>
        <w:rPr>
          <w:noProof/>
          <w:lang w:eastAsia="ru-RU"/>
        </w:rPr>
        <w:drawing>
          <wp:inline distT="0" distB="0" distL="0" distR="0" wp14:anchorId="3E5606F0" wp14:editId="144C2293">
            <wp:extent cx="5553075" cy="6681507"/>
            <wp:effectExtent l="0" t="0" r="0" b="5080"/>
            <wp:docPr id="8" name="Рисунок 8" descr="https://sun9-44.userapi.com/C44vSqZlomIP4rfvYRhcDodPkZsZl7lzCaUItw/uCHcmpjuH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44.userapi.com/C44vSqZlomIP4rfvYRhcDodPkZsZl7lzCaUItw/uCHcmpjuHPE.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4762" r="7810" b="3572"/>
                    <a:stretch/>
                  </pic:blipFill>
                  <pic:spPr bwMode="auto">
                    <a:xfrm>
                      <a:off x="0" y="0"/>
                      <a:ext cx="5553075" cy="6681507"/>
                    </a:xfrm>
                    <a:prstGeom prst="rect">
                      <a:avLst/>
                    </a:prstGeom>
                    <a:noFill/>
                    <a:ln>
                      <a:noFill/>
                    </a:ln>
                    <a:extLst>
                      <a:ext uri="{53640926-AAD7-44D8-BBD7-CCE9431645EC}">
                        <a14:shadowObscured xmlns:a14="http://schemas.microsoft.com/office/drawing/2010/main"/>
                      </a:ext>
                    </a:extLst>
                  </pic:spPr>
                </pic:pic>
              </a:graphicData>
            </a:graphic>
          </wp:inline>
        </w:drawing>
      </w:r>
    </w:p>
    <w:p w:rsidR="00937115" w:rsidRDefault="00937115" w:rsidP="00937115">
      <w:pPr>
        <w:tabs>
          <w:tab w:val="left" w:pos="1365"/>
        </w:tabs>
      </w:pPr>
      <w:r>
        <w:lastRenderedPageBreak/>
        <w:tab/>
      </w:r>
      <w:r>
        <w:rPr>
          <w:noProof/>
          <w:lang w:eastAsia="ru-RU"/>
        </w:rPr>
        <w:drawing>
          <wp:inline distT="0" distB="0" distL="0" distR="0" wp14:anchorId="41BE18CC" wp14:editId="7075DA84">
            <wp:extent cx="6200775" cy="7648575"/>
            <wp:effectExtent l="0" t="0" r="9525" b="9525"/>
            <wp:docPr id="9" name="Рисунок 9" descr="https://sun9-15.userapi.com/trs3LodbI9cVZ-UOqd4reiqf2SGBIGruJRUtfA/LBT6RmYhC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15.userapi.com/trs3LodbI9cVZ-UOqd4reiqf2SGBIGruJRUtfA/LBT6RmYhCWc.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5608" t="1803" r="7692" b="1683"/>
                    <a:stretch/>
                  </pic:blipFill>
                  <pic:spPr bwMode="auto">
                    <a:xfrm>
                      <a:off x="0" y="0"/>
                      <a:ext cx="6197462" cy="7644489"/>
                    </a:xfrm>
                    <a:prstGeom prst="rect">
                      <a:avLst/>
                    </a:prstGeom>
                    <a:noFill/>
                    <a:ln>
                      <a:noFill/>
                    </a:ln>
                    <a:extLst>
                      <a:ext uri="{53640926-AAD7-44D8-BBD7-CCE9431645EC}">
                        <a14:shadowObscured xmlns:a14="http://schemas.microsoft.com/office/drawing/2010/main"/>
                      </a:ext>
                    </a:extLst>
                  </pic:spPr>
                </pic:pic>
              </a:graphicData>
            </a:graphic>
          </wp:inline>
        </w:drawing>
      </w:r>
    </w:p>
    <w:p w:rsidR="00937115" w:rsidRPr="00937115" w:rsidRDefault="00937115" w:rsidP="00937115"/>
    <w:p w:rsidR="00937115" w:rsidRDefault="00937115" w:rsidP="00937115"/>
    <w:p w:rsidR="00937115" w:rsidRDefault="00937115" w:rsidP="00937115">
      <w:pPr>
        <w:tabs>
          <w:tab w:val="left" w:pos="2205"/>
        </w:tabs>
      </w:pPr>
      <w:r>
        <w:lastRenderedPageBreak/>
        <w:tab/>
      </w:r>
      <w:r>
        <w:rPr>
          <w:noProof/>
          <w:lang w:eastAsia="ru-RU"/>
        </w:rPr>
        <w:drawing>
          <wp:inline distT="0" distB="0" distL="0" distR="0" wp14:anchorId="319198C7" wp14:editId="0336846A">
            <wp:extent cx="5562600" cy="7656160"/>
            <wp:effectExtent l="0" t="0" r="0" b="2540"/>
            <wp:docPr id="10" name="Рисунок 10" descr="https://sun9-42.userapi.com/x7AJPm4KYayBb8kNp_TxT9iUNPhLSeMfNK551w/5D1BsbILb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42.userapi.com/x7AJPm4KYayBb8kNp_TxT9iUNPhLSeMfNK551w/5D1BsbILbe0.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5770" t="3005" r="6089" b="6010"/>
                    <a:stretch/>
                  </pic:blipFill>
                  <pic:spPr bwMode="auto">
                    <a:xfrm>
                      <a:off x="0" y="0"/>
                      <a:ext cx="5559628" cy="7652070"/>
                    </a:xfrm>
                    <a:prstGeom prst="rect">
                      <a:avLst/>
                    </a:prstGeom>
                    <a:noFill/>
                    <a:ln>
                      <a:noFill/>
                    </a:ln>
                    <a:extLst>
                      <a:ext uri="{53640926-AAD7-44D8-BBD7-CCE9431645EC}">
                        <a14:shadowObscured xmlns:a14="http://schemas.microsoft.com/office/drawing/2010/main"/>
                      </a:ext>
                    </a:extLst>
                  </pic:spPr>
                </pic:pic>
              </a:graphicData>
            </a:graphic>
          </wp:inline>
        </w:drawing>
      </w:r>
    </w:p>
    <w:p w:rsidR="00937115" w:rsidRDefault="00937115" w:rsidP="00937115"/>
    <w:p w:rsidR="00937115" w:rsidRDefault="00937115" w:rsidP="00937115">
      <w:pPr>
        <w:tabs>
          <w:tab w:val="left" w:pos="1695"/>
        </w:tabs>
      </w:pPr>
      <w:r>
        <w:lastRenderedPageBreak/>
        <w:tab/>
      </w:r>
      <w:r>
        <w:rPr>
          <w:noProof/>
          <w:lang w:eastAsia="ru-RU"/>
        </w:rPr>
        <w:drawing>
          <wp:inline distT="0" distB="0" distL="0" distR="0" wp14:anchorId="56E43587" wp14:editId="5B6F19A4">
            <wp:extent cx="5514975" cy="7460220"/>
            <wp:effectExtent l="0" t="0" r="0" b="7620"/>
            <wp:docPr id="11" name="Рисунок 11" descr="https://sun9-48.userapi.com/YcikpP9aE3h2Qae_bRdZ4ojOcZs19qd9yZV6eg/2T71Ybk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48.userapi.com/YcikpP9aE3h2Qae_bRdZ4ojOcZs19qd9yZV6eg/2T71Ybku-sE.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6892" t="8894" r="7691" b="4447"/>
                    <a:stretch/>
                  </pic:blipFill>
                  <pic:spPr bwMode="auto">
                    <a:xfrm>
                      <a:off x="0" y="0"/>
                      <a:ext cx="5512029" cy="7456235"/>
                    </a:xfrm>
                    <a:prstGeom prst="rect">
                      <a:avLst/>
                    </a:prstGeom>
                    <a:noFill/>
                    <a:ln>
                      <a:noFill/>
                    </a:ln>
                    <a:extLst>
                      <a:ext uri="{53640926-AAD7-44D8-BBD7-CCE9431645EC}">
                        <a14:shadowObscured xmlns:a14="http://schemas.microsoft.com/office/drawing/2010/main"/>
                      </a:ext>
                    </a:extLst>
                  </pic:spPr>
                </pic:pic>
              </a:graphicData>
            </a:graphic>
          </wp:inline>
        </w:drawing>
      </w:r>
    </w:p>
    <w:p w:rsidR="00937115" w:rsidRPr="00937115" w:rsidRDefault="00937115" w:rsidP="00937115"/>
    <w:p w:rsidR="00937115" w:rsidRDefault="00937115" w:rsidP="00937115"/>
    <w:p w:rsidR="00937115" w:rsidRDefault="00937115" w:rsidP="00937115">
      <w:pPr>
        <w:tabs>
          <w:tab w:val="left" w:pos="2520"/>
        </w:tabs>
      </w:pPr>
      <w:r>
        <w:lastRenderedPageBreak/>
        <w:tab/>
      </w:r>
      <w:r>
        <w:rPr>
          <w:noProof/>
          <w:lang w:eastAsia="ru-RU"/>
        </w:rPr>
        <w:drawing>
          <wp:inline distT="0" distB="0" distL="0" distR="0" wp14:anchorId="688685B6" wp14:editId="3E448BA2">
            <wp:extent cx="5715000" cy="8062046"/>
            <wp:effectExtent l="0" t="0" r="0" b="0"/>
            <wp:docPr id="12" name="Рисунок 12" descr="https://sun9-74.userapi.com/AmKp6OHxqiVbd7mY9RbVY7uoMezgsocpkvnixA/uRI-vpO0Pd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74.userapi.com/AmKp6OHxqiVbd7mY9RbVY7uoMezgsocpkvnixA/uRI-vpO0PdQ.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4167" t="3607" r="8814" b="4327"/>
                    <a:stretch/>
                  </pic:blipFill>
                  <pic:spPr bwMode="auto">
                    <a:xfrm>
                      <a:off x="0" y="0"/>
                      <a:ext cx="5711948" cy="8057740"/>
                    </a:xfrm>
                    <a:prstGeom prst="rect">
                      <a:avLst/>
                    </a:prstGeom>
                    <a:noFill/>
                    <a:ln>
                      <a:noFill/>
                    </a:ln>
                    <a:extLst>
                      <a:ext uri="{53640926-AAD7-44D8-BBD7-CCE9431645EC}">
                        <a14:shadowObscured xmlns:a14="http://schemas.microsoft.com/office/drawing/2010/main"/>
                      </a:ext>
                    </a:extLst>
                  </pic:spPr>
                </pic:pic>
              </a:graphicData>
            </a:graphic>
          </wp:inline>
        </w:drawing>
      </w:r>
    </w:p>
    <w:p w:rsidR="00937115" w:rsidRDefault="00937115" w:rsidP="00937115"/>
    <w:p w:rsidR="00937115" w:rsidRDefault="00937115" w:rsidP="00937115">
      <w:pPr>
        <w:tabs>
          <w:tab w:val="left" w:pos="1125"/>
        </w:tabs>
      </w:pPr>
      <w:r>
        <w:lastRenderedPageBreak/>
        <w:tab/>
      </w:r>
      <w:r>
        <w:rPr>
          <w:noProof/>
          <w:lang w:eastAsia="ru-RU"/>
        </w:rPr>
        <w:drawing>
          <wp:inline distT="0" distB="0" distL="0" distR="0" wp14:anchorId="4C842F1E" wp14:editId="765C11ED">
            <wp:extent cx="5429250" cy="8090646"/>
            <wp:effectExtent l="0" t="0" r="0" b="5715"/>
            <wp:docPr id="13" name="Рисунок 13" descr="https://sun9-42.userapi.com/JdoyzarQ3ffSPp9DfT5pVhWjIkhGc9Vlqj_U2Q/G2NrhvM06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42.userapi.com/JdoyzarQ3ffSPp9DfT5pVhWjIkhGc9Vlqj_U2Q/G2NrhvM06rM.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4264" t="1683" r="4006" b="6972"/>
                    <a:stretch/>
                  </pic:blipFill>
                  <pic:spPr bwMode="auto">
                    <a:xfrm>
                      <a:off x="0" y="0"/>
                      <a:ext cx="5426351" cy="8086326"/>
                    </a:xfrm>
                    <a:prstGeom prst="rect">
                      <a:avLst/>
                    </a:prstGeom>
                    <a:noFill/>
                    <a:ln>
                      <a:noFill/>
                    </a:ln>
                    <a:extLst>
                      <a:ext uri="{53640926-AAD7-44D8-BBD7-CCE9431645EC}">
                        <a14:shadowObscured xmlns:a14="http://schemas.microsoft.com/office/drawing/2010/main"/>
                      </a:ext>
                    </a:extLst>
                  </pic:spPr>
                </pic:pic>
              </a:graphicData>
            </a:graphic>
          </wp:inline>
        </w:drawing>
      </w:r>
    </w:p>
    <w:p w:rsidR="00937115" w:rsidRDefault="00937115" w:rsidP="00937115"/>
    <w:p w:rsidR="00937115" w:rsidRDefault="00937115" w:rsidP="00937115">
      <w:pPr>
        <w:tabs>
          <w:tab w:val="left" w:pos="1890"/>
        </w:tabs>
      </w:pPr>
      <w:r>
        <w:lastRenderedPageBreak/>
        <w:tab/>
      </w:r>
      <w:bookmarkStart w:id="0" w:name="_GoBack"/>
      <w:r>
        <w:rPr>
          <w:noProof/>
          <w:lang w:eastAsia="ru-RU"/>
        </w:rPr>
        <w:drawing>
          <wp:inline distT="0" distB="0" distL="0" distR="0" wp14:anchorId="5869A96B" wp14:editId="3E7A82F3">
            <wp:extent cx="4097280" cy="5800725"/>
            <wp:effectExtent l="0" t="0" r="0" b="0"/>
            <wp:docPr id="14" name="Рисунок 14" descr="https://sun9-50.userapi.com/XkcUy3vzpEEWaO8Chn_oa_qiVi_u8pWAPNgEBg/mU23xREdT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50.userapi.com/XkcUy3vzpEEWaO8Chn_oa_qiVi_u8pWAPNgEBg/mU23xREdT1g.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4168" t="4687" r="8333" b="2405"/>
                    <a:stretch/>
                  </pic:blipFill>
                  <pic:spPr bwMode="auto">
                    <a:xfrm>
                      <a:off x="0" y="0"/>
                      <a:ext cx="4100772" cy="5805669"/>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937115" w:rsidRDefault="00937115" w:rsidP="00937115"/>
    <w:p w:rsidR="003E6EC3" w:rsidRPr="00937115" w:rsidRDefault="00937115" w:rsidP="00937115">
      <w:r>
        <w:rPr>
          <w:noProof/>
          <w:lang w:eastAsia="ru-RU"/>
        </w:rPr>
        <w:drawing>
          <wp:inline distT="0" distB="0" distL="0" distR="0" wp14:anchorId="5153F847" wp14:editId="7ABEB6E5">
            <wp:extent cx="2537326" cy="5365502"/>
            <wp:effectExtent l="0" t="4445" r="0" b="0"/>
            <wp:docPr id="16" name="Рисунок 16" descr="https://sun9-30.userapi.com/ATjfrGZ0zqe_H06DD6WfaV8RBS4cdZNnBiQbrQ/-rhiQX9-j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n9-30.userapi.com/ATjfrGZ0zqe_H06DD6WfaV8RBS4cdZNnBiQbrQ/-rhiQX9-jw4.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1779" t="2885" r="12281" b="12661"/>
                    <a:stretch/>
                  </pic:blipFill>
                  <pic:spPr bwMode="auto">
                    <a:xfrm rot="16200000">
                      <a:off x="0" y="0"/>
                      <a:ext cx="2541174" cy="5373639"/>
                    </a:xfrm>
                    <a:prstGeom prst="rect">
                      <a:avLst/>
                    </a:prstGeom>
                    <a:noFill/>
                    <a:ln>
                      <a:noFill/>
                    </a:ln>
                    <a:extLst>
                      <a:ext uri="{53640926-AAD7-44D8-BBD7-CCE9431645EC}">
                        <a14:shadowObscured xmlns:a14="http://schemas.microsoft.com/office/drawing/2010/main"/>
                      </a:ext>
                    </a:extLst>
                  </pic:spPr>
                </pic:pic>
              </a:graphicData>
            </a:graphic>
          </wp:inline>
        </w:drawing>
      </w:r>
    </w:p>
    <w:sectPr w:rsidR="003E6EC3" w:rsidRPr="0093711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AD2A92"/>
    <w:multiLevelType w:val="hybridMultilevel"/>
    <w:tmpl w:val="E4A058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5AB206C"/>
    <w:multiLevelType w:val="multilevel"/>
    <w:tmpl w:val="0FDCE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8CB"/>
    <w:rsid w:val="00024769"/>
    <w:rsid w:val="00067E52"/>
    <w:rsid w:val="003948CB"/>
    <w:rsid w:val="003D76C4"/>
    <w:rsid w:val="003E6EC3"/>
    <w:rsid w:val="004735E1"/>
    <w:rsid w:val="00937115"/>
    <w:rsid w:val="00AE24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67E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067E52"/>
    <w:pPr>
      <w:ind w:left="720"/>
      <w:contextualSpacing/>
    </w:pPr>
  </w:style>
  <w:style w:type="character" w:styleId="a5">
    <w:name w:val="Hyperlink"/>
    <w:basedOn w:val="a0"/>
    <w:uiPriority w:val="99"/>
    <w:unhideWhenUsed/>
    <w:rsid w:val="00067E52"/>
    <w:rPr>
      <w:color w:val="0000FF" w:themeColor="hyperlink"/>
      <w:u w:val="single"/>
    </w:rPr>
  </w:style>
  <w:style w:type="paragraph" w:styleId="a6">
    <w:name w:val="Balloon Text"/>
    <w:basedOn w:val="a"/>
    <w:link w:val="a7"/>
    <w:uiPriority w:val="99"/>
    <w:semiHidden/>
    <w:unhideWhenUsed/>
    <w:rsid w:val="003D76C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D76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67E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067E52"/>
    <w:pPr>
      <w:ind w:left="720"/>
      <w:contextualSpacing/>
    </w:pPr>
  </w:style>
  <w:style w:type="character" w:styleId="a5">
    <w:name w:val="Hyperlink"/>
    <w:basedOn w:val="a0"/>
    <w:uiPriority w:val="99"/>
    <w:unhideWhenUsed/>
    <w:rsid w:val="00067E52"/>
    <w:rPr>
      <w:color w:val="0000FF" w:themeColor="hyperlink"/>
      <w:u w:val="single"/>
    </w:rPr>
  </w:style>
  <w:style w:type="paragraph" w:styleId="a6">
    <w:name w:val="Balloon Text"/>
    <w:basedOn w:val="a"/>
    <w:link w:val="a7"/>
    <w:uiPriority w:val="99"/>
    <w:semiHidden/>
    <w:unhideWhenUsed/>
    <w:rsid w:val="003D76C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D76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814169">
      <w:bodyDiv w:val="1"/>
      <w:marLeft w:val="0"/>
      <w:marRight w:val="0"/>
      <w:marTop w:val="0"/>
      <w:marBottom w:val="0"/>
      <w:divBdr>
        <w:top w:val="none" w:sz="0" w:space="0" w:color="auto"/>
        <w:left w:val="none" w:sz="0" w:space="0" w:color="auto"/>
        <w:bottom w:val="none" w:sz="0" w:space="0" w:color="auto"/>
        <w:right w:val="none" w:sz="0" w:space="0" w:color="auto"/>
      </w:divBdr>
    </w:div>
    <w:div w:id="289210826">
      <w:bodyDiv w:val="1"/>
      <w:marLeft w:val="0"/>
      <w:marRight w:val="0"/>
      <w:marTop w:val="0"/>
      <w:marBottom w:val="0"/>
      <w:divBdr>
        <w:top w:val="none" w:sz="0" w:space="0" w:color="auto"/>
        <w:left w:val="none" w:sz="0" w:space="0" w:color="auto"/>
        <w:bottom w:val="none" w:sz="0" w:space="0" w:color="auto"/>
        <w:right w:val="none" w:sz="0" w:space="0" w:color="auto"/>
      </w:divBdr>
    </w:div>
    <w:div w:id="1416243459">
      <w:bodyDiv w:val="1"/>
      <w:marLeft w:val="0"/>
      <w:marRight w:val="0"/>
      <w:marTop w:val="0"/>
      <w:marBottom w:val="0"/>
      <w:divBdr>
        <w:top w:val="none" w:sz="0" w:space="0" w:color="auto"/>
        <w:left w:val="none" w:sz="0" w:space="0" w:color="auto"/>
        <w:bottom w:val="none" w:sz="0" w:space="0" w:color="auto"/>
        <w:right w:val="none" w:sz="0" w:space="0" w:color="auto"/>
      </w:divBdr>
    </w:div>
    <w:div w:id="1527064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hyperlink" Target="mailto:londonharry228@gmail.co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26565-D6CE-477A-A086-1E6D8B134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15</Pages>
  <Words>706</Words>
  <Characters>4027</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dcterms:created xsi:type="dcterms:W3CDTF">2020-11-05T09:59:00Z</dcterms:created>
  <dcterms:modified xsi:type="dcterms:W3CDTF">2020-11-05T11:45:00Z</dcterms:modified>
</cp:coreProperties>
</file>