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4A7" w:rsidRDefault="009944A7"/>
    <w:tbl>
      <w:tblPr>
        <w:tblStyle w:val="a3"/>
        <w:tblW w:w="15199" w:type="dxa"/>
        <w:tblLayout w:type="fixed"/>
        <w:tblLook w:val="04A0" w:firstRow="1" w:lastRow="0" w:firstColumn="1" w:lastColumn="0" w:noHBand="0" w:noVBand="1"/>
      </w:tblPr>
      <w:tblGrid>
        <w:gridCol w:w="1489"/>
        <w:gridCol w:w="2188"/>
        <w:gridCol w:w="4256"/>
        <w:gridCol w:w="3515"/>
        <w:gridCol w:w="3751"/>
      </w:tblGrid>
      <w:tr w:rsidR="009944A7" w:rsidTr="003833EB">
        <w:trPr>
          <w:trHeight w:val="758"/>
        </w:trPr>
        <w:tc>
          <w:tcPr>
            <w:tcW w:w="1489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Учебное занятие, 90 мин</w:t>
            </w:r>
          </w:p>
        </w:tc>
        <w:tc>
          <w:tcPr>
            <w:tcW w:w="2188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Тема:</w:t>
            </w:r>
          </w:p>
        </w:tc>
        <w:tc>
          <w:tcPr>
            <w:tcW w:w="4256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Рассматриваемые вопросы</w:t>
            </w:r>
          </w:p>
        </w:tc>
        <w:tc>
          <w:tcPr>
            <w:tcW w:w="3515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Используемая литература, источники</w:t>
            </w:r>
          </w:p>
        </w:tc>
        <w:tc>
          <w:tcPr>
            <w:tcW w:w="3751" w:type="dxa"/>
          </w:tcPr>
          <w:p w:rsidR="009944A7" w:rsidRDefault="009944A7" w:rsidP="009944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75142F" w:rsidTr="003833EB">
        <w:trPr>
          <w:trHeight w:val="2632"/>
        </w:trPr>
        <w:tc>
          <w:tcPr>
            <w:tcW w:w="1489" w:type="dxa"/>
          </w:tcPr>
          <w:p w:rsidR="0075142F" w:rsidRPr="00695FC8" w:rsidRDefault="0075142F" w:rsidP="00C22580">
            <w:pPr>
              <w:pStyle w:val="a5"/>
              <w:numPr>
                <w:ilvl w:val="0"/>
                <w:numId w:val="1"/>
              </w:numPr>
              <w:ind w:left="459" w:hanging="9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8" w:type="dxa"/>
          </w:tcPr>
          <w:p w:rsidR="0075142F" w:rsidRPr="003F025D" w:rsidRDefault="0075142F" w:rsidP="00C22580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6" w:type="dxa"/>
          </w:tcPr>
          <w:p w:rsidR="0075142F" w:rsidRPr="00BC042B" w:rsidRDefault="0075142F" w:rsidP="00A94CF0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Правила оформления смотреть ниже</w:t>
            </w:r>
            <w:r w:rsidRPr="00BC042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515" w:type="dxa"/>
          </w:tcPr>
          <w:p w:rsidR="0075142F" w:rsidRDefault="0075142F" w:rsidP="00A94CF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1" w:type="dxa"/>
          </w:tcPr>
          <w:p w:rsidR="0075142F" w:rsidRDefault="0075142F" w:rsidP="00A94C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Выполнить письменно в тетради. Фотографию с  выполненным заданием отправить на электронный адрес </w:t>
            </w:r>
            <w:hyperlink r:id="rId6" w:history="1">
              <w:r w:rsidRPr="00E00E45">
                <w:rPr>
                  <w:rStyle w:val="a4"/>
                  <w:rFonts w:ascii="Times New Roman" w:hAnsi="Times New Roman" w:cs="Times New Roman"/>
                  <w:shd w:val="clear" w:color="auto" w:fill="FFFFFF"/>
                </w:rPr>
                <w:t>onoshkin.sergey@yandex.ru</w:t>
              </w:r>
            </w:hyperlink>
            <w:r>
              <w:rPr>
                <w:rFonts w:ascii="Times New Roman" w:hAnsi="Times New Roman" w:cs="Times New Roman"/>
              </w:rPr>
              <w:t>или в социальной сети «</w:t>
            </w:r>
            <w:proofErr w:type="spellStart"/>
            <w:r>
              <w:rPr>
                <w:rFonts w:ascii="Times New Roman" w:hAnsi="Times New Roman" w:cs="Times New Roman"/>
              </w:rPr>
              <w:t>ВКонтакте»</w:t>
            </w:r>
            <w:hyperlink r:id="rId7" w:history="1">
              <w:r w:rsidRPr="00101B91">
                <w:rPr>
                  <w:rStyle w:val="a4"/>
                  <w:rFonts w:ascii="Times New Roman" w:hAnsi="Times New Roman" w:cs="Times New Roman"/>
                </w:rPr>
                <w:t>https</w:t>
              </w:r>
              <w:proofErr w:type="spellEnd"/>
              <w:r w:rsidRPr="00101B91">
                <w:rPr>
                  <w:rStyle w:val="a4"/>
                  <w:rFonts w:ascii="Times New Roman" w:hAnsi="Times New Roman" w:cs="Times New Roman"/>
                </w:rPr>
                <w:t>://vk.com/id25553248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142F" w:rsidRDefault="0075142F" w:rsidP="00A94CF0">
            <w:pPr>
              <w:rPr>
                <w:rFonts w:ascii="Times New Roman" w:hAnsi="Times New Roman" w:cs="Times New Roman"/>
              </w:rPr>
            </w:pPr>
            <w:r w:rsidRPr="00137700">
              <w:rPr>
                <w:rFonts w:ascii="Times New Roman" w:hAnsi="Times New Roman" w:cs="Times New Roman"/>
                <w:color w:val="FF0000"/>
              </w:rPr>
              <w:t>В названии файла указать: номер группы, название дисциплины, свою Фамилию ИО, дату выдачи задания!</w:t>
            </w:r>
          </w:p>
        </w:tc>
      </w:tr>
    </w:tbl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>Лабораторная работа №6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ТЕМА: 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Проводниковые материалы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НАИМЕНОВАНИЕ  РАБОТЫ: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Проводниковые материалы с малым удельным сопротивлением; сплавы высокого сопротивления;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электроугольные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изделия; контактные материалы; припои.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ЦЕЛЬ ЗАНЯТИЯ: 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Изучить проводниковые материалы, сплавы высокого сопротивления, голые провода, их марки,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электроугольные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изделия, их основные характеристики. 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НОРМА ВРЕМЕНИ: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2 часа.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ОСНАЩЕНИЕ РАБОЧЕГО МЕСТА: 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Стенд-планшет проводниковых материалов, голых проводов и др.; краткое описание проводниковых материалов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ТЕХНИКА  БЕЗОПАСНОСТИ: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Указаний по технике безопасности нет.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ЗАДАНИЕ ПО ЛАБОРАТОРНО-ПРАКТИЧЕСКОМУ ЗАНЯТИЮ: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А) ЗАДАНИЕ, ВЫПОЛНЯЕМОЕ ПРИ ПОДГОТОВКЕ  К ЗАНЯТИЮ (ДОМАШНЯЯ ПОДГОТОВКА):</w:t>
      </w:r>
    </w:p>
    <w:p w:rsidR="00062255" w:rsidRPr="00062255" w:rsidRDefault="00062255" w:rsidP="00062255">
      <w:pPr>
        <w:keepNext/>
        <w:numPr>
          <w:ilvl w:val="0"/>
          <w:numId w:val="11"/>
        </w:numPr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Оформить бланк отчета по лабораторной работе (заполнить титульный лист, перечислить изучаемые материалы (изделия), отразить в отчете конструктивные особенности изучаемых материалов (из</w:t>
      </w:r>
      <w:bookmarkStart w:id="0" w:name="_GoBack"/>
      <w:bookmarkEnd w:id="0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делий), дать краткую характеристику, указать входящие компоненты, технические, электрические и др. характеристики).</w:t>
      </w:r>
    </w:p>
    <w:p w:rsidR="00062255" w:rsidRPr="00062255" w:rsidRDefault="00062255" w:rsidP="00062255">
      <w:pPr>
        <w:keepNext/>
        <w:numPr>
          <w:ilvl w:val="0"/>
          <w:numId w:val="11"/>
        </w:numPr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Подготовиться к защите отчета: подготовить ответы на контрольные вопросы, в справочной литературе найти практическое применение изучаемых  материалов и изделий.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lastRenderedPageBreak/>
        <w:t>ВОПРОСЫ  И  ЗАДАНИЯ ДЛЯ  САМОПРОВЕРКИ:</w:t>
      </w:r>
    </w:p>
    <w:p w:rsidR="00062255" w:rsidRPr="00062255" w:rsidRDefault="00062255" w:rsidP="00062255">
      <w:pPr>
        <w:keepNext/>
        <w:numPr>
          <w:ilvl w:val="0"/>
          <w:numId w:val="15"/>
        </w:numPr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Перечислите изученные проводниковые материалы и изделия.</w:t>
      </w:r>
    </w:p>
    <w:p w:rsidR="00062255" w:rsidRPr="00062255" w:rsidRDefault="00062255" w:rsidP="00062255">
      <w:pPr>
        <w:keepNext/>
        <w:numPr>
          <w:ilvl w:val="0"/>
          <w:numId w:val="15"/>
        </w:numPr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Какие из изученных проводниковых материалов обладают наименьшим и наибольшим удельным электрическим сопротивлением?</w:t>
      </w:r>
    </w:p>
    <w:p w:rsidR="00062255" w:rsidRPr="00062255" w:rsidRDefault="00062255" w:rsidP="00062255">
      <w:pPr>
        <w:keepNext/>
        <w:numPr>
          <w:ilvl w:val="0"/>
          <w:numId w:val="15"/>
        </w:numPr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Объясните разницу между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сталеалюминиевым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 алюминиевым проводом.</w:t>
      </w:r>
    </w:p>
    <w:p w:rsidR="00062255" w:rsidRPr="00062255" w:rsidRDefault="00062255" w:rsidP="00062255">
      <w:pPr>
        <w:keepNext/>
        <w:numPr>
          <w:ilvl w:val="0"/>
          <w:numId w:val="15"/>
        </w:numPr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Чем объясняется многообразие разновидностей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электрощеток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?</w:t>
      </w:r>
    </w:p>
    <w:p w:rsidR="00062255" w:rsidRPr="00062255" w:rsidRDefault="00062255" w:rsidP="00062255">
      <w:pPr>
        <w:keepNext/>
        <w:numPr>
          <w:ilvl w:val="0"/>
          <w:numId w:val="15"/>
        </w:numPr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Дайте характеристику проводниковым материалам.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КРАТКИЕ  СВЕДЕНИЯ ПО ИЗУЧАЕМЫМ ПРОВОДНИКОВЫМ  МАТЕРИАЛАМ.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ПРОВОДНИКОВЫЕ   МАТЕРИАЛЫ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>Проводниковая медь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- металл красновато-оранжевого цвета с температурой плавления 1083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о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С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, обладает хорошими механическими свойствами и пластичностью, устойчива к атмосферной коррозии, из-за тонкого слоя окисла. Удельное электрическое сопротивление 0,0175*10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-6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Ом*м. Медь может быть твердых (МТ) и мягких (ММ) марок. Мягкая медь применяется для изготовления обмоточных, установочных, монтажных проводов, а также кабелей, твердая - для контактных проводов.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Марки медных неизолированных проводов: М-25, М-35 – М /медный/,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неизолированныйый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провод сечением </w:t>
      </w:r>
      <w:smartTag w:uri="urn:schemas-microsoft-com:office:smarttags" w:element="metricconverter">
        <w:smartTagPr>
          <w:attr w:name="ProductID" w:val="25 мм"/>
        </w:smartTagPr>
        <w:r w:rsidRPr="00062255">
          <w:rPr>
            <w:rFonts w:ascii="Times New Roman" w:eastAsia="Times New Roman" w:hAnsi="Times New Roman" w:cs="Times New Roman"/>
            <w:color w:val="auto"/>
            <w:sz w:val="30"/>
            <w:szCs w:val="30"/>
          </w:rPr>
          <w:t>25 мм</w:t>
        </w:r>
      </w:smartTag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 xml:space="preserve">2 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/35 мм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 xml:space="preserve"> 2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/ и т.д.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>Бронза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- сплав меди с оловом, кадмием, бериллием, фосфором и другими элементами. Бронзы имеют более высокие механические </w:t>
      </w:r>
      <w:proofErr w:type="gram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характеристики</w:t>
      </w:r>
      <w:proofErr w:type="gram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чем медь, но удельное электрическое сопротивление у бронзы  больше (0,188*10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-6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Ом*м). Температура плавления бронзы 1100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о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С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Кадмиевая бронза устойчива против трения, поэтому ее применяют для контактных проводов и коллекторных пластин ответственного назначения. Из  бериллиевых и фосфористых бронз изготовляют токоведущие пружины, щеткодержатели, скользящие контакты рубильников.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Марки бронз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: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Бр</w:t>
      </w:r>
      <w:proofErr w:type="gram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.К</w:t>
      </w:r>
      <w:proofErr w:type="gram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д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– кадмиевая бронза,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>Бр</w:t>
      </w:r>
      <w:proofErr w:type="gram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.Б</w:t>
      </w:r>
      <w:proofErr w:type="gram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2 – бериллиевая  бронза,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БрКН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1-3 – </w:t>
      </w:r>
      <w:proofErr w:type="gram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бронза</w:t>
      </w:r>
      <w:proofErr w:type="gram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содержащая 1% кремния, 3% никеля,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БрОС10-3 – </w:t>
      </w:r>
      <w:proofErr w:type="gram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бронза</w:t>
      </w:r>
      <w:proofErr w:type="gram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содержащая 10% олова, 3% свинца.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>Латуни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- сплавы меди с цинком. Температура плавления 860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о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С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. Удельное электрическое сопротивление 0,087*10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 xml:space="preserve">-6 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Ом*м. Обладают достаточно высокими механическими характеристиками, они легко обрабатываются резанием, хорошо прокатываются и протягиваются. Латуни дешевле меди, и там где возможно, заменяют медь для изготовления зажимов, контактов, электродов и токоведущих крепежных деталей. Для повышения механических свойств и коррозионной стойкости в состав латуни вводят алюминий, марганец, железо, никель.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Марки латуней: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Л96 - </w:t>
      </w:r>
      <w:proofErr w:type="gram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латунь</w:t>
      </w:r>
      <w:proofErr w:type="gram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содержащая от 4 до 12% цинка (томпак), применяется для антикоррозионного покрытия других металлов.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>Медно-никелевые сплавы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получили широкое применение в народном хозяйстве. Они отличаются высокой коррозионной стойкостью, а  </w:t>
      </w:r>
      <w:proofErr w:type="gram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некоторое</w:t>
      </w:r>
      <w:proofErr w:type="gram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 жаростойкостью, механической  прочностью и повышенным электрическим  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сопротивлением. Эти сплавы маркируют буквами НМ или МН и далее аналогично  бронзам и  латуням. Наиболее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употребимые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из них: манганин  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НММц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85-12, мельхиор МН19,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монель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-металл 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НМЖМц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28-2 , 5-1.5  и т.п.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>Алюминий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- второй после меди проводниковый материал, механически   менее прочный.  Удельное  электрическое   сопротивление  0.0282*10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-6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Ом*м. Это  металл серебристо-белого  цвета,  с  температурой  плавления  658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о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С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.   Пленка  оксида  (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Al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  <w:vertAlign w:val="subscript"/>
        </w:rPr>
        <w:t>2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  <w:lang w:val="en-US"/>
        </w:rPr>
        <w:t>O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  <w:vertAlign w:val="subscript"/>
        </w:rPr>
        <w:t>3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) защищает  его  от  проникновения  кислорода  воздуха.  Эта  пленка  обладает  большим  переходным  сопротивлением.  При  соединении  проводов  пленку  нужно  счищать  /слегка/  ножом.  Алюминий  с  другими  цветными  металлами  образует   гальваническую  пару  (особенно  при   увлажнении).  Такой  контакт  быстро  разрушается.  Чтобы   избежать   этого,  необходимо  места  соединения  хорошо  изолировать,  а  между  алюминием  и   другим  металлом (медью)  ставить   стальную  шайбу.  Алюминиевые   провода   друг  с  другом  можно   соединить   сваркой,  пайкой  (специальными  припоями  с  флюсом).  Для  проводов  линий  электропередачи  применяются  специальные  сплавы, обладающие  повышенной  механической  прочностью,  а  также  сталеалюминевые  провода  со  стальным   сердечником  и  алюминиевыми  боковыми   жилами.  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 xml:space="preserve">Марки   алюминиевых   проводов: 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А16,  А25,  А50,  А70,   А95   -   А  (алюминиевый)   провод   сечением  16 мм</w:t>
      </w:r>
      <w:proofErr w:type="gram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2</w:t>
      </w:r>
      <w:proofErr w:type="gram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 xml:space="preserve"> 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(25 мм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 xml:space="preserve"> 2 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,  50мм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 xml:space="preserve">2 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и  т.д.).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АС25,  АС35,  АС50  -  сталеалюминевый  провод;   А  /алюминиевый/  провод  со  стальной  -  С  несущей  жилой,  сечением  25мм 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 xml:space="preserve">2 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/ 35 мм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 xml:space="preserve"> 2 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и  т.д./.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А</w:t>
      </w:r>
      <w:proofErr w:type="gram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Н-</w:t>
      </w:r>
      <w:proofErr w:type="gram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провод  из  алюминиевого   сплава АВ-Е без термообработки,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АЖ  - провод  из   алюминиевого сплава    </w:t>
      </w:r>
      <w:proofErr w:type="gram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АВ-Е</w:t>
      </w:r>
      <w:proofErr w:type="gram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термообработанный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Провода  из   алюминиевого  сплава (особенно  АЖ)  прочнее  алюминиевых;  поверхность  их  тверже;  они  имеют  большее  удлинение  при  разрыве,  обладают  большей  стойкостью  против  коррозии  по  сравнению  со  </w:t>
      </w:r>
      <w:proofErr w:type="gram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сталеалюминевым</w:t>
      </w:r>
      <w:proofErr w:type="gram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Начиная   с  сечения  120 -  150 мм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 xml:space="preserve"> 2 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выпускаются   сталеалюминевые  провода  марок:  АСО  -  ослабленные  по  стали;  АСУ -  усиленные  по  стали.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drawing>
          <wp:inline distT="0" distB="0" distL="0" distR="0" wp14:anchorId="0137330C" wp14:editId="3DAE1453">
            <wp:extent cx="2438400" cy="2143125"/>
            <wp:effectExtent l="0" t="0" r="0" b="9525"/>
            <wp:docPr id="3" name="Рисунок 3" descr="провод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вода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70" t="5849" r="5421" b="254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Рис. 1  Поперечное сечение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сталеалюминиевого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провода: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1 – алюминиевая проволока,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2 – стальная    проволока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lastRenderedPageBreak/>
        <w:t>Сталь  проводниковая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 является  наиболее  дешевым   материалом  для  проводов  и  обладает  большой  механической  прочностью.  Но  удельное  электрическое  сопротивление  стальных  проводов  относительно   велико  (0.1-0.12*10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-6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Ом*м),   вследствие  чего  стальной  провод  в  15-16  раз  тяжелее   алюминиевого   провода  такой  же  проводимости.  При  прохождении  по  стальному  проводнику  переменного  тока   сказывается  явление  поверхностного  эффекта,  то  есть возрастание   плотности  тока  у  поверхности  провода,  что  еще  больше  увеличивает  сопротивление, кроме  того,  возникают  потери  мощности  на  перемагничивание.  Наконец, стальные  провода   подвержены   коррозии (ржавлению).  В  силу  этих  причин  стальные  провода  применяют  лишь  для  некоторых  второстепенных  линий   малой  мощности,  а  также  на  ответвлениях  к    вводам  в  здания.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 xml:space="preserve">Стальные  провода </w:t>
      </w:r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  -  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выполняют   как 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однопроволочные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(марка  ПСО  -  провод  стальной, 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однопроволочный</w:t>
      </w:r>
      <w:proofErr w:type="spellEnd"/>
      <w:proofErr w:type="gram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)</w:t>
      </w:r>
      <w:proofErr w:type="gram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,  так  и  многопроволочный  ( марка  ПС ). 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Однопроволочные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провода  выпускаются  диаметром   от  3  до  5  мм.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Например:  ПСО – 3. Провод  стальной 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однопроволочный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диаметром  3 мм.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Многопроволочные   провода  выпускаются   с площадью  поперечного  сечения  начиная  с  25 мм</w:t>
      </w:r>
      <w:proofErr w:type="gram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2</w:t>
      </w:r>
      <w:proofErr w:type="gram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Например:  ПС – 25,  ПС – 35  -  провод   стальной   многопроволочный   сечением   25 мм</w:t>
      </w:r>
      <w:proofErr w:type="gram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2</w:t>
      </w:r>
      <w:proofErr w:type="gram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,     /35 мм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 xml:space="preserve">2 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/.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Кроме  проводов  ПС,  изготавливаемых  из  обычной  стали,  выпускают  провода  ПМС  из  медистой  стали  со  значительно  меньшим  электрическим  сопротивлением,  что  снижает  потери  напряжения  в  линии.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Например:  ПМС - 25– провод  из  медистой  стали  сечением   25 мм</w:t>
      </w:r>
      <w:proofErr w:type="gram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2</w:t>
      </w:r>
      <w:proofErr w:type="gram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 xml:space="preserve">Стальные  токопроводящие  шины  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применяют  на  подстанциях.  При   устройстве  заземлений,  также  используют  стальные  проводники  (полосовую и  круглую  сталь)  и  стальные  электроды  заземления.  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  <w:u w:val="single"/>
        </w:rPr>
        <w:t>Стальные биметаллические провода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имеют стальной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однопроволочный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сердечник, обеспечивающий нужную прочность, и  покрытие из  цветного металла, обеспечивающее нужную проводимость и защищающие сталь от коррозии. Сталь покрывают алюминием или медью. Провода маркируются: буквами, обозначающими материал провода, и цифрой, указывающей сечение в квадратных миллиметрах или диаметр.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Например: </w:t>
      </w:r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БСА-17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. Б - биметаллический провод, </w:t>
      </w:r>
      <w:proofErr w:type="gram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С</w:t>
      </w:r>
      <w:proofErr w:type="gram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- стальной сердечник, 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А – алюминиевое покрытие, 17 - сечением 17 мм</w:t>
      </w:r>
      <w:proofErr w:type="gram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2</w:t>
      </w:r>
      <w:proofErr w:type="gram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drawing>
          <wp:inline distT="0" distB="0" distL="0" distR="0" wp14:anchorId="5A4E7A23" wp14:editId="0FB068AF">
            <wp:extent cx="2600325" cy="1543050"/>
            <wp:effectExtent l="0" t="0" r="9525" b="0"/>
            <wp:docPr id="2" name="Рисунок 2" descr="провод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овода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4" t="22630" r="47501" b="239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Рис.2  Поперечное  сечение  биметаллического  провода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В  таблице 1  приведены  наиболее  часто  используемые   марки  проводов.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Таблица  1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Основные  марки  проводов  для  сельских    </w:t>
      </w:r>
      <w:proofErr w:type="gram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ВЛ</w:t>
      </w:r>
      <w:proofErr w:type="gram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0,38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кВ</w:t>
      </w:r>
      <w:proofErr w:type="spellEnd"/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01"/>
        <w:gridCol w:w="1248"/>
        <w:gridCol w:w="975"/>
        <w:gridCol w:w="741"/>
        <w:gridCol w:w="780"/>
        <w:gridCol w:w="897"/>
        <w:gridCol w:w="819"/>
      </w:tblGrid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cantSplit/>
          <w:trHeight w:val="630"/>
          <w:jc w:val="center"/>
        </w:trPr>
        <w:tc>
          <w:tcPr>
            <w:tcW w:w="2301" w:type="dxa"/>
            <w:vMerge w:val="restart"/>
            <w:tcBorders>
              <w:bottom w:val="nil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Характеристика</w:t>
            </w:r>
          </w:p>
        </w:tc>
        <w:tc>
          <w:tcPr>
            <w:tcW w:w="1248" w:type="dxa"/>
            <w:vMerge w:val="restart"/>
            <w:tcBorders>
              <w:bottom w:val="nil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Марка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bottom w:val="nil"/>
              <w:right w:val="nil"/>
            </w:tcBorders>
            <w:textDirection w:val="btLr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Диаметр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 xml:space="preserve">Сечение,  </w:t>
            </w:r>
            <w:proofErr w:type="gramStart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мм</w:t>
            </w:r>
            <w:proofErr w:type="gramEnd"/>
          </w:p>
        </w:tc>
        <w:tc>
          <w:tcPr>
            <w:tcW w:w="897" w:type="dxa"/>
            <w:vMerge w:val="restart"/>
            <w:tcBorders>
              <w:left w:val="nil"/>
              <w:bottom w:val="nil"/>
            </w:tcBorders>
            <w:textDirection w:val="btLr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 xml:space="preserve">Масса,  </w:t>
            </w:r>
            <w:proofErr w:type="gramStart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кг</w:t>
            </w:r>
            <w:proofErr w:type="gramEnd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/км</w:t>
            </w:r>
          </w:p>
        </w:tc>
        <w:tc>
          <w:tcPr>
            <w:tcW w:w="819" w:type="dxa"/>
            <w:vMerge w:val="restart"/>
            <w:tcBorders>
              <w:bottom w:val="nil"/>
            </w:tcBorders>
            <w:textDirection w:val="btLr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Строительная длина,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(  не  менее)</w:t>
            </w: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cantSplit/>
          <w:trHeight w:val="1055"/>
          <w:jc w:val="center"/>
        </w:trPr>
        <w:tc>
          <w:tcPr>
            <w:tcW w:w="2301" w:type="dxa"/>
            <w:vMerge/>
            <w:tcBorders>
              <w:bottom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1248" w:type="dxa"/>
            <w:vMerge/>
            <w:tcBorders>
              <w:bottom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741" w:type="dxa"/>
            <w:tcBorders>
              <w:top w:val="nil"/>
              <w:bottom w:val="single" w:sz="4" w:space="0" w:color="auto"/>
            </w:tcBorders>
            <w:textDirection w:val="btLr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стали</w:t>
            </w:r>
          </w:p>
        </w:tc>
        <w:tc>
          <w:tcPr>
            <w:tcW w:w="780" w:type="dxa"/>
            <w:tcBorders>
              <w:top w:val="nil"/>
              <w:bottom w:val="single" w:sz="4" w:space="0" w:color="auto"/>
            </w:tcBorders>
            <w:textDirection w:val="btLr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алюминия</w:t>
            </w:r>
          </w:p>
        </w:tc>
        <w:tc>
          <w:tcPr>
            <w:tcW w:w="897" w:type="dxa"/>
            <w:vMerge/>
            <w:tcBorders>
              <w:bottom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819" w:type="dxa"/>
            <w:vMerge/>
            <w:tcBorders>
              <w:bottom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2301" w:type="dxa"/>
            <w:vMerge w:val="restart"/>
            <w:tcBorders>
              <w:bottom w:val="nil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 xml:space="preserve">Стальной    (оцинкованный)   </w:t>
            </w:r>
            <w:proofErr w:type="spellStart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однопроволочный</w:t>
            </w:r>
            <w:proofErr w:type="spellEnd"/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(рис. 3, а))</w:t>
            </w: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ПСО-4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4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12,6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—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99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400</w:t>
            </w: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cantSplit/>
          <w:trHeight w:val="360"/>
          <w:jc w:val="center"/>
        </w:trPr>
        <w:tc>
          <w:tcPr>
            <w:tcW w:w="2301" w:type="dxa"/>
            <w:vMerge/>
            <w:tcBorders>
              <w:bottom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ПСО-5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5</w:t>
            </w:r>
          </w:p>
        </w:tc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19,6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—</w:t>
            </w:r>
          </w:p>
        </w:tc>
        <w:tc>
          <w:tcPr>
            <w:tcW w:w="897" w:type="dxa"/>
            <w:tcBorders>
              <w:bottom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154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325</w:t>
            </w: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cantSplit/>
          <w:trHeight w:val="308"/>
          <w:jc w:val="center"/>
        </w:trPr>
        <w:tc>
          <w:tcPr>
            <w:tcW w:w="2301" w:type="dxa"/>
            <w:vMerge w:val="restart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lastRenderedPageBreak/>
              <w:t xml:space="preserve">Биметаллический  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сталеалюминиевый</w:t>
            </w:r>
            <w:proofErr w:type="spellEnd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 xml:space="preserve">  </w:t>
            </w:r>
            <w:proofErr w:type="spellStart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однопроволочный</w:t>
            </w:r>
            <w:proofErr w:type="spellEnd"/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(рис. 3, б))</w:t>
            </w:r>
          </w:p>
        </w:tc>
        <w:tc>
          <w:tcPr>
            <w:tcW w:w="1248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БСА-10</w:t>
            </w:r>
          </w:p>
        </w:tc>
        <w:tc>
          <w:tcPr>
            <w:tcW w:w="975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5,1</w:t>
            </w:r>
          </w:p>
        </w:tc>
        <w:tc>
          <w:tcPr>
            <w:tcW w:w="741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780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10</w:t>
            </w:r>
          </w:p>
        </w:tc>
        <w:tc>
          <w:tcPr>
            <w:tcW w:w="897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28</w:t>
            </w:r>
          </w:p>
        </w:tc>
        <w:tc>
          <w:tcPr>
            <w:tcW w:w="819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3000</w:t>
            </w: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cantSplit/>
          <w:trHeight w:val="309"/>
          <w:jc w:val="center"/>
        </w:trPr>
        <w:tc>
          <w:tcPr>
            <w:tcW w:w="2301" w:type="dxa"/>
            <w:vMerge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1248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БСА-17</w:t>
            </w:r>
          </w:p>
        </w:tc>
        <w:tc>
          <w:tcPr>
            <w:tcW w:w="975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5,8</w:t>
            </w:r>
          </w:p>
        </w:tc>
        <w:tc>
          <w:tcPr>
            <w:tcW w:w="741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780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17</w:t>
            </w:r>
          </w:p>
        </w:tc>
        <w:tc>
          <w:tcPr>
            <w:tcW w:w="897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48</w:t>
            </w:r>
          </w:p>
        </w:tc>
        <w:tc>
          <w:tcPr>
            <w:tcW w:w="819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3000</w:t>
            </w: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cantSplit/>
          <w:trHeight w:val="309"/>
          <w:jc w:val="center"/>
        </w:trPr>
        <w:tc>
          <w:tcPr>
            <w:tcW w:w="2301" w:type="dxa"/>
            <w:vMerge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1248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БСА-25</w:t>
            </w:r>
          </w:p>
        </w:tc>
        <w:tc>
          <w:tcPr>
            <w:tcW w:w="975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6,5</w:t>
            </w:r>
          </w:p>
        </w:tc>
        <w:tc>
          <w:tcPr>
            <w:tcW w:w="741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780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25</w:t>
            </w:r>
          </w:p>
        </w:tc>
        <w:tc>
          <w:tcPr>
            <w:tcW w:w="897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70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3000</w:t>
            </w: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cantSplit/>
          <w:trHeight w:val="514"/>
          <w:jc w:val="center"/>
        </w:trPr>
        <w:tc>
          <w:tcPr>
            <w:tcW w:w="2301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Стальной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proofErr w:type="spellStart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пятипроволочный</w:t>
            </w:r>
            <w:proofErr w:type="spellEnd"/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(рис. 3, в))</w:t>
            </w:r>
          </w:p>
        </w:tc>
        <w:tc>
          <w:tcPr>
            <w:tcW w:w="1248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ПС-25</w:t>
            </w:r>
          </w:p>
        </w:tc>
        <w:tc>
          <w:tcPr>
            <w:tcW w:w="975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6,8</w:t>
            </w:r>
          </w:p>
        </w:tc>
        <w:tc>
          <w:tcPr>
            <w:tcW w:w="741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24,6</w:t>
            </w:r>
          </w:p>
        </w:tc>
        <w:tc>
          <w:tcPr>
            <w:tcW w:w="780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—</w:t>
            </w:r>
          </w:p>
        </w:tc>
        <w:tc>
          <w:tcPr>
            <w:tcW w:w="897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194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1500</w:t>
            </w: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cantSplit/>
          <w:trHeight w:val="514"/>
          <w:jc w:val="center"/>
        </w:trPr>
        <w:tc>
          <w:tcPr>
            <w:tcW w:w="2301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Стальной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proofErr w:type="spellStart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семипроволочый</w:t>
            </w:r>
            <w:proofErr w:type="spellEnd"/>
          </w:p>
        </w:tc>
        <w:tc>
          <w:tcPr>
            <w:tcW w:w="1248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ПС-35</w:t>
            </w:r>
          </w:p>
        </w:tc>
        <w:tc>
          <w:tcPr>
            <w:tcW w:w="975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7,5</w:t>
            </w:r>
          </w:p>
        </w:tc>
        <w:tc>
          <w:tcPr>
            <w:tcW w:w="741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34,4</w:t>
            </w:r>
          </w:p>
        </w:tc>
        <w:tc>
          <w:tcPr>
            <w:tcW w:w="780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—</w:t>
            </w:r>
          </w:p>
        </w:tc>
        <w:tc>
          <w:tcPr>
            <w:tcW w:w="897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272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1500</w:t>
            </w: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cantSplit/>
          <w:trHeight w:val="515"/>
          <w:jc w:val="center"/>
        </w:trPr>
        <w:tc>
          <w:tcPr>
            <w:tcW w:w="2301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Стальной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proofErr w:type="spellStart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двенадцатипроволочный</w:t>
            </w:r>
            <w:proofErr w:type="spellEnd"/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(рис. 3, г))</w:t>
            </w:r>
          </w:p>
        </w:tc>
        <w:tc>
          <w:tcPr>
            <w:tcW w:w="1248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ПС-50</w:t>
            </w:r>
          </w:p>
        </w:tc>
        <w:tc>
          <w:tcPr>
            <w:tcW w:w="975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9,2</w:t>
            </w:r>
          </w:p>
        </w:tc>
        <w:tc>
          <w:tcPr>
            <w:tcW w:w="741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49,4</w:t>
            </w:r>
          </w:p>
        </w:tc>
        <w:tc>
          <w:tcPr>
            <w:tcW w:w="780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—</w:t>
            </w:r>
          </w:p>
        </w:tc>
        <w:tc>
          <w:tcPr>
            <w:tcW w:w="897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389</w:t>
            </w:r>
          </w:p>
        </w:tc>
        <w:tc>
          <w:tcPr>
            <w:tcW w:w="819" w:type="dxa"/>
            <w:tcBorders>
              <w:bottom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1500</w:t>
            </w: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cantSplit/>
          <w:trHeight w:val="308"/>
          <w:jc w:val="center"/>
        </w:trPr>
        <w:tc>
          <w:tcPr>
            <w:tcW w:w="2301" w:type="dxa"/>
            <w:vMerge w:val="restart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Алюминиевый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proofErr w:type="spellStart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семипроволочный</w:t>
            </w:r>
            <w:proofErr w:type="spellEnd"/>
          </w:p>
        </w:tc>
        <w:tc>
          <w:tcPr>
            <w:tcW w:w="1248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А- 16</w:t>
            </w:r>
          </w:p>
        </w:tc>
        <w:tc>
          <w:tcPr>
            <w:tcW w:w="975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5,1</w:t>
            </w:r>
          </w:p>
        </w:tc>
        <w:tc>
          <w:tcPr>
            <w:tcW w:w="741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—</w:t>
            </w:r>
          </w:p>
        </w:tc>
        <w:tc>
          <w:tcPr>
            <w:tcW w:w="780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15,9</w:t>
            </w:r>
          </w:p>
        </w:tc>
        <w:tc>
          <w:tcPr>
            <w:tcW w:w="897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43</w:t>
            </w:r>
          </w:p>
        </w:tc>
        <w:tc>
          <w:tcPr>
            <w:tcW w:w="819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4500</w:t>
            </w: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cantSplit/>
          <w:trHeight w:val="309"/>
          <w:jc w:val="center"/>
        </w:trPr>
        <w:tc>
          <w:tcPr>
            <w:tcW w:w="2301" w:type="dxa"/>
            <w:vMerge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1248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А-25</w:t>
            </w:r>
          </w:p>
        </w:tc>
        <w:tc>
          <w:tcPr>
            <w:tcW w:w="975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6,4</w:t>
            </w:r>
          </w:p>
        </w:tc>
        <w:tc>
          <w:tcPr>
            <w:tcW w:w="741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—</w:t>
            </w:r>
          </w:p>
        </w:tc>
        <w:tc>
          <w:tcPr>
            <w:tcW w:w="780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24,9</w:t>
            </w:r>
          </w:p>
        </w:tc>
        <w:tc>
          <w:tcPr>
            <w:tcW w:w="897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68</w:t>
            </w:r>
          </w:p>
        </w:tc>
        <w:tc>
          <w:tcPr>
            <w:tcW w:w="819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4000</w:t>
            </w: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cantSplit/>
          <w:trHeight w:val="308"/>
          <w:jc w:val="center"/>
        </w:trPr>
        <w:tc>
          <w:tcPr>
            <w:tcW w:w="2301" w:type="dxa"/>
            <w:vMerge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1248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А-35</w:t>
            </w:r>
          </w:p>
        </w:tc>
        <w:tc>
          <w:tcPr>
            <w:tcW w:w="975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7,5</w:t>
            </w:r>
          </w:p>
        </w:tc>
        <w:tc>
          <w:tcPr>
            <w:tcW w:w="741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—</w:t>
            </w:r>
          </w:p>
        </w:tc>
        <w:tc>
          <w:tcPr>
            <w:tcW w:w="780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34,3</w:t>
            </w:r>
          </w:p>
        </w:tc>
        <w:tc>
          <w:tcPr>
            <w:tcW w:w="897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94</w:t>
            </w:r>
          </w:p>
        </w:tc>
        <w:tc>
          <w:tcPr>
            <w:tcW w:w="819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4000</w:t>
            </w: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cantSplit/>
          <w:trHeight w:val="309"/>
          <w:jc w:val="center"/>
        </w:trPr>
        <w:tc>
          <w:tcPr>
            <w:tcW w:w="2301" w:type="dxa"/>
            <w:vMerge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1248" w:type="dxa"/>
            <w:tcBorders>
              <w:bottom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А-50</w:t>
            </w:r>
          </w:p>
        </w:tc>
        <w:tc>
          <w:tcPr>
            <w:tcW w:w="975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9,0</w:t>
            </w:r>
          </w:p>
        </w:tc>
        <w:tc>
          <w:tcPr>
            <w:tcW w:w="741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—</w:t>
            </w:r>
          </w:p>
        </w:tc>
        <w:tc>
          <w:tcPr>
            <w:tcW w:w="780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49,5</w:t>
            </w:r>
          </w:p>
        </w:tc>
        <w:tc>
          <w:tcPr>
            <w:tcW w:w="897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135</w:t>
            </w:r>
          </w:p>
        </w:tc>
        <w:tc>
          <w:tcPr>
            <w:tcW w:w="819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3500</w:t>
            </w: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cantSplit/>
          <w:trHeight w:val="308"/>
          <w:jc w:val="center"/>
        </w:trPr>
        <w:tc>
          <w:tcPr>
            <w:tcW w:w="2301" w:type="dxa"/>
            <w:vMerge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1248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А-70</w:t>
            </w:r>
          </w:p>
        </w:tc>
        <w:tc>
          <w:tcPr>
            <w:tcW w:w="975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10,7</w:t>
            </w:r>
          </w:p>
        </w:tc>
        <w:tc>
          <w:tcPr>
            <w:tcW w:w="741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—</w:t>
            </w:r>
          </w:p>
        </w:tc>
        <w:tc>
          <w:tcPr>
            <w:tcW w:w="780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69,2</w:t>
            </w:r>
          </w:p>
        </w:tc>
        <w:tc>
          <w:tcPr>
            <w:tcW w:w="897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189</w:t>
            </w:r>
          </w:p>
        </w:tc>
        <w:tc>
          <w:tcPr>
            <w:tcW w:w="819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2500</w:t>
            </w: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cantSplit/>
          <w:trHeight w:val="309"/>
          <w:jc w:val="center"/>
        </w:trPr>
        <w:tc>
          <w:tcPr>
            <w:tcW w:w="2301" w:type="dxa"/>
            <w:vMerge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1248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А-95</w:t>
            </w:r>
          </w:p>
        </w:tc>
        <w:tc>
          <w:tcPr>
            <w:tcW w:w="975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12,3</w:t>
            </w:r>
          </w:p>
        </w:tc>
        <w:tc>
          <w:tcPr>
            <w:tcW w:w="741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—</w:t>
            </w:r>
          </w:p>
        </w:tc>
        <w:tc>
          <w:tcPr>
            <w:tcW w:w="780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92,4</w:t>
            </w:r>
          </w:p>
        </w:tc>
        <w:tc>
          <w:tcPr>
            <w:tcW w:w="897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252</w:t>
            </w:r>
          </w:p>
        </w:tc>
        <w:tc>
          <w:tcPr>
            <w:tcW w:w="819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2000'</w:t>
            </w: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cantSplit/>
          <w:trHeight w:val="309"/>
          <w:jc w:val="center"/>
        </w:trPr>
        <w:tc>
          <w:tcPr>
            <w:tcW w:w="2301" w:type="dxa"/>
            <w:vMerge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1248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А- 120</w:t>
            </w:r>
          </w:p>
        </w:tc>
        <w:tc>
          <w:tcPr>
            <w:tcW w:w="975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14,0</w:t>
            </w:r>
          </w:p>
        </w:tc>
        <w:tc>
          <w:tcPr>
            <w:tcW w:w="741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—</w:t>
            </w:r>
          </w:p>
        </w:tc>
        <w:tc>
          <w:tcPr>
            <w:tcW w:w="780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117,0</w:t>
            </w:r>
          </w:p>
        </w:tc>
        <w:tc>
          <w:tcPr>
            <w:tcW w:w="897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321</w:t>
            </w:r>
          </w:p>
        </w:tc>
        <w:tc>
          <w:tcPr>
            <w:tcW w:w="819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1500</w:t>
            </w: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cantSplit/>
          <w:trHeight w:val="377"/>
          <w:jc w:val="center"/>
        </w:trPr>
        <w:tc>
          <w:tcPr>
            <w:tcW w:w="2301" w:type="dxa"/>
            <w:vMerge w:val="restart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proofErr w:type="spellStart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lastRenderedPageBreak/>
              <w:t>Сталеалюм</w:t>
            </w:r>
            <w:proofErr w:type="gramStart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,и</w:t>
            </w:r>
            <w:proofErr w:type="gramEnd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ниевый</w:t>
            </w:r>
            <w:proofErr w:type="spellEnd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 xml:space="preserve">   из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одной стальной   и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шести   алюминиевых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проволок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(рис. 3, д))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1248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АС-10/1,8</w:t>
            </w:r>
          </w:p>
        </w:tc>
        <w:tc>
          <w:tcPr>
            <w:tcW w:w="975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4,5</w:t>
            </w:r>
          </w:p>
        </w:tc>
        <w:tc>
          <w:tcPr>
            <w:tcW w:w="741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1,77</w:t>
            </w:r>
          </w:p>
        </w:tc>
        <w:tc>
          <w:tcPr>
            <w:tcW w:w="780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10,6</w:t>
            </w:r>
          </w:p>
        </w:tc>
        <w:tc>
          <w:tcPr>
            <w:tcW w:w="897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42,7</w:t>
            </w:r>
          </w:p>
        </w:tc>
        <w:tc>
          <w:tcPr>
            <w:tcW w:w="819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3000</w:t>
            </w: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cantSplit/>
          <w:trHeight w:val="377"/>
          <w:jc w:val="center"/>
        </w:trPr>
        <w:tc>
          <w:tcPr>
            <w:tcW w:w="2301" w:type="dxa"/>
            <w:vMerge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1248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АС-16/2,7</w:t>
            </w:r>
          </w:p>
        </w:tc>
        <w:tc>
          <w:tcPr>
            <w:tcW w:w="975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5,6</w:t>
            </w:r>
          </w:p>
        </w:tc>
        <w:tc>
          <w:tcPr>
            <w:tcW w:w="741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2.69</w:t>
            </w:r>
          </w:p>
        </w:tc>
        <w:tc>
          <w:tcPr>
            <w:tcW w:w="780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16,1</w:t>
            </w:r>
          </w:p>
        </w:tc>
        <w:tc>
          <w:tcPr>
            <w:tcW w:w="897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65,0</w:t>
            </w:r>
          </w:p>
        </w:tc>
        <w:tc>
          <w:tcPr>
            <w:tcW w:w="819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3000</w:t>
            </w: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cantSplit/>
          <w:trHeight w:val="377"/>
          <w:jc w:val="center"/>
        </w:trPr>
        <w:tc>
          <w:tcPr>
            <w:tcW w:w="2301" w:type="dxa"/>
            <w:vMerge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1248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АС-25/4,2</w:t>
            </w:r>
          </w:p>
        </w:tc>
        <w:tc>
          <w:tcPr>
            <w:tcW w:w="975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6,9</w:t>
            </w:r>
          </w:p>
        </w:tc>
        <w:tc>
          <w:tcPr>
            <w:tcW w:w="741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4,15</w:t>
            </w:r>
          </w:p>
        </w:tc>
        <w:tc>
          <w:tcPr>
            <w:tcW w:w="780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24,9</w:t>
            </w:r>
          </w:p>
        </w:tc>
        <w:tc>
          <w:tcPr>
            <w:tcW w:w="897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100,0</w:t>
            </w:r>
          </w:p>
        </w:tc>
        <w:tc>
          <w:tcPr>
            <w:tcW w:w="819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3000</w:t>
            </w: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cantSplit/>
          <w:trHeight w:val="377"/>
          <w:jc w:val="center"/>
        </w:trPr>
        <w:tc>
          <w:tcPr>
            <w:tcW w:w="2301" w:type="dxa"/>
            <w:vMerge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1248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АС-35/6,2</w:t>
            </w:r>
          </w:p>
        </w:tc>
        <w:tc>
          <w:tcPr>
            <w:tcW w:w="975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8,4</w:t>
            </w:r>
          </w:p>
        </w:tc>
        <w:tc>
          <w:tcPr>
            <w:tcW w:w="741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6О5</w:t>
            </w:r>
          </w:p>
        </w:tc>
        <w:tc>
          <w:tcPr>
            <w:tcW w:w="780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36,9</w:t>
            </w:r>
          </w:p>
        </w:tc>
        <w:tc>
          <w:tcPr>
            <w:tcW w:w="897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149</w:t>
            </w:r>
          </w:p>
        </w:tc>
        <w:tc>
          <w:tcPr>
            <w:tcW w:w="819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3000</w:t>
            </w: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cantSplit/>
          <w:trHeight w:val="377"/>
          <w:jc w:val="center"/>
        </w:trPr>
        <w:tc>
          <w:tcPr>
            <w:tcW w:w="2301" w:type="dxa"/>
            <w:vMerge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1248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АС-50/8,0</w:t>
            </w:r>
          </w:p>
        </w:tc>
        <w:tc>
          <w:tcPr>
            <w:tcW w:w="975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9,6</w:t>
            </w:r>
          </w:p>
        </w:tc>
        <w:tc>
          <w:tcPr>
            <w:tcW w:w="741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8,04</w:t>
            </w:r>
          </w:p>
        </w:tc>
        <w:tc>
          <w:tcPr>
            <w:tcW w:w="780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48,2</w:t>
            </w:r>
          </w:p>
        </w:tc>
        <w:tc>
          <w:tcPr>
            <w:tcW w:w="897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194</w:t>
            </w:r>
          </w:p>
        </w:tc>
        <w:tc>
          <w:tcPr>
            <w:tcW w:w="819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3000</w:t>
            </w: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cantSplit/>
          <w:trHeight w:val="378"/>
          <w:jc w:val="center"/>
        </w:trPr>
        <w:tc>
          <w:tcPr>
            <w:tcW w:w="2301" w:type="dxa"/>
            <w:vMerge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1248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АС-70/11</w:t>
            </w:r>
          </w:p>
        </w:tc>
        <w:tc>
          <w:tcPr>
            <w:tcW w:w="975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11,4</w:t>
            </w:r>
          </w:p>
        </w:tc>
        <w:tc>
          <w:tcPr>
            <w:tcW w:w="741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11,3</w:t>
            </w:r>
          </w:p>
        </w:tc>
        <w:tc>
          <w:tcPr>
            <w:tcW w:w="780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68,9</w:t>
            </w:r>
          </w:p>
        </w:tc>
        <w:tc>
          <w:tcPr>
            <w:tcW w:w="897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274</w:t>
            </w:r>
          </w:p>
        </w:tc>
        <w:tc>
          <w:tcPr>
            <w:tcW w:w="819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2000</w:t>
            </w:r>
          </w:p>
        </w:tc>
      </w:tr>
    </w:tbl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drawing>
          <wp:inline distT="0" distB="0" distL="0" distR="0" wp14:anchorId="7DACBE7D" wp14:editId="6714B519">
            <wp:extent cx="5429250" cy="1514475"/>
            <wp:effectExtent l="0" t="0" r="0" b="9525"/>
            <wp:docPr id="1" name="Рисунок 1" descr="голые  пров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олые  провод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060" b="245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             а)       б)                в)                 г)                    д)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Рис 3. Конструкции голых проводов: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а) –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однопроволочный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монометалический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; б) –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однопроволочный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биметалический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;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proofErr w:type="gram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в) – многопроволочный из одного метала с одним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повивом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; г) – многопроволочный с двумя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повивами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в разные стороны; д) – многопроволочный  комбинированный, центральная жила стальная.</w:t>
      </w:r>
      <w:proofErr w:type="gramEnd"/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Сплавы высокого сопротивления.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К материалам этой подгруппы относят: сплавы для образцовых, измерительных и добавочных сопротивлений и обмоток электроприборов; сплавы для реостатов; жаростойкие сплавы для нагревательных элементов. Эти сплавы обладают высоким удельным сопротивлением, малой зависимостью электрического сопротивления от температуры нагрева, способностью длительно выдерживать большую температуру, не расплавляясь и не окисляясь.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Константан</w:t>
      </w:r>
      <w:r w:rsidRPr="00062255">
        <w:rPr>
          <w:rFonts w:ascii="Times New Roman" w:eastAsia="Times New Roman" w:hAnsi="Times New Roman" w:cs="Times New Roman"/>
          <w:i/>
          <w:color w:val="auto"/>
          <w:sz w:val="30"/>
          <w:szCs w:val="30"/>
        </w:rPr>
        <w:t xml:space="preserve"> 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(МНМц40-1,5) </w:t>
      </w:r>
      <w:r w:rsidRPr="00062255">
        <w:rPr>
          <w:rFonts w:ascii="Times New Roman" w:eastAsia="Times New Roman" w:hAnsi="Times New Roman" w:cs="Times New Roman"/>
          <w:i/>
          <w:color w:val="auto"/>
          <w:sz w:val="30"/>
          <w:szCs w:val="30"/>
        </w:rPr>
        <w:t xml:space="preserve">— 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сплав из 57—60% меди, 39—41% никеля и 1—2% марганца. Температура плавления 1260 °С, удельное электрическое сопротивление 0,48*10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-6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ом*см</w:t>
      </w:r>
      <w:proofErr w:type="gram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.</w:t>
      </w:r>
      <w:r w:rsidRPr="00062255">
        <w:rPr>
          <w:rFonts w:ascii="Times New Roman" w:eastAsia="Times New Roman" w:hAnsi="Times New Roman" w:cs="Times New Roman"/>
          <w:i/>
          <w:color w:val="auto"/>
          <w:sz w:val="30"/>
          <w:szCs w:val="30"/>
        </w:rPr>
        <w:t>.</w:t>
      </w:r>
      <w:proofErr w:type="gramEnd"/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Константан применяется для изготовления реостатов, электронагревательных приборов, добавочных сопротивлений к вольтмет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softHyphen/>
        <w:t>рам и ваттметрам. В паре с медью или сталью константан дает термоэлектродвижущую силу порядка 40 мкВ на 1° разности температур горячего и холодного спаев. Это позволяет изготовлять из константана и меди термопары для измерения температуры до 350</w:t>
      </w:r>
      <w:proofErr w:type="gram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°С</w:t>
      </w:r>
      <w:proofErr w:type="gram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, а из константана и стали — до 600 °С.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Манганин</w:t>
      </w:r>
      <w:r w:rsidRPr="00062255">
        <w:rPr>
          <w:rFonts w:ascii="Times New Roman" w:eastAsia="Times New Roman" w:hAnsi="Times New Roman" w:cs="Times New Roman"/>
          <w:i/>
          <w:color w:val="auto"/>
          <w:sz w:val="30"/>
          <w:szCs w:val="30"/>
        </w:rPr>
        <w:t xml:space="preserve"> 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(МНМцЗ-12)</w:t>
      </w:r>
      <w:r w:rsidRPr="00062255">
        <w:rPr>
          <w:rFonts w:ascii="Times New Roman" w:eastAsia="Times New Roman" w:hAnsi="Times New Roman" w:cs="Times New Roman"/>
          <w:i/>
          <w:color w:val="auto"/>
          <w:sz w:val="30"/>
          <w:szCs w:val="30"/>
        </w:rPr>
        <w:t xml:space="preserve"> — 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сплав из 85% меди, 12% марганца и 3% никеля. Температура плавления 960</w:t>
      </w:r>
      <w:proofErr w:type="gram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°С</w:t>
      </w:r>
      <w:proofErr w:type="gram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, удельное электрическое сопротивление 0,435*10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-6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ом*см</w:t>
      </w:r>
      <w:r w:rsidRPr="00062255">
        <w:rPr>
          <w:rFonts w:ascii="Times New Roman" w:eastAsia="Times New Roman" w:hAnsi="Times New Roman" w:cs="Times New Roman"/>
          <w:i/>
          <w:color w:val="auto"/>
          <w:sz w:val="30"/>
          <w:szCs w:val="30"/>
        </w:rPr>
        <w:t xml:space="preserve">, 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максимальная рабочая температура 300 °С. Манганин применяется для изготовления деталей электроизмерительных приборов и шунтов к ним.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Манганин и константан среди сплавов высокого сопротивления имеют наименьший температурный коэффициент.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Нейзильбер, никелин, реотан — сплавы типа константана, но более дешевые и с менее стабильными свойствами; идут на изготовление реостатов и нагревательных элементов с рабочей температурой не выше 200</w:t>
      </w:r>
      <w:proofErr w:type="gram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°С</w:t>
      </w:r>
      <w:proofErr w:type="gram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(кипятильники и т. д.).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Жаростойкие сплавы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помимо большого удельного сопротивления  имеют высокий предел рабочей температуры и хорошие механические свойства. Стойкость к окислению при высоких температурах объясняется образованием на поверхности этих сплавов твердого жаропрочного окисла, предохраняющего сплав от контакта с кислородом воздуха.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 xml:space="preserve">К материалам этого типа относят хромоникелевые (нихромы) и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железохромоалюминиевые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(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фехрали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 хромали) сплавы.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Нихромы имеют хорошие механические свойства — прочные и вязкие, легко обрабатываются. Выпускают их в виде проволоки диаметром от 0,1 мм</w:t>
      </w:r>
      <w:r w:rsidRPr="00062255">
        <w:rPr>
          <w:rFonts w:ascii="Times New Roman" w:eastAsia="Times New Roman" w:hAnsi="Times New Roman" w:cs="Times New Roman"/>
          <w:i/>
          <w:color w:val="auto"/>
          <w:sz w:val="30"/>
          <w:szCs w:val="30"/>
        </w:rPr>
        <w:t xml:space="preserve"> 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и лент сечением от 0,1х</w:t>
      </w:r>
      <w:proofErr w:type="gram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1</w:t>
      </w:r>
      <w:proofErr w:type="gram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мм и выше.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Фехрали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 хромали, не </w:t>
      </w:r>
      <w:proofErr w:type="gram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содержащие</w:t>
      </w:r>
      <w:proofErr w:type="gram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никеля, значительно дешевле нихромов, но труднее обрабатываются, так как обладают повышенной твердостью и хрупкостью. Сплавы № 1, 2 и 3 представляют собой более жаростойкую модификацию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фехралей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Все жаропрочные сплавы способны длительно работать при высоких температурах в стационарном режиме. При частых включениях и выключениях, вызывающих резкие колебания температуры нагревательного элемента, происходит растрескивание защитной пленки окисла и появляется возможность проникновения кислорода </w:t>
      </w:r>
      <w:proofErr w:type="gram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в глубь</w:t>
      </w:r>
      <w:proofErr w:type="gram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сплава, что приводит к дальнейшему окислению и разрушению.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Нихром 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(Х16Н60, Х15Н60, Х20Н80)— сплав</w:t>
      </w:r>
      <w:r w:rsidRPr="00062255">
        <w:rPr>
          <w:rFonts w:ascii="Times New Roman" w:eastAsia="Times New Roman" w:hAnsi="Times New Roman" w:cs="Times New Roman"/>
          <w:i/>
          <w:color w:val="auto"/>
          <w:sz w:val="30"/>
          <w:szCs w:val="30"/>
        </w:rPr>
        <w:t xml:space="preserve"> 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из 62—71% никеля, 14—16% хрома, 14— 18% железа и 1—2% марганца. Температура плавления 1390</w:t>
      </w:r>
      <w:proofErr w:type="gram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°С</w:t>
      </w:r>
      <w:proofErr w:type="gram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, удельное электрическое сопротивление 1,12*10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-6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ом*м, максимальная рабочая температура до 1000 °С.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Нихром в виде проволоки и ленты служит для изготовления электронагревательных приборов: печей, термостатов и т. п.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proofErr w:type="spellStart"/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Фехрали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(Х13Ю4, Х23Ю5)</w:t>
      </w:r>
      <w:r w:rsidRPr="00062255">
        <w:rPr>
          <w:rFonts w:ascii="Times New Roman" w:eastAsia="Times New Roman" w:hAnsi="Times New Roman" w:cs="Times New Roman"/>
          <w:i/>
          <w:color w:val="auto"/>
          <w:sz w:val="30"/>
          <w:szCs w:val="30"/>
        </w:rPr>
        <w:t xml:space="preserve">— </w:t>
      </w:r>
      <w:proofErr w:type="gram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сплавы</w:t>
      </w:r>
      <w:proofErr w:type="gram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содержащие около 80% железа, 15% хрома и 5% алюминия. Удельное электрическое сопротивление 1,3*10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-6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ом*м, максимальная рабочая температура 800 °С. По сравнению с нихромом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фехраль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более </w:t>
      </w:r>
      <w:proofErr w:type="gram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тверд</w:t>
      </w:r>
      <w:proofErr w:type="gram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 хрупок.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Фехраль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применяется для изготовления деталей электронагревательных приборов.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Хромаль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— сплав из 70% железа, 25% хрома и 5% алюминия. Удельное электрическое сопротивление 1,3*10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-6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ом*м,</w:t>
      </w:r>
      <w:r w:rsidRPr="00062255">
        <w:rPr>
          <w:rFonts w:ascii="Times New Roman" w:eastAsia="Times New Roman" w:hAnsi="Times New Roman" w:cs="Times New Roman"/>
          <w:i/>
          <w:color w:val="auto"/>
          <w:sz w:val="30"/>
          <w:szCs w:val="30"/>
        </w:rPr>
        <w:t xml:space="preserve"> 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максимальная температура 1200 °С. Проволока  из 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хромаля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применяется  в  промышленных  электропечах</w:t>
      </w:r>
      <w:proofErr w:type="gram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..</w:t>
      </w:r>
      <w:proofErr w:type="gramEnd"/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ЭЛЕКТРОУГОЛЬНЫЕ   ИЗДЕЛИЯ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b/>
          <w:color w:val="auto"/>
          <w:sz w:val="30"/>
          <w:szCs w:val="30"/>
        </w:rPr>
      </w:pP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>Электроугольные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изделия 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широко применяются в электротехнике.   Это — </w:t>
      </w:r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щетки для электрических машин, электроды гальванических элементов, электроды дуговых фонарей и дуговых печей; контактные детали, сопротивления.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Сырьем  для их изготовления  служат  углеродистые материалы (графит, кокс, сажа, антрацит др.). Для отдельных  типов изделий в смеси вводят связующие и пластифицирующие вещества (каменноугольную смолу – пек, синтетические смолы, битум, жидкое  стекло и др.). При изготовлении некоторых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электроугольных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изделий добавляют порошки металлов (медь, серебро и др.).   Все  это  прессуется  и  обжигается  при температурах   от  200  до  1300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 xml:space="preserve">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о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С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(в  зависимости  от  вида  изделия),  обычно  без  доступа воздуха. 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Электрографитированные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щетки  после обжига  подвергают 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графитизации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,  которая  протекает  в специальных  печах, при   температуре  2500-2600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  <w:vertAlign w:val="superscript"/>
        </w:rPr>
        <w:t>о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С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.  При  этом  углерод  исходных  компонентов угольной  смеси переводится  в  графит,  что  значительно снижает 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абразивность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 и  электрическое  сопротивление  щеток.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Щетки для электрических машин</w:t>
      </w:r>
      <w:r w:rsidRPr="00062255">
        <w:rPr>
          <w:rFonts w:ascii="Times New Roman" w:eastAsia="Times New Roman" w:hAnsi="Times New Roman" w:cs="Times New Roman"/>
          <w:i/>
          <w:color w:val="auto"/>
          <w:sz w:val="30"/>
          <w:szCs w:val="30"/>
        </w:rPr>
        <w:t xml:space="preserve"> 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(см. табл. 2) подразделяют </w:t>
      </w:r>
      <w:proofErr w:type="gram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на</w:t>
      </w:r>
      <w:proofErr w:type="gram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графитные, угольно-графитные,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электрографитированные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 металлографитные.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Графитные щетки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мягких сортов изготовляют из натурального графита без связующих веществ, твердые сорта — с применением связующих. Эти щетки применяются на генераторах и электродвигателях постоянного тока с облегченными условиями коммутации.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Угольно-графитные щетки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изготовляют из: графита с добавкой кокса, сажи и связующих веществ. Термически обработанные готовые щетки покрывают в электролитической ванне тонким слоем меди. Эти щетки обладают повышенной механической прочностью, твердостью и малым износом при работе. Применяются на генераторах и электродвигателях с облегченными условиями коммутации и на коллекторных машинах переменного   тока.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proofErr w:type="spellStart"/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Электрографитированные</w:t>
      </w:r>
      <w:proofErr w:type="spellEnd"/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 xml:space="preserve"> щетки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изготовляют из графита, сажи, кокса и </w:t>
      </w:r>
      <w:proofErr w:type="gram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связующих</w:t>
      </w:r>
      <w:proofErr w:type="gram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. После термической обработки щетки подвергают  </w:t>
      </w:r>
      <w:proofErr w:type="spell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графитизации</w:t>
      </w:r>
      <w:proofErr w:type="spell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(отжигу при температуре 2500—2800 °С). Кроме повышенной механической прочности, эти щетки обладают повышенной стойкостью к толчкообразному изменению нагрузки. Применяются на тяговых электродвигателях, генераторах и электродвигателях со средними и затрудненными условиями коммутации при больших окружных скоростях (45—60 м/с).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</w:t>
      </w:r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Металлографитные щетки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изготовляют из смеси порошков графита и меди, в некоторых случаях дополнительно, вводят порошки свинца, олова или серебра. Эти щетки имеют малые значения удельного 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>электрического сопротивления и переходного падения напряжения, допускают большие плотности тока. Применяются на генераторах и электродвигателях низкого напряжения.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Таблица 2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Щетки   для   электрических   машин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tbl>
      <w:tblPr>
        <w:tblW w:w="0" w:type="auto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20"/>
        <w:gridCol w:w="1620"/>
        <w:gridCol w:w="1304"/>
        <w:gridCol w:w="1800"/>
        <w:gridCol w:w="1620"/>
        <w:gridCol w:w="1450"/>
      </w:tblGrid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cantSplit/>
          <w:trHeight w:val="460"/>
        </w:trPr>
        <w:tc>
          <w:tcPr>
            <w:tcW w:w="1620" w:type="dxa"/>
            <w:vMerge w:val="restart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Тип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Марка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4724" w:type="dxa"/>
            <w:gridSpan w:val="3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Номинальные  параметры</w:t>
            </w:r>
          </w:p>
        </w:tc>
        <w:tc>
          <w:tcPr>
            <w:tcW w:w="1450" w:type="dxa"/>
            <w:vMerge w:val="restart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proofErr w:type="spellStart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Переходноепадение</w:t>
            </w:r>
            <w:proofErr w:type="spellEnd"/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напряжения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на  пару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 xml:space="preserve">щеток,  </w:t>
            </w:r>
            <w:proofErr w:type="gramStart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В</w:t>
            </w:r>
            <w:proofErr w:type="gramEnd"/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1620" w:type="dxa"/>
            <w:vMerge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1620" w:type="dxa"/>
            <w:vMerge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1304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proofErr w:type="spellStart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Плотностьтока</w:t>
            </w:r>
            <w:proofErr w:type="spellEnd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,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А/см</w:t>
            </w:r>
            <w:proofErr w:type="gramStart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  <w:vertAlign w:val="superscript"/>
              </w:rPr>
              <w:t>2</w:t>
            </w:r>
            <w:proofErr w:type="gramEnd"/>
          </w:p>
        </w:tc>
        <w:tc>
          <w:tcPr>
            <w:tcW w:w="1800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proofErr w:type="spellStart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Максимальнаяокружная</w:t>
            </w:r>
            <w:proofErr w:type="spellEnd"/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скорость,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proofErr w:type="gramStart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м</w:t>
            </w:r>
            <w:proofErr w:type="gramEnd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/с</w:t>
            </w:r>
          </w:p>
        </w:tc>
        <w:tc>
          <w:tcPr>
            <w:tcW w:w="1620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 xml:space="preserve">Давление </w:t>
            </w:r>
            <w:proofErr w:type="gramStart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на</w:t>
            </w:r>
            <w:proofErr w:type="gramEnd"/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щетку,  кПа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1450" w:type="dxa"/>
            <w:vMerge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trHeight w:val="747"/>
        </w:trPr>
        <w:tc>
          <w:tcPr>
            <w:tcW w:w="1620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Графитные</w:t>
            </w:r>
          </w:p>
        </w:tc>
        <w:tc>
          <w:tcPr>
            <w:tcW w:w="1620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Г3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611М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6110М</w:t>
            </w:r>
          </w:p>
        </w:tc>
        <w:tc>
          <w:tcPr>
            <w:tcW w:w="1304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11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12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15</w:t>
            </w:r>
          </w:p>
        </w:tc>
        <w:tc>
          <w:tcPr>
            <w:tcW w:w="1800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25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40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90</w:t>
            </w:r>
          </w:p>
        </w:tc>
        <w:tc>
          <w:tcPr>
            <w:tcW w:w="1620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20-25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20-25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12-22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1.9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2.0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2.0</w:t>
            </w: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trHeight w:val="766"/>
        </w:trPr>
        <w:tc>
          <w:tcPr>
            <w:tcW w:w="1620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Угольно-графитные</w:t>
            </w:r>
          </w:p>
        </w:tc>
        <w:tc>
          <w:tcPr>
            <w:tcW w:w="1620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Г20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Г21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Г22</w:t>
            </w:r>
          </w:p>
        </w:tc>
        <w:tc>
          <w:tcPr>
            <w:tcW w:w="1304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15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5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10</w:t>
            </w:r>
          </w:p>
        </w:tc>
        <w:tc>
          <w:tcPr>
            <w:tcW w:w="1800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40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30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30</w:t>
            </w:r>
          </w:p>
        </w:tc>
        <w:tc>
          <w:tcPr>
            <w:tcW w:w="1620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50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15-100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40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2.9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4.3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2.5</w:t>
            </w: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trHeight w:val="1775"/>
        </w:trPr>
        <w:tc>
          <w:tcPr>
            <w:tcW w:w="1620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proofErr w:type="spellStart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Электрографитиро</w:t>
            </w:r>
            <w:proofErr w:type="spellEnd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-ванные</w:t>
            </w:r>
          </w:p>
        </w:tc>
        <w:tc>
          <w:tcPr>
            <w:tcW w:w="1620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ЭГ2А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ЭГ2АФ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ЭГ</w:t>
            </w:r>
            <w:proofErr w:type="gramStart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4</w:t>
            </w:r>
            <w:proofErr w:type="gramEnd"/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ЭГ8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ЭГ51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ЭГ61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ЭГ71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lastRenderedPageBreak/>
              <w:t>ЭГ74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ЭГ85</w:t>
            </w:r>
          </w:p>
        </w:tc>
        <w:tc>
          <w:tcPr>
            <w:tcW w:w="1304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lastRenderedPageBreak/>
              <w:t>10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15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12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12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13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12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lastRenderedPageBreak/>
              <w:t>15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15</w:t>
            </w:r>
          </w:p>
        </w:tc>
        <w:tc>
          <w:tcPr>
            <w:tcW w:w="1800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lastRenderedPageBreak/>
              <w:t>45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90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40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40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60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60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40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lastRenderedPageBreak/>
              <w:t>50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50</w:t>
            </w:r>
          </w:p>
        </w:tc>
        <w:tc>
          <w:tcPr>
            <w:tcW w:w="1620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lastRenderedPageBreak/>
              <w:t>20-25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15-20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15-20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20-40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20-25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30-50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20-25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lastRenderedPageBreak/>
              <w:t>17-25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17-35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lastRenderedPageBreak/>
              <w:t>2.6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2.0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2.0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2.4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2.2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3.0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2.0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lastRenderedPageBreak/>
              <w:t>2.7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2.3</w:t>
            </w: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cantSplit/>
          <w:trHeight w:val="1880"/>
        </w:trPr>
        <w:tc>
          <w:tcPr>
            <w:tcW w:w="1620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lastRenderedPageBreak/>
              <w:t>Металлографитные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1620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М</w:t>
            </w:r>
            <w:proofErr w:type="gramStart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</w:t>
            </w:r>
            <w:proofErr w:type="gramEnd"/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М3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М</w:t>
            </w:r>
            <w:proofErr w:type="gramStart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6</w:t>
            </w:r>
            <w:proofErr w:type="gramEnd"/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М20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МГС</w:t>
            </w:r>
            <w:proofErr w:type="gramStart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0</w:t>
            </w:r>
            <w:proofErr w:type="gramEnd"/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МГ</w:t>
            </w:r>
            <w:proofErr w:type="gramStart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</w:t>
            </w:r>
            <w:proofErr w:type="gramEnd"/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МГ</w:t>
            </w:r>
            <w:proofErr w:type="gramStart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4</w:t>
            </w:r>
            <w:proofErr w:type="gramEnd"/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МГ64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МГС5</w:t>
            </w:r>
          </w:p>
        </w:tc>
        <w:tc>
          <w:tcPr>
            <w:tcW w:w="1304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15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12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15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12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25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35</w:t>
            </w:r>
          </w:p>
        </w:tc>
        <w:tc>
          <w:tcPr>
            <w:tcW w:w="1800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25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25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25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35</w:t>
            </w:r>
          </w:p>
        </w:tc>
        <w:tc>
          <w:tcPr>
            <w:tcW w:w="1620" w:type="dxa"/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15-20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15-20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15-20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15-20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18-23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18-23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20-25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15-20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20-25</w:t>
            </w:r>
          </w:p>
        </w:tc>
        <w:tc>
          <w:tcPr>
            <w:tcW w:w="1450" w:type="dxa"/>
            <w:tcBorders>
              <w:bottom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1.5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1.8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1.5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1.4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0.2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0.5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1.1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0.5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2.0</w:t>
            </w:r>
          </w:p>
        </w:tc>
      </w:tr>
    </w:tbl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b/>
          <w:color w:val="auto"/>
          <w:sz w:val="30"/>
          <w:szCs w:val="30"/>
        </w:rPr>
        <w:t>Припои</w:t>
      </w:r>
      <w:r w:rsidRPr="00062255">
        <w:rPr>
          <w:rFonts w:ascii="Times New Roman" w:eastAsia="Times New Roman" w:hAnsi="Times New Roman" w:cs="Times New Roman"/>
          <w:i/>
          <w:color w:val="auto"/>
          <w:sz w:val="30"/>
          <w:szCs w:val="30"/>
        </w:rPr>
        <w:t xml:space="preserve"> — </w:t>
      </w: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это сплавы, которые в зависимости от составляющих их металлов бывают легкоплавкими или тугоплавкими (температура плавления не менее 500 °С). Легкоплавкие припои называют мягкими, тугоплавкие — твердыми припоями. Основные характеристики наиболее распространенных припоев приведены в таблице 3. Пользуясь этой таблицей, нужно иметь в виду, что ученые и инженеры-технологи систематически работают над проблемами получения дешевых припоев, обладающих улучшенными характеристиками, поэтому со временем появляются новые марки припоев, меняется их состав, </w:t>
      </w:r>
      <w:proofErr w:type="gramStart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а</w:t>
      </w:r>
      <w:proofErr w:type="gramEnd"/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 xml:space="preserve"> следовательно, их свойства, в частности температура плавления.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В качестве флюсов для пайки мягкими припоями деталей из меди, латуни, бронзы применяют материалы, изготовленные на основе канифоли с добавлением этилового спирта (марка КЭ), глицерина (марка ГК) и ряда других материалов — вазелина, хлорида цинка, стеарина. Для пайки деталей из алюминия и его сплавов мягкими припоями применяют флюс марки ФВ-3, состоящий из фторида натрия (8%), хлорида цинка (16%), хлорида лития (36%) и хлорида калия (40%).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lastRenderedPageBreak/>
        <w:t>Для пайки твердыми припоями применяют флюсы, в состав которых в определенном соотношении входят бура, борная кислота, хлориды натрия, цинка, лития, калия.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Таблица 3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  <w:r w:rsidRPr="00062255">
        <w:rPr>
          <w:rFonts w:ascii="Times New Roman" w:eastAsia="Times New Roman" w:hAnsi="Times New Roman" w:cs="Times New Roman"/>
          <w:color w:val="auto"/>
          <w:sz w:val="30"/>
          <w:szCs w:val="30"/>
        </w:rPr>
        <w:t>Основные характеристики припоев некоторых марок</w:t>
      </w:r>
    </w:p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tbl>
      <w:tblPr>
        <w:tblW w:w="0" w:type="auto"/>
        <w:tblInd w:w="97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42"/>
        <w:gridCol w:w="2648"/>
        <w:gridCol w:w="1677"/>
        <w:gridCol w:w="3237"/>
      </w:tblGrid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trHeight w:hRule="exact" w:val="595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Марка припоя</w:t>
            </w:r>
          </w:p>
        </w:tc>
        <w:tc>
          <w:tcPr>
            <w:tcW w:w="264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Составляющие элемен</w:t>
            </w: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softHyphen/>
              <w:t>ты и их содержание,%</w:t>
            </w:r>
          </w:p>
        </w:tc>
        <w:tc>
          <w:tcPr>
            <w:tcW w:w="1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proofErr w:type="spellStart"/>
            <w:proofErr w:type="gramStart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Температу</w:t>
            </w:r>
            <w:proofErr w:type="spellEnd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ра</w:t>
            </w:r>
            <w:proofErr w:type="spellEnd"/>
            <w:proofErr w:type="gramEnd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плавле</w:t>
            </w:r>
            <w:proofErr w:type="spellEnd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 xml:space="preserve"> </w:t>
            </w:r>
            <w:proofErr w:type="spellStart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ния</w:t>
            </w:r>
            <w:proofErr w:type="spellEnd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,°С</w:t>
            </w:r>
          </w:p>
        </w:tc>
        <w:tc>
          <w:tcPr>
            <w:tcW w:w="3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Наименование соединяемых металлов</w:t>
            </w: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trHeight w:hRule="exact" w:val="384"/>
        </w:trPr>
        <w:tc>
          <w:tcPr>
            <w:tcW w:w="9204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b/>
                <w:color w:val="auto"/>
                <w:sz w:val="30"/>
                <w:szCs w:val="30"/>
              </w:rPr>
              <w:t>Мягкие          припои</w:t>
            </w: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trHeight w:val="370"/>
        </w:trPr>
        <w:tc>
          <w:tcPr>
            <w:tcW w:w="164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ПОС-10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Олово – 10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Свинец  - 90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299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Медь, латунь, бронза</w:t>
            </w: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ПОС-40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Олово  - 40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Свинец  - 58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Сурьма  - 2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238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Медь, латунь, бронза</w:t>
            </w: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ПОССу35-0,5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Олово – 34 – 36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Сурьма  - 0,2 -0,5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Свинец — остальное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245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Медные жилы кабелей</w:t>
            </w: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ПОССу40-0,5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Олово  - 39- 41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Сурьма  - 0,2-0,5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Свинец - остальное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235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Медные    обмотки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электрических машин</w:t>
            </w: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trHeight w:val="620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ПОСК-50-18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Олово – 49 – 51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Кадмий – 17-19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Свинец — остальное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145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Токоведущие     детали приборов,       конденсаторов,    чувствительные    к перегреву.</w:t>
            </w: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ПЗОО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Цинк — 60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Кадмий — 40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300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Токоведущие   части из алюминия и его сплавов</w:t>
            </w: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164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lastRenderedPageBreak/>
              <w:t>Л 170</w:t>
            </w:r>
            <w:proofErr w:type="gramStart"/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 xml:space="preserve"> А</w:t>
            </w:r>
            <w:proofErr w:type="gramEnd"/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Олово — 80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Серебро — 1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Кадмий — 19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175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Соединение   алюминия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с медью</w:t>
            </w: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cantSplit/>
          <w:trHeight w:val="613"/>
        </w:trPr>
        <w:tc>
          <w:tcPr>
            <w:tcW w:w="1642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Олово - 40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Цинк  - 58,5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Медь - 1,5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400—425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Алюминий</w:t>
            </w: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cantSplit/>
          <w:trHeight w:val="449"/>
        </w:trPr>
        <w:tc>
          <w:tcPr>
            <w:tcW w:w="1642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ЦА-15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Цинк — 85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Алюминий — 15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500—550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Алюминий</w:t>
            </w: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cantSplit/>
          <w:trHeight w:hRule="exact" w:val="99"/>
        </w:trPr>
        <w:tc>
          <w:tcPr>
            <w:tcW w:w="1642" w:type="dxa"/>
            <w:vMerge w:val="restar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ЦО-12</w:t>
            </w:r>
          </w:p>
        </w:tc>
        <w:tc>
          <w:tcPr>
            <w:tcW w:w="264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Олово - 12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Цинк  - 88</w:t>
            </w:r>
          </w:p>
        </w:tc>
        <w:tc>
          <w:tcPr>
            <w:tcW w:w="167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500-550</w:t>
            </w:r>
          </w:p>
        </w:tc>
        <w:tc>
          <w:tcPr>
            <w:tcW w:w="3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Алюминий</w:t>
            </w: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cantSplit/>
          <w:trHeight w:hRule="exact" w:val="440"/>
        </w:trPr>
        <w:tc>
          <w:tcPr>
            <w:tcW w:w="1642" w:type="dxa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26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16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  <w:tc>
          <w:tcPr>
            <w:tcW w:w="3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cantSplit/>
          <w:trHeight w:val="404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ПМЦ-54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Медь — 54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Цинк — 46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880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Детали   из   меди,   латуни, бронзы,  стали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(швы  получаются   хрупкие)</w:t>
            </w:r>
          </w:p>
        </w:tc>
      </w:tr>
      <w:tr w:rsidR="00062255" w:rsidRPr="00062255" w:rsidTr="00BD2D03">
        <w:tblPrEx>
          <w:tblCellMar>
            <w:top w:w="0" w:type="dxa"/>
            <w:bottom w:w="0" w:type="dxa"/>
          </w:tblCellMar>
        </w:tblPrEx>
        <w:trPr>
          <w:cantSplit/>
          <w:trHeight w:val="908"/>
        </w:trPr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ЛОК-62-06-04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Медь — 63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Олово — 0,4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Кремний — 0,4</w:t>
            </w:r>
          </w:p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Цинк — остальное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905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255" w:rsidRPr="00062255" w:rsidRDefault="00062255" w:rsidP="00062255">
            <w:pPr>
              <w:keepNext/>
              <w:outlineLvl w:val="4"/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</w:pPr>
            <w:r w:rsidRPr="00062255">
              <w:rPr>
                <w:rFonts w:ascii="Times New Roman" w:eastAsia="Times New Roman" w:hAnsi="Times New Roman" w:cs="Times New Roman"/>
                <w:color w:val="auto"/>
                <w:sz w:val="30"/>
                <w:szCs w:val="30"/>
              </w:rPr>
              <w:t>То же, но швы обладают   большой     механической  прочностью</w:t>
            </w:r>
          </w:p>
        </w:tc>
      </w:tr>
    </w:tbl>
    <w:p w:rsidR="00062255" w:rsidRPr="00062255" w:rsidRDefault="00062255" w:rsidP="00062255">
      <w:pPr>
        <w:keepNext/>
        <w:outlineLvl w:val="4"/>
        <w:rPr>
          <w:rFonts w:ascii="Times New Roman" w:eastAsia="Times New Roman" w:hAnsi="Times New Roman" w:cs="Times New Roman"/>
          <w:color w:val="auto"/>
          <w:sz w:val="30"/>
          <w:szCs w:val="30"/>
        </w:rPr>
      </w:pPr>
    </w:p>
    <w:p w:rsidR="001270C9" w:rsidRDefault="001270C9" w:rsidP="00062255">
      <w:pPr>
        <w:keepNext/>
        <w:outlineLvl w:val="4"/>
      </w:pPr>
    </w:p>
    <w:sectPr w:rsidR="001270C9" w:rsidSect="009944A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6B03"/>
    <w:multiLevelType w:val="hybridMultilevel"/>
    <w:tmpl w:val="F0081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B6DF5"/>
    <w:multiLevelType w:val="hybridMultilevel"/>
    <w:tmpl w:val="4BAED766"/>
    <w:lvl w:ilvl="0" w:tplc="FFFFFFFF">
      <w:start w:val="1"/>
      <w:numFmt w:val="decimal"/>
      <w:lvlText w:val="%1."/>
      <w:lvlJc w:val="left"/>
      <w:pPr>
        <w:tabs>
          <w:tab w:val="num" w:pos="1216"/>
        </w:tabs>
        <w:ind w:left="121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36"/>
        </w:tabs>
        <w:ind w:left="193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6"/>
        </w:tabs>
        <w:ind w:left="265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6"/>
        </w:tabs>
        <w:ind w:left="337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6"/>
        </w:tabs>
        <w:ind w:left="409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6"/>
        </w:tabs>
        <w:ind w:left="481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6"/>
        </w:tabs>
        <w:ind w:left="553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6"/>
        </w:tabs>
        <w:ind w:left="625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6"/>
        </w:tabs>
        <w:ind w:left="6976" w:hanging="180"/>
      </w:pPr>
    </w:lvl>
  </w:abstractNum>
  <w:abstractNum w:abstractNumId="2">
    <w:nsid w:val="1B787299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3">
    <w:nsid w:val="1F3A3649"/>
    <w:multiLevelType w:val="hybridMultilevel"/>
    <w:tmpl w:val="F9EC8F50"/>
    <w:lvl w:ilvl="0" w:tplc="FFFFFFFF">
      <w:start w:val="1"/>
      <w:numFmt w:val="decimal"/>
      <w:lvlText w:val="%1."/>
      <w:lvlJc w:val="left"/>
      <w:pPr>
        <w:tabs>
          <w:tab w:val="num" w:pos="1883"/>
        </w:tabs>
        <w:ind w:left="1883" w:hanging="46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21C366BC"/>
    <w:multiLevelType w:val="hybridMultilevel"/>
    <w:tmpl w:val="1820C414"/>
    <w:lvl w:ilvl="0" w:tplc="B49AF352">
      <w:start w:val="1"/>
      <w:numFmt w:val="decimal"/>
      <w:lvlText w:val="%1."/>
      <w:lvlJc w:val="left"/>
      <w:pPr>
        <w:ind w:left="2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9" w:hanging="360"/>
      </w:pPr>
    </w:lvl>
    <w:lvl w:ilvl="2" w:tplc="0419001B" w:tentative="1">
      <w:start w:val="1"/>
      <w:numFmt w:val="lowerRoman"/>
      <w:lvlText w:val="%3."/>
      <w:lvlJc w:val="right"/>
      <w:pPr>
        <w:ind w:left="1739" w:hanging="180"/>
      </w:pPr>
    </w:lvl>
    <w:lvl w:ilvl="3" w:tplc="0419000F" w:tentative="1">
      <w:start w:val="1"/>
      <w:numFmt w:val="decimal"/>
      <w:lvlText w:val="%4."/>
      <w:lvlJc w:val="left"/>
      <w:pPr>
        <w:ind w:left="2459" w:hanging="360"/>
      </w:pPr>
    </w:lvl>
    <w:lvl w:ilvl="4" w:tplc="04190019" w:tentative="1">
      <w:start w:val="1"/>
      <w:numFmt w:val="lowerLetter"/>
      <w:lvlText w:val="%5."/>
      <w:lvlJc w:val="left"/>
      <w:pPr>
        <w:ind w:left="3179" w:hanging="360"/>
      </w:pPr>
    </w:lvl>
    <w:lvl w:ilvl="5" w:tplc="0419001B" w:tentative="1">
      <w:start w:val="1"/>
      <w:numFmt w:val="lowerRoman"/>
      <w:lvlText w:val="%6."/>
      <w:lvlJc w:val="right"/>
      <w:pPr>
        <w:ind w:left="3899" w:hanging="180"/>
      </w:pPr>
    </w:lvl>
    <w:lvl w:ilvl="6" w:tplc="0419000F" w:tentative="1">
      <w:start w:val="1"/>
      <w:numFmt w:val="decimal"/>
      <w:lvlText w:val="%7."/>
      <w:lvlJc w:val="left"/>
      <w:pPr>
        <w:ind w:left="4619" w:hanging="360"/>
      </w:pPr>
    </w:lvl>
    <w:lvl w:ilvl="7" w:tplc="04190019" w:tentative="1">
      <w:start w:val="1"/>
      <w:numFmt w:val="lowerLetter"/>
      <w:lvlText w:val="%8."/>
      <w:lvlJc w:val="left"/>
      <w:pPr>
        <w:ind w:left="5339" w:hanging="360"/>
      </w:pPr>
    </w:lvl>
    <w:lvl w:ilvl="8" w:tplc="0419001B" w:tentative="1">
      <w:start w:val="1"/>
      <w:numFmt w:val="lowerRoman"/>
      <w:lvlText w:val="%9."/>
      <w:lvlJc w:val="right"/>
      <w:pPr>
        <w:ind w:left="6059" w:hanging="180"/>
      </w:pPr>
    </w:lvl>
  </w:abstractNum>
  <w:abstractNum w:abstractNumId="5">
    <w:nsid w:val="2A401515"/>
    <w:multiLevelType w:val="multilevel"/>
    <w:tmpl w:val="F7BA610E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  <w:sz w:val="20"/>
      </w:rPr>
    </w:lvl>
  </w:abstractNum>
  <w:abstractNum w:abstractNumId="6">
    <w:nsid w:val="3ABB5688"/>
    <w:multiLevelType w:val="hybridMultilevel"/>
    <w:tmpl w:val="87ECE1DA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7">
    <w:nsid w:val="44A06BD9"/>
    <w:multiLevelType w:val="hybridMultilevel"/>
    <w:tmpl w:val="4D4E3976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8">
    <w:nsid w:val="456878ED"/>
    <w:multiLevelType w:val="hybridMultilevel"/>
    <w:tmpl w:val="7B004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A6515F"/>
    <w:multiLevelType w:val="hybridMultilevel"/>
    <w:tmpl w:val="0BAAE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1E0575"/>
    <w:multiLevelType w:val="hybridMultilevel"/>
    <w:tmpl w:val="AAE0086E"/>
    <w:lvl w:ilvl="0" w:tplc="FFFFFFF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1">
    <w:nsid w:val="514B7228"/>
    <w:multiLevelType w:val="hybridMultilevel"/>
    <w:tmpl w:val="8B6C5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1E125A"/>
    <w:multiLevelType w:val="hybridMultilevel"/>
    <w:tmpl w:val="4C445BAA"/>
    <w:lvl w:ilvl="0" w:tplc="FFFFFFF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3">
    <w:nsid w:val="6F056422"/>
    <w:multiLevelType w:val="hybridMultilevel"/>
    <w:tmpl w:val="4704B02C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14">
    <w:nsid w:val="7FCE5E82"/>
    <w:multiLevelType w:val="hybridMultilevel"/>
    <w:tmpl w:val="8B20F720"/>
    <w:lvl w:ilvl="0" w:tplc="FFFFFFFF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8"/>
  </w:num>
  <w:num w:numId="5">
    <w:abstractNumId w:val="11"/>
  </w:num>
  <w:num w:numId="6">
    <w:abstractNumId w:val="0"/>
  </w:num>
  <w:num w:numId="7">
    <w:abstractNumId w:val="6"/>
  </w:num>
  <w:num w:numId="8">
    <w:abstractNumId w:val="14"/>
  </w:num>
  <w:num w:numId="9">
    <w:abstractNumId w:val="1"/>
  </w:num>
  <w:num w:numId="10">
    <w:abstractNumId w:val="5"/>
  </w:num>
  <w:num w:numId="11">
    <w:abstractNumId w:val="13"/>
  </w:num>
  <w:num w:numId="12">
    <w:abstractNumId w:val="3"/>
  </w:num>
  <w:num w:numId="13">
    <w:abstractNumId w:val="10"/>
  </w:num>
  <w:num w:numId="14">
    <w:abstractNumId w:val="7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B1"/>
    <w:rsid w:val="00062255"/>
    <w:rsid w:val="001270C9"/>
    <w:rsid w:val="002271B1"/>
    <w:rsid w:val="003833EB"/>
    <w:rsid w:val="0075142F"/>
    <w:rsid w:val="009944A7"/>
    <w:rsid w:val="00A92FEE"/>
    <w:rsid w:val="00C22580"/>
    <w:rsid w:val="00F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2F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4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2FE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225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14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semiHidden/>
    <w:rsid w:val="007514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514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92F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92FE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6225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622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2255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4A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2F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142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3E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2FE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225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514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944A7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944A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3833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6">
    <w:name w:val="Plain Text"/>
    <w:basedOn w:val="a"/>
    <w:link w:val="a7"/>
    <w:unhideWhenUsed/>
    <w:rsid w:val="00F05597"/>
    <w:rPr>
      <w:rFonts w:ascii="Consolas" w:eastAsia="Calibri" w:hAnsi="Consolas" w:cs="Times New Roman"/>
      <w:color w:val="auto"/>
      <w:sz w:val="21"/>
      <w:szCs w:val="21"/>
      <w:lang w:eastAsia="en-US"/>
    </w:rPr>
  </w:style>
  <w:style w:type="character" w:customStyle="1" w:styleId="a7">
    <w:name w:val="Текст Знак"/>
    <w:basedOn w:val="a0"/>
    <w:link w:val="a6"/>
    <w:rsid w:val="00F05597"/>
    <w:rPr>
      <w:rFonts w:ascii="Consolas" w:eastAsia="Calibri" w:hAnsi="Consolas" w:cs="Times New Roman"/>
      <w:sz w:val="21"/>
      <w:szCs w:val="21"/>
    </w:rPr>
  </w:style>
  <w:style w:type="character" w:customStyle="1" w:styleId="20">
    <w:name w:val="Заголовок 2 Знак"/>
    <w:basedOn w:val="a0"/>
    <w:link w:val="2"/>
    <w:uiPriority w:val="9"/>
    <w:semiHidden/>
    <w:rsid w:val="007514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7514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92F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92FE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06225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622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2255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hyperlink" Target="https://vk.com/id255532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oshkin.sergey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16</Pages>
  <Words>2991</Words>
  <Characters>17050</Characters>
  <Application>Microsoft Office Word</Application>
  <DocSecurity>0</DocSecurity>
  <Lines>142</Lines>
  <Paragraphs>40</Paragraphs>
  <ScaleCrop>false</ScaleCrop>
  <Company>SPecialiST RePack</Company>
  <LinksUpToDate>false</LinksUpToDate>
  <CharactersWithSpaces>20001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2020-09-01T08:21:00Z</dcterms:created>
  <dcterms:modified xsi:type="dcterms:W3CDTF">2020-11-09T04:03:00Z</dcterms:modified>
</cp:coreProperties>
</file>