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DDA" w:rsidRDefault="004B1DDA" w:rsidP="004B1DDA">
      <w:pPr>
        <w:spacing w:after="0"/>
        <w:jc w:val="both"/>
        <w:rPr>
          <w:rFonts w:ascii="Times New Roman" w:hAnsi="Times New Roman" w:cs="Times New Roman"/>
          <w:b/>
          <w:sz w:val="28"/>
          <w:szCs w:val="28"/>
        </w:rPr>
      </w:pPr>
      <w:r>
        <w:rPr>
          <w:rFonts w:ascii="Times New Roman" w:hAnsi="Times New Roman" w:cs="Times New Roman"/>
          <w:b/>
          <w:sz w:val="28"/>
          <w:szCs w:val="28"/>
        </w:rPr>
        <w:t>Задание:</w:t>
      </w:r>
    </w:p>
    <w:p w:rsidR="004B1DDA" w:rsidRPr="00AA1F18" w:rsidRDefault="004B1DDA" w:rsidP="004B1DDA">
      <w:pPr>
        <w:spacing w:after="0"/>
        <w:jc w:val="both"/>
        <w:rPr>
          <w:rFonts w:ascii="Times New Roman" w:hAnsi="Times New Roman" w:cs="Times New Roman"/>
          <w:color w:val="5F6368"/>
          <w:sz w:val="28"/>
          <w:szCs w:val="28"/>
          <w:shd w:val="clear" w:color="auto" w:fill="FFFFFF"/>
        </w:rPr>
      </w:pPr>
      <w:r w:rsidRPr="00AA1F18">
        <w:rPr>
          <w:rFonts w:ascii="Times New Roman" w:hAnsi="Times New Roman" w:cs="Times New Roman"/>
          <w:sz w:val="28"/>
          <w:szCs w:val="28"/>
        </w:rPr>
        <w:t xml:space="preserve">Сделать конспект лекции и отправить на почту </w:t>
      </w:r>
      <w:hyperlink r:id="rId6" w:history="1">
        <w:r w:rsidRPr="00AA1F18">
          <w:rPr>
            <w:rStyle w:val="a3"/>
            <w:rFonts w:ascii="Times New Roman" w:hAnsi="Times New Roman" w:cs="Times New Roman"/>
            <w:sz w:val="28"/>
            <w:szCs w:val="28"/>
            <w:shd w:val="clear" w:color="auto" w:fill="FFFFFF"/>
          </w:rPr>
          <w:t>londonharry228@gmail.com</w:t>
        </w:r>
      </w:hyperlink>
      <w:r w:rsidRPr="00AA1F18">
        <w:rPr>
          <w:rFonts w:ascii="Times New Roman" w:hAnsi="Times New Roman" w:cs="Times New Roman"/>
          <w:color w:val="5F6368"/>
          <w:sz w:val="28"/>
          <w:szCs w:val="28"/>
          <w:shd w:val="clear" w:color="auto" w:fill="FFFFFF"/>
        </w:rPr>
        <w:t xml:space="preserve"> </w:t>
      </w:r>
      <w:r w:rsidRPr="00AA1F18">
        <w:rPr>
          <w:rFonts w:ascii="Times New Roman" w:hAnsi="Times New Roman" w:cs="Times New Roman"/>
          <w:color w:val="000000" w:themeColor="text1"/>
          <w:sz w:val="28"/>
          <w:szCs w:val="28"/>
          <w:shd w:val="clear" w:color="auto" w:fill="FFFFFF"/>
        </w:rPr>
        <w:t xml:space="preserve">до 18.00 </w:t>
      </w:r>
    </w:p>
    <w:p w:rsidR="004B1DDA" w:rsidRDefault="004B1DDA" w:rsidP="004B1DDA">
      <w:pPr>
        <w:spacing w:after="0"/>
        <w:jc w:val="center"/>
        <w:rPr>
          <w:rFonts w:ascii="Times New Roman" w:hAnsi="Times New Roman" w:cs="Times New Roman"/>
          <w:b/>
          <w:color w:val="000000" w:themeColor="text1"/>
          <w:sz w:val="28"/>
          <w:szCs w:val="28"/>
        </w:rPr>
      </w:pPr>
    </w:p>
    <w:p w:rsidR="00C571CF" w:rsidRDefault="004B1DDA" w:rsidP="004B1DDA">
      <w:pPr>
        <w:spacing w:after="0"/>
        <w:jc w:val="center"/>
        <w:rPr>
          <w:rFonts w:ascii="Times New Roman" w:hAnsi="Times New Roman" w:cs="Times New Roman"/>
          <w:b/>
          <w:color w:val="000000" w:themeColor="text1"/>
          <w:sz w:val="28"/>
          <w:szCs w:val="28"/>
        </w:rPr>
      </w:pPr>
      <w:r w:rsidRPr="004B1DDA">
        <w:rPr>
          <w:rFonts w:ascii="Times New Roman" w:hAnsi="Times New Roman" w:cs="Times New Roman"/>
          <w:b/>
          <w:color w:val="000000" w:themeColor="text1"/>
          <w:sz w:val="28"/>
          <w:szCs w:val="28"/>
        </w:rPr>
        <w:t>Способы определения износа и устаревания.</w:t>
      </w:r>
    </w:p>
    <w:p w:rsidR="00D6737E" w:rsidRDefault="00D6737E" w:rsidP="00D6737E">
      <w:pPr>
        <w:spacing w:after="0" w:line="240" w:lineRule="auto"/>
        <w:ind w:firstLine="709"/>
        <w:jc w:val="both"/>
        <w:outlineLvl w:val="0"/>
        <w:rPr>
          <w:rFonts w:ascii="Times New Roman" w:eastAsia="Times New Roman" w:hAnsi="Times New Roman" w:cs="Times New Roman"/>
          <w:b/>
          <w:bCs/>
          <w:i/>
          <w:iCs/>
          <w:color w:val="20009F"/>
          <w:kern w:val="36"/>
          <w:sz w:val="28"/>
          <w:szCs w:val="28"/>
          <w:lang w:eastAsia="ru-RU"/>
        </w:rPr>
      </w:pPr>
    </w:p>
    <w:p w:rsidR="00D6737E" w:rsidRPr="00D6737E" w:rsidRDefault="00D6737E" w:rsidP="00D6737E">
      <w:pPr>
        <w:spacing w:after="0" w:line="240" w:lineRule="auto"/>
        <w:ind w:firstLine="709"/>
        <w:jc w:val="both"/>
        <w:outlineLvl w:val="0"/>
        <w:rPr>
          <w:rFonts w:ascii="Times New Roman" w:eastAsia="Times New Roman" w:hAnsi="Times New Roman" w:cs="Times New Roman"/>
          <w:b/>
          <w:bCs/>
          <w:i/>
          <w:iCs/>
          <w:color w:val="20009F"/>
          <w:kern w:val="36"/>
          <w:sz w:val="28"/>
          <w:szCs w:val="28"/>
          <w:lang w:eastAsia="ru-RU"/>
        </w:rPr>
      </w:pPr>
      <w:r w:rsidRPr="00D6737E">
        <w:rPr>
          <w:rFonts w:ascii="Times New Roman" w:eastAsia="Times New Roman" w:hAnsi="Times New Roman" w:cs="Times New Roman"/>
          <w:b/>
          <w:bCs/>
          <w:i/>
          <w:iCs/>
          <w:color w:val="20009F"/>
          <w:kern w:val="36"/>
          <w:sz w:val="28"/>
          <w:szCs w:val="28"/>
          <w:lang w:eastAsia="ru-RU"/>
        </w:rPr>
        <w:t>Внешнее (экономическое) устаревание</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i/>
          <w:iCs/>
          <w:color w:val="302030"/>
          <w:sz w:val="28"/>
          <w:szCs w:val="28"/>
          <w:lang w:eastAsia="ru-RU"/>
        </w:rPr>
        <w:t>Внешнее (или экономическое) устаревание</w:t>
      </w:r>
      <w:r w:rsidRPr="00D6737E">
        <w:rPr>
          <w:rFonts w:ascii="Times New Roman" w:eastAsia="Times New Roman" w:hAnsi="Times New Roman" w:cs="Times New Roman"/>
          <w:color w:val="302030"/>
          <w:sz w:val="28"/>
          <w:szCs w:val="28"/>
          <w:lang w:eastAsia="ru-RU"/>
        </w:rPr>
        <w:t> – это снижение стоимости объекта недвижимости вследствие негативного изменения внешней среды. Существенными факторами, влияющими на величину внешнего износа, являются непосредственная близость к объектам, несущим потенциальную или реальную угрозу различного характера: предприятиям, очистным сооружениям, бензоколонкам, железнодорожным станциям, больницам, школам и пр. Кроме того, причинами внешнего износа могут выступать, например, действия (или бездействие) правительства или местной администрации в области налогообложения, страхования, приводящие к снижению инвестиционной активности, и другие неблагоприятные изменения на рынке занятости, образования и т. д.</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color w:val="302030"/>
          <w:sz w:val="28"/>
          <w:szCs w:val="28"/>
          <w:lang w:eastAsia="ru-RU"/>
        </w:rPr>
        <w:t>Если физический износ и в определенной степени функциональное устаревание можно устранить путем капитального ремонта, реконструкции или модернизации здания, то устаревание внешнее </w:t>
      </w:r>
      <w:r w:rsidRPr="00D6737E">
        <w:rPr>
          <w:rFonts w:ascii="Times New Roman" w:eastAsia="Times New Roman" w:hAnsi="Times New Roman" w:cs="Times New Roman"/>
          <w:i/>
          <w:iCs/>
          <w:color w:val="302030"/>
          <w:sz w:val="28"/>
          <w:szCs w:val="28"/>
          <w:lang w:eastAsia="ru-RU"/>
        </w:rPr>
        <w:t>всегда неустранимо</w:t>
      </w:r>
      <w:r w:rsidRPr="00D6737E">
        <w:rPr>
          <w:rFonts w:ascii="Times New Roman" w:eastAsia="Times New Roman" w:hAnsi="Times New Roman" w:cs="Times New Roman"/>
          <w:color w:val="302030"/>
          <w:sz w:val="28"/>
          <w:szCs w:val="28"/>
          <w:lang w:eastAsia="ru-RU"/>
        </w:rPr>
        <w:t>.</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color w:val="302030"/>
          <w:sz w:val="28"/>
          <w:szCs w:val="28"/>
          <w:lang w:eastAsia="ru-RU"/>
        </w:rPr>
        <w:t>Для определения величины внешнего устаревания применяют два метода:</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color w:val="302030"/>
          <w:sz w:val="28"/>
          <w:szCs w:val="28"/>
          <w:lang w:eastAsia="ru-RU"/>
        </w:rPr>
        <w:t>· метод сравнения продаж подобных объектов при наличии и без внешних воздействий;</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color w:val="302030"/>
          <w:sz w:val="28"/>
          <w:szCs w:val="28"/>
          <w:lang w:eastAsia="ru-RU"/>
        </w:rPr>
        <w:t>· метод капитализации потери дохода, вызванный внешним воздействием.</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color w:val="302030"/>
          <w:sz w:val="28"/>
          <w:szCs w:val="28"/>
          <w:lang w:eastAsia="ru-RU"/>
        </w:rPr>
        <w:t>При наличии достаточного количества рыночной информации </w:t>
      </w:r>
      <w:r w:rsidRPr="00D6737E">
        <w:rPr>
          <w:rFonts w:ascii="Times New Roman" w:eastAsia="Times New Roman" w:hAnsi="Times New Roman" w:cs="Times New Roman"/>
          <w:i/>
          <w:iCs/>
          <w:color w:val="302030"/>
          <w:sz w:val="28"/>
          <w:szCs w:val="28"/>
          <w:lang w:eastAsia="ru-RU"/>
        </w:rPr>
        <w:t>метод сравнения продаж</w:t>
      </w:r>
      <w:r w:rsidRPr="00D6737E">
        <w:rPr>
          <w:rFonts w:ascii="Times New Roman" w:eastAsia="Times New Roman" w:hAnsi="Times New Roman" w:cs="Times New Roman"/>
          <w:color w:val="302030"/>
          <w:sz w:val="28"/>
          <w:szCs w:val="28"/>
          <w:lang w:eastAsia="ru-RU"/>
        </w:rPr>
        <w:t> предпочтителен.</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color w:val="302030"/>
          <w:sz w:val="28"/>
          <w:szCs w:val="28"/>
          <w:lang w:eastAsia="ru-RU"/>
        </w:rPr>
        <w:t>Например, расчет внешнего износа на основе анализа парных продаж (</w:t>
      </w:r>
      <w:proofErr w:type="spellStart"/>
      <w:r w:rsidRPr="00D6737E">
        <w:rPr>
          <w:rFonts w:ascii="Times New Roman" w:eastAsia="Times New Roman" w:hAnsi="Times New Roman" w:cs="Times New Roman"/>
          <w:color w:val="302030"/>
          <w:sz w:val="28"/>
          <w:szCs w:val="28"/>
          <w:lang w:eastAsia="ru-RU"/>
        </w:rPr>
        <w:t>ден.ед</w:t>
      </w:r>
      <w:proofErr w:type="spellEnd"/>
      <w:r w:rsidRPr="00D6737E">
        <w:rPr>
          <w:rFonts w:ascii="Times New Roman" w:eastAsia="Times New Roman" w:hAnsi="Times New Roman" w:cs="Times New Roman"/>
          <w:color w:val="302030"/>
          <w:sz w:val="28"/>
          <w:szCs w:val="28"/>
          <w:lang w:eastAsia="ru-RU"/>
        </w:rPr>
        <w: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0F0F0"/>
        <w:tblCellMar>
          <w:top w:w="15" w:type="dxa"/>
          <w:left w:w="15" w:type="dxa"/>
          <w:bottom w:w="15" w:type="dxa"/>
          <w:right w:w="15" w:type="dxa"/>
        </w:tblCellMar>
        <w:tblLook w:val="04A0" w:firstRow="1" w:lastRow="0" w:firstColumn="1" w:lastColumn="0" w:noHBand="0" w:noVBand="1"/>
      </w:tblPr>
      <w:tblGrid>
        <w:gridCol w:w="8880"/>
        <w:gridCol w:w="595"/>
      </w:tblGrid>
      <w:tr w:rsidR="00D6737E" w:rsidRPr="00D6737E" w:rsidTr="00D67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r w:rsidRPr="00D6737E">
              <w:rPr>
                <w:rFonts w:ascii="Times New Roman" w:eastAsia="Times New Roman" w:hAnsi="Times New Roman" w:cs="Times New Roman"/>
                <w:color w:val="202521"/>
                <w:sz w:val="28"/>
                <w:szCs w:val="28"/>
                <w:lang w:eastAsia="ru-RU"/>
              </w:rPr>
              <w:t>А. Цена четырехкомнатной квартиры вдали от инфекционной больницы</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p>
        </w:tc>
      </w:tr>
      <w:tr w:rsidR="00D6737E" w:rsidRPr="00D6737E" w:rsidTr="00D67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r w:rsidRPr="00D6737E">
              <w:rPr>
                <w:rFonts w:ascii="Times New Roman" w:eastAsia="Times New Roman" w:hAnsi="Times New Roman" w:cs="Times New Roman"/>
                <w:color w:val="202521"/>
                <w:sz w:val="28"/>
                <w:szCs w:val="28"/>
                <w:lang w:eastAsia="ru-RU"/>
              </w:rPr>
              <w:t>Б. Цена трехкомнатной квартиры вблизи инфекционной больницы</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p>
        </w:tc>
      </w:tr>
      <w:tr w:rsidR="00D6737E" w:rsidRPr="00D6737E" w:rsidTr="00D67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r w:rsidRPr="00D6737E">
              <w:rPr>
                <w:rFonts w:ascii="Times New Roman" w:eastAsia="Times New Roman" w:hAnsi="Times New Roman" w:cs="Times New Roman"/>
                <w:color w:val="202521"/>
                <w:sz w:val="28"/>
                <w:szCs w:val="28"/>
                <w:lang w:eastAsia="ru-RU"/>
              </w:rPr>
              <w:t>В. Цена четырехкомнатной квартиры вдали от инфекционной больницы</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p>
        </w:tc>
      </w:tr>
      <w:tr w:rsidR="00D6737E" w:rsidRPr="00D6737E" w:rsidTr="00D67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r w:rsidRPr="00D6737E">
              <w:rPr>
                <w:rFonts w:ascii="Times New Roman" w:eastAsia="Times New Roman" w:hAnsi="Times New Roman" w:cs="Times New Roman"/>
                <w:color w:val="202521"/>
                <w:sz w:val="28"/>
                <w:szCs w:val="28"/>
                <w:lang w:eastAsia="ru-RU"/>
              </w:rPr>
              <w:t>Г. Цена трехкомнатной квартиры вдали от инфекционной больницы</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p>
        </w:tc>
      </w:tr>
      <w:tr w:rsidR="00D6737E" w:rsidRPr="00D6737E" w:rsidTr="00D67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r w:rsidRPr="00D6737E">
              <w:rPr>
                <w:rFonts w:ascii="Times New Roman" w:eastAsia="Times New Roman" w:hAnsi="Times New Roman" w:cs="Times New Roman"/>
                <w:color w:val="202521"/>
                <w:sz w:val="28"/>
                <w:szCs w:val="28"/>
                <w:lang w:eastAsia="ru-RU"/>
              </w:rPr>
              <w:t>Разница в цене между</w:t>
            </w:r>
            <w:proofErr w:type="gramStart"/>
            <w:r w:rsidRPr="00D6737E">
              <w:rPr>
                <w:rFonts w:ascii="Times New Roman" w:eastAsia="Times New Roman" w:hAnsi="Times New Roman" w:cs="Times New Roman"/>
                <w:color w:val="202521"/>
                <w:sz w:val="28"/>
                <w:szCs w:val="28"/>
                <w:lang w:eastAsia="ru-RU"/>
              </w:rPr>
              <w:t xml:space="preserve"> В</w:t>
            </w:r>
            <w:proofErr w:type="gramEnd"/>
            <w:r w:rsidRPr="00D6737E">
              <w:rPr>
                <w:rFonts w:ascii="Times New Roman" w:eastAsia="Times New Roman" w:hAnsi="Times New Roman" w:cs="Times New Roman"/>
                <w:color w:val="202521"/>
                <w:sz w:val="28"/>
                <w:szCs w:val="28"/>
                <w:lang w:eastAsia="ru-RU"/>
              </w:rPr>
              <w:t xml:space="preserve"> и Г всего:</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p>
        </w:tc>
      </w:tr>
      <w:tr w:rsidR="00D6737E" w:rsidRPr="00D6737E" w:rsidTr="00D67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r w:rsidRPr="00D6737E">
              <w:rPr>
                <w:rFonts w:ascii="Times New Roman" w:eastAsia="Times New Roman" w:hAnsi="Times New Roman" w:cs="Times New Roman"/>
                <w:color w:val="202521"/>
                <w:sz w:val="28"/>
                <w:szCs w:val="28"/>
                <w:lang w:eastAsia="ru-RU"/>
              </w:rPr>
              <w:t>Разница в цене между</w:t>
            </w:r>
            <w:proofErr w:type="gramStart"/>
            <w:r w:rsidRPr="00D6737E">
              <w:rPr>
                <w:rFonts w:ascii="Times New Roman" w:eastAsia="Times New Roman" w:hAnsi="Times New Roman" w:cs="Times New Roman"/>
                <w:color w:val="202521"/>
                <w:sz w:val="28"/>
                <w:szCs w:val="28"/>
                <w:lang w:eastAsia="ru-RU"/>
              </w:rPr>
              <w:t xml:space="preserve"> А</w:t>
            </w:r>
            <w:proofErr w:type="gramEnd"/>
            <w:r w:rsidRPr="00D6737E">
              <w:rPr>
                <w:rFonts w:ascii="Times New Roman" w:eastAsia="Times New Roman" w:hAnsi="Times New Roman" w:cs="Times New Roman"/>
                <w:color w:val="202521"/>
                <w:sz w:val="28"/>
                <w:szCs w:val="28"/>
                <w:lang w:eastAsia="ru-RU"/>
              </w:rPr>
              <w:t xml:space="preserve"> и Б всего: в том числе:</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p>
        </w:tc>
      </w:tr>
      <w:tr w:rsidR="00D6737E" w:rsidRPr="00D6737E" w:rsidTr="00D67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proofErr w:type="gramStart"/>
            <w:r w:rsidRPr="00D6737E">
              <w:rPr>
                <w:rFonts w:ascii="Times New Roman" w:eastAsia="Times New Roman" w:hAnsi="Times New Roman" w:cs="Times New Roman"/>
                <w:color w:val="202521"/>
                <w:sz w:val="28"/>
                <w:szCs w:val="28"/>
                <w:lang w:eastAsia="ru-RU"/>
              </w:rPr>
              <w:t>обусловленная</w:t>
            </w:r>
            <w:proofErr w:type="gramEnd"/>
            <w:r w:rsidRPr="00D6737E">
              <w:rPr>
                <w:rFonts w:ascii="Times New Roman" w:eastAsia="Times New Roman" w:hAnsi="Times New Roman" w:cs="Times New Roman"/>
                <w:color w:val="202521"/>
                <w:sz w:val="28"/>
                <w:szCs w:val="28"/>
                <w:lang w:eastAsia="ru-RU"/>
              </w:rPr>
              <w:t xml:space="preserve"> размером квартир: (В-Г)</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p>
        </w:tc>
      </w:tr>
      <w:tr w:rsidR="00D6737E" w:rsidRPr="00D6737E" w:rsidTr="00D67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proofErr w:type="gramStart"/>
            <w:r w:rsidRPr="00D6737E">
              <w:rPr>
                <w:rFonts w:ascii="Times New Roman" w:eastAsia="Times New Roman" w:hAnsi="Times New Roman" w:cs="Times New Roman"/>
                <w:color w:val="202521"/>
                <w:sz w:val="28"/>
                <w:szCs w:val="28"/>
                <w:lang w:eastAsia="ru-RU"/>
              </w:rPr>
              <w:t>обусловленная</w:t>
            </w:r>
            <w:proofErr w:type="gramEnd"/>
            <w:r w:rsidRPr="00D6737E">
              <w:rPr>
                <w:rFonts w:ascii="Times New Roman" w:eastAsia="Times New Roman" w:hAnsi="Times New Roman" w:cs="Times New Roman"/>
                <w:color w:val="202521"/>
                <w:sz w:val="28"/>
                <w:szCs w:val="28"/>
                <w:lang w:eastAsia="ru-RU"/>
              </w:rPr>
              <w:t xml:space="preserve"> близостью инфекционной больницы: 14000-(В-Г)</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p>
        </w:tc>
      </w:tr>
      <w:tr w:rsidR="00D6737E" w:rsidRPr="00D6737E" w:rsidTr="00D67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r w:rsidRPr="00D6737E">
              <w:rPr>
                <w:rFonts w:ascii="Times New Roman" w:eastAsia="Times New Roman" w:hAnsi="Times New Roman" w:cs="Times New Roman"/>
                <w:color w:val="202521"/>
                <w:sz w:val="28"/>
                <w:szCs w:val="28"/>
                <w:lang w:eastAsia="ru-RU"/>
              </w:rPr>
              <w:lastRenderedPageBreak/>
              <w:t>Снижение суммы внешнего износа, связанное с прочими улучшениями четырехкомнатной квартиры (на 20 % от 6000)</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r w:rsidRPr="00D6737E">
              <w:rPr>
                <w:rFonts w:ascii="Times New Roman" w:eastAsia="Times New Roman" w:hAnsi="Times New Roman" w:cs="Times New Roman"/>
                <w:color w:val="202521"/>
                <w:sz w:val="28"/>
                <w:szCs w:val="28"/>
                <w:lang w:eastAsia="ru-RU"/>
              </w:rPr>
              <w:t> </w:t>
            </w:r>
          </w:p>
        </w:tc>
      </w:tr>
      <w:tr w:rsidR="00D6737E" w:rsidRPr="00D6737E" w:rsidTr="00D67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r w:rsidRPr="00D6737E">
              <w:rPr>
                <w:rFonts w:ascii="Times New Roman" w:eastAsia="Times New Roman" w:hAnsi="Times New Roman" w:cs="Times New Roman"/>
                <w:color w:val="202521"/>
                <w:sz w:val="28"/>
                <w:szCs w:val="28"/>
                <w:lang w:eastAsia="ru-RU"/>
              </w:rPr>
              <w:t>Процент внешнего устаревания, вызванный близостью инфекционной больницы, %: (4800</w:t>
            </w:r>
            <w:proofErr w:type="gramStart"/>
            <w:r w:rsidRPr="00D6737E">
              <w:rPr>
                <w:rFonts w:ascii="Times New Roman" w:eastAsia="Times New Roman" w:hAnsi="Times New Roman" w:cs="Times New Roman"/>
                <w:color w:val="202521"/>
                <w:sz w:val="28"/>
                <w:szCs w:val="28"/>
                <w:lang w:eastAsia="ru-RU"/>
              </w:rPr>
              <w:t xml:space="preserve"> :</w:t>
            </w:r>
            <w:proofErr w:type="gramEnd"/>
            <w:r w:rsidRPr="00D6737E">
              <w:rPr>
                <w:rFonts w:ascii="Times New Roman" w:eastAsia="Times New Roman" w:hAnsi="Times New Roman" w:cs="Times New Roman"/>
                <w:color w:val="202521"/>
                <w:sz w:val="28"/>
                <w:szCs w:val="28"/>
                <w:lang w:eastAsia="ru-RU"/>
              </w:rPr>
              <w:t xml:space="preserve"> 192 000) ·100</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r w:rsidRPr="00D6737E">
              <w:rPr>
                <w:rFonts w:ascii="Times New Roman" w:eastAsia="Times New Roman" w:hAnsi="Times New Roman" w:cs="Times New Roman"/>
                <w:color w:val="202521"/>
                <w:sz w:val="28"/>
                <w:szCs w:val="28"/>
                <w:lang w:eastAsia="ru-RU"/>
              </w:rPr>
              <w:t>  2,5</w:t>
            </w:r>
          </w:p>
        </w:tc>
      </w:tr>
    </w:tbl>
    <w:p w:rsidR="00D6737E" w:rsidRPr="00D6737E" w:rsidRDefault="00D6737E" w:rsidP="00D6737E">
      <w:pPr>
        <w:spacing w:after="0" w:line="240" w:lineRule="auto"/>
        <w:ind w:firstLine="709"/>
        <w:jc w:val="both"/>
        <w:rPr>
          <w:rFonts w:ascii="Times New Roman" w:eastAsia="Times New Roman" w:hAnsi="Times New Roman" w:cs="Times New Roman"/>
          <w:color w:val="202521"/>
          <w:sz w:val="28"/>
          <w:szCs w:val="28"/>
          <w:lang w:eastAsia="ru-RU"/>
        </w:rPr>
      </w:pP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color w:val="302030"/>
          <w:sz w:val="28"/>
          <w:szCs w:val="28"/>
          <w:lang w:eastAsia="ru-RU"/>
        </w:rPr>
        <w:t>Использование </w:t>
      </w:r>
      <w:r w:rsidRPr="00D6737E">
        <w:rPr>
          <w:rFonts w:ascii="Times New Roman" w:eastAsia="Times New Roman" w:hAnsi="Times New Roman" w:cs="Times New Roman"/>
          <w:i/>
          <w:iCs/>
          <w:color w:val="302030"/>
          <w:sz w:val="28"/>
          <w:szCs w:val="28"/>
          <w:lang w:eastAsia="ru-RU"/>
        </w:rPr>
        <w:t>метода капитализации потери дохода</w:t>
      </w:r>
      <w:r w:rsidRPr="00D6737E">
        <w:rPr>
          <w:rFonts w:ascii="Times New Roman" w:eastAsia="Times New Roman" w:hAnsi="Times New Roman" w:cs="Times New Roman"/>
          <w:color w:val="302030"/>
          <w:sz w:val="28"/>
          <w:szCs w:val="28"/>
          <w:lang w:eastAsia="ru-RU"/>
        </w:rPr>
        <w:t> предполагает распределение внешнего устаревания между землей и улучшениями. При этом сначала определяется потеря дохода всей собственности за счет внешних воздействий. Затем рассчитывается доля потерь, приходящаяся на здание (</w:t>
      </w:r>
      <w:r w:rsidRPr="00D6737E">
        <w:rPr>
          <w:rFonts w:ascii="Times New Roman" w:eastAsia="Times New Roman" w:hAnsi="Times New Roman" w:cs="Times New Roman"/>
          <w:i/>
          <w:iCs/>
          <w:color w:val="302030"/>
          <w:sz w:val="28"/>
          <w:szCs w:val="28"/>
          <w:lang w:eastAsia="ru-RU"/>
        </w:rPr>
        <w:t>ΔЧОД</w:t>
      </w:r>
      <w:r w:rsidRPr="00D6737E">
        <w:rPr>
          <w:rFonts w:ascii="Times New Roman" w:eastAsia="Times New Roman" w:hAnsi="Times New Roman" w:cs="Times New Roman"/>
          <w:i/>
          <w:iCs/>
          <w:color w:val="302030"/>
          <w:sz w:val="28"/>
          <w:szCs w:val="28"/>
          <w:vertAlign w:val="subscript"/>
          <w:lang w:eastAsia="ru-RU"/>
        </w:rPr>
        <w:t>ЗД</w:t>
      </w:r>
      <w:r w:rsidRPr="00D6737E">
        <w:rPr>
          <w:rFonts w:ascii="Times New Roman" w:eastAsia="Times New Roman" w:hAnsi="Times New Roman" w:cs="Times New Roman"/>
          <w:color w:val="302030"/>
          <w:sz w:val="28"/>
          <w:szCs w:val="28"/>
          <w:lang w:eastAsia="ru-RU"/>
        </w:rPr>
        <w:t>), которая капитализируется по ставке капитализации для зданий (</w:t>
      </w:r>
      <w:proofErr w:type="gramStart"/>
      <w:r w:rsidRPr="00D6737E">
        <w:rPr>
          <w:rFonts w:ascii="Times New Roman" w:eastAsia="Times New Roman" w:hAnsi="Times New Roman" w:cs="Times New Roman"/>
          <w:i/>
          <w:iCs/>
          <w:color w:val="302030"/>
          <w:sz w:val="28"/>
          <w:szCs w:val="28"/>
          <w:lang w:eastAsia="ru-RU"/>
        </w:rPr>
        <w:t>R</w:t>
      </w:r>
      <w:proofErr w:type="gramEnd"/>
      <w:r w:rsidRPr="00D6737E">
        <w:rPr>
          <w:rFonts w:ascii="Times New Roman" w:eastAsia="Times New Roman" w:hAnsi="Times New Roman" w:cs="Times New Roman"/>
          <w:i/>
          <w:iCs/>
          <w:color w:val="302030"/>
          <w:sz w:val="28"/>
          <w:szCs w:val="28"/>
          <w:vertAlign w:val="subscript"/>
          <w:lang w:eastAsia="ru-RU"/>
        </w:rPr>
        <w:t>ЗД</w:t>
      </w:r>
      <w:r w:rsidRPr="00D6737E">
        <w:rPr>
          <w:rFonts w:ascii="Times New Roman" w:eastAsia="Times New Roman" w:hAnsi="Times New Roman" w:cs="Times New Roman"/>
          <w:color w:val="302030"/>
          <w:sz w:val="28"/>
          <w:szCs w:val="28"/>
          <w:lang w:eastAsia="ru-RU"/>
        </w:rPr>
        <w:t>), и представляет собой искомую величину внешнего устаревания:</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b/>
          <w:bCs/>
          <w:noProof/>
          <w:color w:val="302030"/>
          <w:sz w:val="28"/>
          <w:szCs w:val="28"/>
          <w:lang w:eastAsia="ru-RU"/>
        </w:rPr>
        <w:drawing>
          <wp:inline distT="0" distB="0" distL="0" distR="0" wp14:anchorId="26E60649" wp14:editId="618BF67C">
            <wp:extent cx="1233170" cy="520700"/>
            <wp:effectExtent l="0" t="0" r="5080" b="0"/>
            <wp:docPr id="4" name="Рисунок 4" descr="http://konspekta.net/zdamsamru/baza2/88164330913.files/image3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onspekta.net/zdamsamru/baza2/88164330913.files/image34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3170" cy="520700"/>
                    </a:xfrm>
                    <a:prstGeom prst="rect">
                      <a:avLst/>
                    </a:prstGeom>
                    <a:noFill/>
                    <a:ln>
                      <a:noFill/>
                    </a:ln>
                  </pic:spPr>
                </pic:pic>
              </a:graphicData>
            </a:graphic>
          </wp:inline>
        </w:drawing>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i/>
          <w:iCs/>
          <w:color w:val="302030"/>
          <w:sz w:val="28"/>
          <w:szCs w:val="28"/>
          <w:lang w:eastAsia="ru-RU"/>
        </w:rPr>
        <w:t>Накопленный износ</w:t>
      </w:r>
      <w:r w:rsidRPr="00D6737E">
        <w:rPr>
          <w:rFonts w:ascii="Times New Roman" w:eastAsia="Times New Roman" w:hAnsi="Times New Roman" w:cs="Times New Roman"/>
          <w:color w:val="302030"/>
          <w:sz w:val="28"/>
          <w:szCs w:val="28"/>
          <w:lang w:eastAsia="ru-RU"/>
        </w:rPr>
        <w:t> объекта определяется путем суммирования всех трех видов износа: физического, функционального и внешнего:</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proofErr w:type="spellStart"/>
      <w:r w:rsidRPr="00D6737E">
        <w:rPr>
          <w:rFonts w:ascii="Times New Roman" w:eastAsia="Times New Roman" w:hAnsi="Times New Roman" w:cs="Times New Roman"/>
          <w:i/>
          <w:iCs/>
          <w:color w:val="302030"/>
          <w:sz w:val="28"/>
          <w:szCs w:val="28"/>
          <w:lang w:eastAsia="ru-RU"/>
        </w:rPr>
        <w:t>И</w:t>
      </w:r>
      <w:r w:rsidRPr="00D6737E">
        <w:rPr>
          <w:rFonts w:ascii="Times New Roman" w:eastAsia="Times New Roman" w:hAnsi="Times New Roman" w:cs="Times New Roman"/>
          <w:i/>
          <w:iCs/>
          <w:color w:val="302030"/>
          <w:sz w:val="28"/>
          <w:szCs w:val="28"/>
          <w:vertAlign w:val="subscript"/>
          <w:lang w:eastAsia="ru-RU"/>
        </w:rPr>
        <w:t>Нак</w:t>
      </w:r>
      <w:proofErr w:type="spellEnd"/>
      <w:r w:rsidRPr="00D6737E">
        <w:rPr>
          <w:rFonts w:ascii="Times New Roman" w:eastAsia="Times New Roman" w:hAnsi="Times New Roman" w:cs="Times New Roman"/>
          <w:i/>
          <w:iCs/>
          <w:color w:val="302030"/>
          <w:sz w:val="28"/>
          <w:szCs w:val="28"/>
          <w:lang w:eastAsia="ru-RU"/>
        </w:rPr>
        <w:t>=</w:t>
      </w:r>
      <w:proofErr w:type="spellStart"/>
      <w:r w:rsidRPr="00D6737E">
        <w:rPr>
          <w:rFonts w:ascii="Times New Roman" w:eastAsia="Times New Roman" w:hAnsi="Times New Roman" w:cs="Times New Roman"/>
          <w:i/>
          <w:iCs/>
          <w:color w:val="302030"/>
          <w:sz w:val="28"/>
          <w:szCs w:val="28"/>
          <w:lang w:eastAsia="ru-RU"/>
        </w:rPr>
        <w:t>И</w:t>
      </w:r>
      <w:r w:rsidRPr="00D6737E">
        <w:rPr>
          <w:rFonts w:ascii="Times New Roman" w:eastAsia="Times New Roman" w:hAnsi="Times New Roman" w:cs="Times New Roman"/>
          <w:i/>
          <w:iCs/>
          <w:color w:val="302030"/>
          <w:sz w:val="28"/>
          <w:szCs w:val="28"/>
          <w:vertAlign w:val="subscript"/>
          <w:lang w:eastAsia="ru-RU"/>
        </w:rPr>
        <w:t>Физ</w:t>
      </w:r>
      <w:r w:rsidRPr="00D6737E">
        <w:rPr>
          <w:rFonts w:ascii="Times New Roman" w:eastAsia="Times New Roman" w:hAnsi="Times New Roman" w:cs="Times New Roman"/>
          <w:i/>
          <w:iCs/>
          <w:color w:val="302030"/>
          <w:sz w:val="28"/>
          <w:szCs w:val="28"/>
          <w:lang w:eastAsia="ru-RU"/>
        </w:rPr>
        <w:t>+И</w:t>
      </w:r>
      <w:r w:rsidRPr="00D6737E">
        <w:rPr>
          <w:rFonts w:ascii="Times New Roman" w:eastAsia="Times New Roman" w:hAnsi="Times New Roman" w:cs="Times New Roman"/>
          <w:i/>
          <w:iCs/>
          <w:color w:val="302030"/>
          <w:sz w:val="28"/>
          <w:szCs w:val="28"/>
          <w:vertAlign w:val="subscript"/>
          <w:lang w:eastAsia="ru-RU"/>
        </w:rPr>
        <w:t>Ф</w:t>
      </w:r>
      <w:r w:rsidRPr="00D6737E">
        <w:rPr>
          <w:rFonts w:ascii="Times New Roman" w:eastAsia="Times New Roman" w:hAnsi="Times New Roman" w:cs="Times New Roman"/>
          <w:i/>
          <w:iCs/>
          <w:color w:val="302030"/>
          <w:sz w:val="28"/>
          <w:szCs w:val="28"/>
          <w:lang w:eastAsia="ru-RU"/>
        </w:rPr>
        <w:t>+И</w:t>
      </w:r>
      <w:r w:rsidRPr="00D6737E">
        <w:rPr>
          <w:rFonts w:ascii="Times New Roman" w:eastAsia="Times New Roman" w:hAnsi="Times New Roman" w:cs="Times New Roman"/>
          <w:i/>
          <w:iCs/>
          <w:color w:val="302030"/>
          <w:sz w:val="28"/>
          <w:szCs w:val="28"/>
          <w:vertAlign w:val="subscript"/>
          <w:lang w:eastAsia="ru-RU"/>
        </w:rPr>
        <w:t>В</w:t>
      </w:r>
      <w:proofErr w:type="spellEnd"/>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i/>
          <w:iCs/>
          <w:color w:val="302030"/>
          <w:sz w:val="28"/>
          <w:szCs w:val="28"/>
          <w:lang w:eastAsia="ru-RU"/>
        </w:rPr>
        <w:t>Этап 6. Расчет остаточной стоимости здания как разницы между результатами по 4 и 5 этапам.</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color w:val="302030"/>
          <w:sz w:val="28"/>
          <w:szCs w:val="28"/>
          <w:lang w:eastAsia="ru-RU"/>
        </w:rPr>
        <w:t>На данном этапе реализации затратного подхода к оценке недвижимости необходимо из полной восстановительной стоимости объекта, определенной на четвертом этапе, вычесть величину совокупного износа, чтобы получить стоимость объекта недвижимости с учетом износа.</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i/>
          <w:iCs/>
          <w:color w:val="302030"/>
          <w:sz w:val="28"/>
          <w:szCs w:val="28"/>
          <w:lang w:eastAsia="ru-RU"/>
        </w:rPr>
        <w:t>Этап 7. Расчет стоимости объекта недвижимости как суммы стоимости земельного участка и остаточной стоимости улучшения.</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color w:val="302030"/>
          <w:sz w:val="28"/>
          <w:szCs w:val="28"/>
          <w:lang w:eastAsia="ru-RU"/>
        </w:rPr>
        <w:t>На этом последнем этапе затратного подхода определяется искомая стоимость объекта недвижимости путем суммирования стоимости земельного участка и стоимости улучшения с учетом износа, полученной на предыдущем этапе:</w:t>
      </w:r>
    </w:p>
    <w:p w:rsidR="00D6737E" w:rsidRPr="00D6737E" w:rsidRDefault="00D6737E" w:rsidP="00D6737E">
      <w:pPr>
        <w:spacing w:after="0" w:line="240" w:lineRule="auto"/>
        <w:ind w:firstLine="709"/>
        <w:jc w:val="both"/>
        <w:rPr>
          <w:rFonts w:ascii="Times New Roman" w:eastAsia="Times New Roman" w:hAnsi="Times New Roman" w:cs="Times New Roman"/>
          <w:color w:val="302030"/>
          <w:sz w:val="28"/>
          <w:szCs w:val="28"/>
          <w:lang w:eastAsia="ru-RU"/>
        </w:rPr>
      </w:pPr>
      <w:r w:rsidRPr="00D6737E">
        <w:rPr>
          <w:rFonts w:ascii="Times New Roman" w:eastAsia="Times New Roman" w:hAnsi="Times New Roman" w:cs="Times New Roman"/>
          <w:i/>
          <w:iCs/>
          <w:color w:val="302030"/>
          <w:sz w:val="28"/>
          <w:szCs w:val="28"/>
          <w:lang w:eastAsia="ru-RU"/>
        </w:rPr>
        <w:t xml:space="preserve">V = </w:t>
      </w:r>
      <w:proofErr w:type="spellStart"/>
      <w:r w:rsidRPr="00D6737E">
        <w:rPr>
          <w:rFonts w:ascii="Times New Roman" w:eastAsia="Times New Roman" w:hAnsi="Times New Roman" w:cs="Times New Roman"/>
          <w:i/>
          <w:iCs/>
          <w:color w:val="302030"/>
          <w:sz w:val="28"/>
          <w:szCs w:val="28"/>
          <w:lang w:eastAsia="ru-RU"/>
        </w:rPr>
        <w:t>V</w:t>
      </w:r>
      <w:r w:rsidRPr="00D6737E">
        <w:rPr>
          <w:rFonts w:ascii="Times New Roman" w:eastAsia="Times New Roman" w:hAnsi="Times New Roman" w:cs="Times New Roman"/>
          <w:i/>
          <w:iCs/>
          <w:color w:val="302030"/>
          <w:sz w:val="28"/>
          <w:szCs w:val="28"/>
          <w:vertAlign w:val="subscript"/>
          <w:lang w:eastAsia="ru-RU"/>
        </w:rPr>
        <w:t>зем</w:t>
      </w:r>
      <w:proofErr w:type="spellEnd"/>
      <w:r w:rsidRPr="00D6737E">
        <w:rPr>
          <w:rFonts w:ascii="Times New Roman" w:eastAsia="Times New Roman" w:hAnsi="Times New Roman" w:cs="Times New Roman"/>
          <w:i/>
          <w:iCs/>
          <w:color w:val="302030"/>
          <w:sz w:val="28"/>
          <w:szCs w:val="28"/>
          <w:lang w:eastAsia="ru-RU"/>
        </w:rPr>
        <w:t> + СЗ (</w:t>
      </w:r>
      <w:proofErr w:type="gramStart"/>
      <w:r w:rsidRPr="00D6737E">
        <w:rPr>
          <w:rFonts w:ascii="Times New Roman" w:eastAsia="Times New Roman" w:hAnsi="Times New Roman" w:cs="Times New Roman"/>
          <w:i/>
          <w:iCs/>
          <w:color w:val="302030"/>
          <w:sz w:val="28"/>
          <w:szCs w:val="28"/>
          <w:lang w:eastAsia="ru-RU"/>
        </w:rPr>
        <w:t>СВ</w:t>
      </w:r>
      <w:proofErr w:type="gramEnd"/>
      <w:r w:rsidRPr="00D6737E">
        <w:rPr>
          <w:rFonts w:ascii="Times New Roman" w:eastAsia="Times New Roman" w:hAnsi="Times New Roman" w:cs="Times New Roman"/>
          <w:i/>
          <w:iCs/>
          <w:color w:val="302030"/>
          <w:sz w:val="28"/>
          <w:szCs w:val="28"/>
          <w:lang w:eastAsia="ru-RU"/>
        </w:rPr>
        <w:t>) + Д</w:t>
      </w:r>
      <w:r w:rsidRPr="00D6737E">
        <w:rPr>
          <w:rFonts w:ascii="Times New Roman" w:eastAsia="Times New Roman" w:hAnsi="Times New Roman" w:cs="Times New Roman"/>
          <w:i/>
          <w:iCs/>
          <w:color w:val="302030"/>
          <w:sz w:val="28"/>
          <w:szCs w:val="28"/>
          <w:vertAlign w:val="subscript"/>
          <w:lang w:eastAsia="ru-RU"/>
        </w:rPr>
        <w:t>П</w:t>
      </w:r>
      <w:r w:rsidRPr="00D6737E">
        <w:rPr>
          <w:rFonts w:ascii="Times New Roman" w:eastAsia="Times New Roman" w:hAnsi="Times New Roman" w:cs="Times New Roman"/>
          <w:i/>
          <w:iCs/>
          <w:color w:val="302030"/>
          <w:sz w:val="28"/>
          <w:szCs w:val="28"/>
          <w:lang w:eastAsia="ru-RU"/>
        </w:rPr>
        <w:t xml:space="preserve"> – </w:t>
      </w:r>
      <w:proofErr w:type="spellStart"/>
      <w:r w:rsidRPr="00D6737E">
        <w:rPr>
          <w:rFonts w:ascii="Times New Roman" w:eastAsia="Times New Roman" w:hAnsi="Times New Roman" w:cs="Times New Roman"/>
          <w:i/>
          <w:iCs/>
          <w:color w:val="302030"/>
          <w:sz w:val="28"/>
          <w:szCs w:val="28"/>
          <w:lang w:eastAsia="ru-RU"/>
        </w:rPr>
        <w:t>И</w:t>
      </w:r>
      <w:r w:rsidRPr="00D6737E">
        <w:rPr>
          <w:rFonts w:ascii="Times New Roman" w:eastAsia="Times New Roman" w:hAnsi="Times New Roman" w:cs="Times New Roman"/>
          <w:i/>
          <w:iCs/>
          <w:color w:val="302030"/>
          <w:sz w:val="28"/>
          <w:szCs w:val="28"/>
          <w:vertAlign w:val="subscript"/>
          <w:lang w:eastAsia="ru-RU"/>
        </w:rPr>
        <w:t>нак</w:t>
      </w:r>
      <w:proofErr w:type="spellEnd"/>
      <w:r w:rsidRPr="00D6737E">
        <w:rPr>
          <w:rFonts w:ascii="Times New Roman" w:eastAsia="Times New Roman" w:hAnsi="Times New Roman" w:cs="Times New Roman"/>
          <w:i/>
          <w:iCs/>
          <w:color w:val="302030"/>
          <w:sz w:val="28"/>
          <w:szCs w:val="28"/>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u w:val="single"/>
          <w:lang w:eastAsia="ru-RU"/>
        </w:rPr>
        <w:t>Функциональное (моральное) устаревание объекта опенки</w:t>
      </w:r>
      <w:r w:rsidRPr="00D6737E">
        <w:rPr>
          <w:rFonts w:ascii="Times New Roman" w:eastAsia="Times New Roman" w:hAnsi="Times New Roman" w:cs="Times New Roman"/>
          <w:b/>
          <w:bCs/>
          <w:color w:val="000000"/>
          <w:sz w:val="27"/>
          <w:szCs w:val="27"/>
          <w:lang w:eastAsia="ru-RU"/>
        </w:rPr>
        <w:t> - функция, зависящая и определяемая через соотношение соответствия разных существующих показателей (параметров эксплуатационных качеств) в объекте оценки современным показателям, требованиям, нормам, правилам и т.п.</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i/>
          <w:iCs/>
          <w:color w:val="000000"/>
          <w:sz w:val="27"/>
          <w:szCs w:val="27"/>
          <w:u w:val="single"/>
          <w:lang w:eastAsia="ru-RU"/>
        </w:rPr>
        <w:t>Функциональное (моральное) устаревание объекта оценки</w:t>
      </w:r>
      <w:r w:rsidRPr="00D6737E">
        <w:rPr>
          <w:rFonts w:ascii="Times New Roman" w:eastAsia="Times New Roman" w:hAnsi="Times New Roman" w:cs="Times New Roman"/>
          <w:b/>
          <w:bCs/>
          <w:color w:val="000000"/>
          <w:sz w:val="27"/>
          <w:szCs w:val="27"/>
          <w:u w:val="single"/>
          <w:lang w:eastAsia="ru-RU"/>
        </w:rPr>
        <w:t> -</w:t>
      </w:r>
      <w:r w:rsidRPr="00D6737E">
        <w:rPr>
          <w:rFonts w:ascii="Times New Roman" w:eastAsia="Times New Roman" w:hAnsi="Times New Roman" w:cs="Times New Roman"/>
          <w:b/>
          <w:bCs/>
          <w:color w:val="000000"/>
          <w:sz w:val="27"/>
          <w:szCs w:val="27"/>
          <w:lang w:eastAsia="ru-RU"/>
        </w:rPr>
        <w:t> </w:t>
      </w:r>
      <w:r w:rsidRPr="00D6737E">
        <w:rPr>
          <w:rFonts w:ascii="Times New Roman" w:eastAsia="Times New Roman" w:hAnsi="Times New Roman" w:cs="Times New Roman"/>
          <w:color w:val="000000"/>
          <w:sz w:val="27"/>
          <w:szCs w:val="27"/>
          <w:lang w:eastAsia="ru-RU"/>
        </w:rPr>
        <w:t>величина характеризующая степень несоответствия основных параметров эксплуатационных качеств (ПЭК) (эксплуатационно-технических характеристик (ЭТХ)), определяющих условия жизнедеятельности людей, объема и качества предоставляемых услуг современным требованиям. Функциональное устаревание в конечном итоге выражается в денежном эквиваленте (потеря в стоимости объекта недвижимости, вследствие необходимости привлечения дополнительных затрат па устранение, имеющегося функционального устаревания).</w:t>
      </w:r>
      <w:r w:rsidRPr="00D6737E">
        <w:rPr>
          <w:rFonts w:ascii="Times New Roman" w:eastAsia="Times New Roman" w:hAnsi="Times New Roman" w:cs="Times New Roman"/>
          <w:color w:val="000000"/>
          <w:sz w:val="27"/>
          <w:szCs w:val="27"/>
          <w:vertAlign w:val="superscript"/>
          <w:lang w:eastAsia="ru-RU"/>
        </w:rPr>
        <w:t>3</w:t>
      </w:r>
    </w:p>
    <w:p w:rsidR="00D6737E" w:rsidRPr="00D6737E" w:rsidRDefault="00D6737E" w:rsidP="00D6737E">
      <w:pPr>
        <w:spacing w:before="120" w:after="120" w:line="240" w:lineRule="auto"/>
        <w:jc w:val="center"/>
        <w:outlineLvl w:val="0"/>
        <w:rPr>
          <w:rFonts w:ascii="Times New Roman" w:eastAsia="Times New Roman" w:hAnsi="Times New Roman" w:cs="Times New Roman"/>
          <w:b/>
          <w:bCs/>
          <w:caps/>
          <w:color w:val="000000"/>
          <w:kern w:val="36"/>
          <w:sz w:val="24"/>
          <w:szCs w:val="24"/>
          <w:lang w:eastAsia="ru-RU"/>
        </w:rPr>
      </w:pPr>
      <w:bookmarkStart w:id="0" w:name="i11454"/>
      <w:r w:rsidRPr="00D6737E">
        <w:rPr>
          <w:rFonts w:ascii="Times New Roman" w:eastAsia="Times New Roman" w:hAnsi="Times New Roman" w:cs="Times New Roman"/>
          <w:b/>
          <w:bCs/>
          <w:caps/>
          <w:color w:val="000000"/>
          <w:kern w:val="36"/>
          <w:sz w:val="24"/>
          <w:szCs w:val="24"/>
          <w:lang w:eastAsia="ru-RU"/>
        </w:rPr>
        <w:t>ПРИРОДА И СУЩНОСТЬ ФУНКЦИОНАЛЬНОГО УСТАРЕВАНИЯ.</w:t>
      </w:r>
      <w:bookmarkEnd w:id="0"/>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lastRenderedPageBreak/>
        <w:t>В процессе проектирования и строительства, каждое здание и сооружение наделяется комплексом свойств, учитывающие их функциональное назначение и которые объединяются в интегральное понятие - </w:t>
      </w:r>
      <w:r w:rsidRPr="00D6737E">
        <w:rPr>
          <w:rFonts w:ascii="Times New Roman" w:eastAsia="Times New Roman" w:hAnsi="Times New Roman" w:cs="Times New Roman"/>
          <w:b/>
          <w:bCs/>
          <w:color w:val="000000"/>
          <w:sz w:val="27"/>
          <w:szCs w:val="27"/>
          <w:lang w:eastAsia="ru-RU"/>
        </w:rPr>
        <w:t>Параметры Эксплуатационного Качества (ПЭК)</w:t>
      </w:r>
      <w:r w:rsidRPr="00D6737E">
        <w:rPr>
          <w:rFonts w:ascii="Times New Roman" w:eastAsia="Times New Roman" w:hAnsi="Times New Roman" w:cs="Times New Roman"/>
          <w:color w:val="000000"/>
          <w:sz w:val="27"/>
          <w:szCs w:val="27"/>
          <w:lang w:eastAsia="ru-RU"/>
        </w:rPr>
        <w:t> здания или сооружения, причем эти свойства должны обеспечиваться в течение всего их срока службы при постоянном воздействии различных эксплуатационных нагрузок, техногенных и природно-климатических факторов.</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Параметры Эксплуатационных Качеств</w:t>
      </w:r>
      <w:r w:rsidRPr="00D6737E">
        <w:rPr>
          <w:rFonts w:ascii="Times New Roman" w:eastAsia="Times New Roman" w:hAnsi="Times New Roman" w:cs="Times New Roman"/>
          <w:color w:val="000000"/>
          <w:sz w:val="27"/>
          <w:szCs w:val="27"/>
          <w:lang w:eastAsia="ru-RU"/>
        </w:rPr>
        <w:t> - научно-обоснованные эксплуатационно-технические характеристики конкретного материала, элемента, конструкции, инженерного оборудования, технических систем, среды обитания и т.п., а также их совокупность.</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 xml:space="preserve">К параметрам </w:t>
      </w:r>
      <w:proofErr w:type="spellStart"/>
      <w:r w:rsidRPr="00D6737E">
        <w:rPr>
          <w:rFonts w:ascii="Times New Roman" w:eastAsia="Times New Roman" w:hAnsi="Times New Roman" w:cs="Times New Roman"/>
          <w:b/>
          <w:bCs/>
          <w:color w:val="000000"/>
          <w:sz w:val="27"/>
          <w:szCs w:val="27"/>
          <w:lang w:eastAsia="ru-RU"/>
        </w:rPr>
        <w:t>эксплутационных</w:t>
      </w:r>
      <w:proofErr w:type="spellEnd"/>
      <w:r w:rsidRPr="00D6737E">
        <w:rPr>
          <w:rFonts w:ascii="Times New Roman" w:eastAsia="Times New Roman" w:hAnsi="Times New Roman" w:cs="Times New Roman"/>
          <w:b/>
          <w:bCs/>
          <w:color w:val="000000"/>
          <w:sz w:val="27"/>
          <w:szCs w:val="27"/>
          <w:lang w:eastAsia="ru-RU"/>
        </w:rPr>
        <w:t xml:space="preserve"> каче</w:t>
      </w:r>
      <w:proofErr w:type="gramStart"/>
      <w:r w:rsidRPr="00D6737E">
        <w:rPr>
          <w:rFonts w:ascii="Times New Roman" w:eastAsia="Times New Roman" w:hAnsi="Times New Roman" w:cs="Times New Roman"/>
          <w:b/>
          <w:bCs/>
          <w:color w:val="000000"/>
          <w:sz w:val="27"/>
          <w:szCs w:val="27"/>
          <w:lang w:eastAsia="ru-RU"/>
        </w:rPr>
        <w:t>ств зд</w:t>
      </w:r>
      <w:proofErr w:type="gramEnd"/>
      <w:r w:rsidRPr="00D6737E">
        <w:rPr>
          <w:rFonts w:ascii="Times New Roman" w:eastAsia="Times New Roman" w:hAnsi="Times New Roman" w:cs="Times New Roman"/>
          <w:b/>
          <w:bCs/>
          <w:color w:val="000000"/>
          <w:sz w:val="27"/>
          <w:szCs w:val="27"/>
          <w:lang w:eastAsia="ru-RU"/>
        </w:rPr>
        <w:t>аний и сооружений относятся</w:t>
      </w:r>
      <w:r w:rsidRPr="00D6737E">
        <w:rPr>
          <w:rFonts w:ascii="Times New Roman" w:eastAsia="Times New Roman" w:hAnsi="Times New Roman" w:cs="Times New Roman"/>
          <w:color w:val="000000"/>
          <w:sz w:val="27"/>
          <w:szCs w:val="27"/>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proofErr w:type="gramStart"/>
      <w:r w:rsidRPr="00D6737E">
        <w:rPr>
          <w:rFonts w:ascii="Times New Roman" w:eastAsia="Times New Roman" w:hAnsi="Times New Roman" w:cs="Times New Roman"/>
          <w:b/>
          <w:bCs/>
          <w:color w:val="000000"/>
          <w:sz w:val="27"/>
          <w:szCs w:val="27"/>
          <w:lang w:eastAsia="ru-RU"/>
        </w:rPr>
        <w:t>надежность зданий и сооружений</w:t>
      </w:r>
      <w:r w:rsidRPr="00D6737E">
        <w:rPr>
          <w:rFonts w:ascii="Times New Roman" w:eastAsia="Times New Roman" w:hAnsi="Times New Roman" w:cs="Times New Roman"/>
          <w:color w:val="000000"/>
          <w:sz w:val="27"/>
          <w:szCs w:val="27"/>
          <w:lang w:eastAsia="ru-RU"/>
        </w:rPr>
        <w:t xml:space="preserve"> - определяется их безотказностью (безопасностью) в работе; долговечностью, прочностью, устойчивостью, взрывобезопасностью, </w:t>
      </w:r>
      <w:proofErr w:type="spellStart"/>
      <w:r w:rsidRPr="00D6737E">
        <w:rPr>
          <w:rFonts w:ascii="Times New Roman" w:eastAsia="Times New Roman" w:hAnsi="Times New Roman" w:cs="Times New Roman"/>
          <w:color w:val="000000"/>
          <w:sz w:val="27"/>
          <w:szCs w:val="27"/>
          <w:lang w:eastAsia="ru-RU"/>
        </w:rPr>
        <w:t>пожаробезопасностъю</w:t>
      </w:r>
      <w:proofErr w:type="spellEnd"/>
      <w:r w:rsidRPr="00D6737E">
        <w:rPr>
          <w:rFonts w:ascii="Times New Roman" w:eastAsia="Times New Roman" w:hAnsi="Times New Roman" w:cs="Times New Roman"/>
          <w:color w:val="000000"/>
          <w:sz w:val="27"/>
          <w:szCs w:val="27"/>
          <w:lang w:eastAsia="ru-RU"/>
        </w:rPr>
        <w:t>, огнестойкостью, ремонтопригодностью и другими показателями;</w:t>
      </w:r>
      <w:proofErr w:type="gramEnd"/>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комфортность (гигиеничность) среды,</w:t>
      </w:r>
      <w:r w:rsidRPr="00D6737E">
        <w:rPr>
          <w:rFonts w:ascii="Times New Roman" w:eastAsia="Times New Roman" w:hAnsi="Times New Roman" w:cs="Times New Roman"/>
          <w:color w:val="000000"/>
          <w:sz w:val="27"/>
          <w:szCs w:val="27"/>
          <w:lang w:eastAsia="ru-RU"/>
        </w:rPr>
        <w:t> замкнутой ограждающими конструкциями - определяется температурно-влажностным режимом помещений, чистотой воздушной среды, зрительным и звуковым комфортом;</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функциональная комфортность</w:t>
      </w:r>
      <w:r w:rsidRPr="00D6737E">
        <w:rPr>
          <w:rFonts w:ascii="Times New Roman" w:eastAsia="Times New Roman" w:hAnsi="Times New Roman" w:cs="Times New Roman"/>
          <w:color w:val="000000"/>
          <w:sz w:val="27"/>
          <w:szCs w:val="27"/>
          <w:lang w:eastAsia="ru-RU"/>
        </w:rPr>
        <w:t>, определяется удобством деятельности и пребывания людей в зданиях и сооружениях, с объемно-планировочной гармоничностью структуры и планировки помещений с учетом</w:t>
      </w:r>
      <w:r w:rsidRPr="00D6737E">
        <w:rPr>
          <w:rFonts w:ascii="Times New Roman" w:eastAsia="Times New Roman" w:hAnsi="Times New Roman" w:cs="Times New Roman"/>
          <w:b/>
          <w:bCs/>
          <w:color w:val="000000"/>
          <w:sz w:val="27"/>
          <w:szCs w:val="27"/>
          <w:lang w:eastAsia="ru-RU"/>
        </w:rPr>
        <w:t> эргономических требований;</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эстетичность зданий (сооружений</w:t>
      </w:r>
      <w:r w:rsidRPr="00D6737E">
        <w:rPr>
          <w:rFonts w:ascii="Times New Roman" w:eastAsia="Times New Roman" w:hAnsi="Times New Roman" w:cs="Times New Roman"/>
          <w:color w:val="000000"/>
          <w:sz w:val="27"/>
          <w:szCs w:val="27"/>
          <w:lang w:eastAsia="ru-RU"/>
        </w:rPr>
        <w:t>) - определяется их художественной выразительностью, отделкой и архитектурным решением.</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Это далеко не полный перечень Параметров Эксплуатационных Каче</w:t>
      </w:r>
      <w:proofErr w:type="gramStart"/>
      <w:r w:rsidRPr="00D6737E">
        <w:rPr>
          <w:rFonts w:ascii="Times New Roman" w:eastAsia="Times New Roman" w:hAnsi="Times New Roman" w:cs="Times New Roman"/>
          <w:color w:val="000000"/>
          <w:sz w:val="27"/>
          <w:szCs w:val="27"/>
          <w:lang w:eastAsia="ru-RU"/>
        </w:rPr>
        <w:t>ств зд</w:t>
      </w:r>
      <w:proofErr w:type="gramEnd"/>
      <w:r w:rsidRPr="00D6737E">
        <w:rPr>
          <w:rFonts w:ascii="Times New Roman" w:eastAsia="Times New Roman" w:hAnsi="Times New Roman" w:cs="Times New Roman"/>
          <w:color w:val="000000"/>
          <w:sz w:val="27"/>
          <w:szCs w:val="27"/>
          <w:lang w:eastAsia="ru-RU"/>
        </w:rPr>
        <w:t>аний.</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Вышеперечисленные свойства строительных элементов (конструкций) позволяют получить только качественные оценки зданий и сооружений. Для получения количественных оценок и придания зданиям и сооружениям тех или иных свойств, служат </w:t>
      </w:r>
      <w:r w:rsidRPr="00D6737E">
        <w:rPr>
          <w:rFonts w:ascii="Times New Roman" w:eastAsia="Times New Roman" w:hAnsi="Times New Roman" w:cs="Times New Roman"/>
          <w:b/>
          <w:bCs/>
          <w:color w:val="000000"/>
          <w:sz w:val="27"/>
          <w:szCs w:val="27"/>
          <w:lang w:eastAsia="ru-RU"/>
        </w:rPr>
        <w:t>эксплуатационно-технические характеристики</w:t>
      </w:r>
      <w:r w:rsidRPr="00D6737E">
        <w:rPr>
          <w:rFonts w:ascii="Times New Roman" w:eastAsia="Times New Roman" w:hAnsi="Times New Roman" w:cs="Times New Roman"/>
          <w:color w:val="000000"/>
          <w:sz w:val="27"/>
          <w:szCs w:val="27"/>
          <w:lang w:eastAsia="ru-RU"/>
        </w:rPr>
        <w:t>, которыми наделяются конкретные строительные элементы (конструкции), узлы, детали и места сопряжений, а также и все здание целиком.</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xml:space="preserve">Например, комфортность определяется тепло-влажностным режимом помещений. </w:t>
      </w:r>
      <w:proofErr w:type="gramStart"/>
      <w:r w:rsidRPr="00D6737E">
        <w:rPr>
          <w:rFonts w:ascii="Times New Roman" w:eastAsia="Times New Roman" w:hAnsi="Times New Roman" w:cs="Times New Roman"/>
          <w:color w:val="000000"/>
          <w:sz w:val="27"/>
          <w:szCs w:val="27"/>
          <w:lang w:eastAsia="ru-RU"/>
        </w:rPr>
        <w:t>Тепло-влажностный режим определяется температурой и относительной влажностью внутреннего воздуха помещений, которые в свою очередь определяются теплопроводностью, тепловой инерцией (массивностью), воздухопроницаемостью и влажностью ограждающих конструкций (стен), а также перепадом температур между наружной и внутренней поверхностями ограждающих конструкций и т.д.</w:t>
      </w:r>
      <w:proofErr w:type="gramEnd"/>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В целом в зданиях и сооружениях необходимо различать </w:t>
      </w:r>
      <w:r w:rsidRPr="00D6737E">
        <w:rPr>
          <w:rFonts w:ascii="Times New Roman" w:eastAsia="Times New Roman" w:hAnsi="Times New Roman" w:cs="Times New Roman"/>
          <w:b/>
          <w:bCs/>
          <w:color w:val="000000"/>
          <w:sz w:val="27"/>
          <w:szCs w:val="27"/>
          <w:lang w:eastAsia="ru-RU"/>
        </w:rPr>
        <w:t>Физическую</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и Функциональную (Моральную)</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Долговечность</w:t>
      </w:r>
      <w:r w:rsidRPr="00D6737E">
        <w:rPr>
          <w:rFonts w:ascii="Times New Roman" w:eastAsia="Times New Roman" w:hAnsi="Times New Roman" w:cs="Times New Roman"/>
          <w:color w:val="000000"/>
          <w:sz w:val="27"/>
          <w:szCs w:val="27"/>
          <w:lang w:eastAsia="ru-RU"/>
        </w:rPr>
        <w:t>, которые предопределяются </w:t>
      </w:r>
      <w:r w:rsidRPr="00D6737E">
        <w:rPr>
          <w:rFonts w:ascii="Times New Roman" w:eastAsia="Times New Roman" w:hAnsi="Times New Roman" w:cs="Times New Roman"/>
          <w:b/>
          <w:bCs/>
          <w:color w:val="000000"/>
          <w:sz w:val="27"/>
          <w:szCs w:val="27"/>
          <w:lang w:eastAsia="ru-RU"/>
        </w:rPr>
        <w:t>Параметрами Эксплуатационных</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Качеств</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(эксплуатационно</w:t>
      </w:r>
      <w:r w:rsidRPr="00D6737E">
        <w:rPr>
          <w:rFonts w:ascii="Times New Roman" w:eastAsia="Times New Roman" w:hAnsi="Times New Roman" w:cs="Times New Roman"/>
          <w:color w:val="000000"/>
          <w:sz w:val="27"/>
          <w:szCs w:val="27"/>
          <w:lang w:eastAsia="ru-RU"/>
        </w:rPr>
        <w:t>-</w:t>
      </w:r>
      <w:r w:rsidRPr="00D6737E">
        <w:rPr>
          <w:rFonts w:ascii="Times New Roman" w:eastAsia="Times New Roman" w:hAnsi="Times New Roman" w:cs="Times New Roman"/>
          <w:b/>
          <w:bCs/>
          <w:color w:val="000000"/>
          <w:sz w:val="27"/>
          <w:szCs w:val="27"/>
          <w:lang w:eastAsia="ru-RU"/>
        </w:rPr>
        <w:t>техническими характеристиками).</w:t>
      </w:r>
      <w:r w:rsidRPr="00D6737E">
        <w:rPr>
          <w:rFonts w:ascii="Times New Roman" w:eastAsia="Times New Roman" w:hAnsi="Times New Roman" w:cs="Times New Roman"/>
          <w:color w:val="000000"/>
          <w:sz w:val="27"/>
          <w:szCs w:val="27"/>
          <w:lang w:eastAsia="ru-RU"/>
        </w:rPr>
        <w:t xml:space="preserve"> Ниже в таблице показаны примеры соотнесения </w:t>
      </w:r>
      <w:r w:rsidRPr="00D6737E">
        <w:rPr>
          <w:rFonts w:ascii="Times New Roman" w:eastAsia="Times New Roman" w:hAnsi="Times New Roman" w:cs="Times New Roman"/>
          <w:color w:val="000000"/>
          <w:sz w:val="27"/>
          <w:szCs w:val="27"/>
          <w:lang w:eastAsia="ru-RU"/>
        </w:rPr>
        <w:lastRenderedPageBreak/>
        <w:t>качественных и количественных характеристик, определяющие физическую и функциональную долговечности зданий и сооружений. Таких показателей существенно больше и они устанавливаются строительными нормами и правилами (физическая долговечность) и различными требованиями (функциональная долговечность). Функциональная долговечность определяется документами (нормами проектирования, нормалями планировочных элементов), которые задают минимально</w:t>
      </w:r>
      <w:r w:rsidRPr="00D6737E">
        <w:rPr>
          <w:rFonts w:ascii="Times New Roman" w:eastAsia="Times New Roman" w:hAnsi="Times New Roman" w:cs="Times New Roman"/>
          <w:color w:val="000000"/>
          <w:spacing w:val="-1"/>
          <w:sz w:val="27"/>
          <w:szCs w:val="27"/>
          <w:lang w:eastAsia="ru-RU"/>
        </w:rPr>
        <w:t> необходимые эргономические, </w:t>
      </w:r>
      <w:r w:rsidRPr="00D6737E">
        <w:rPr>
          <w:rFonts w:ascii="Times New Roman" w:eastAsia="Times New Roman" w:hAnsi="Times New Roman" w:cs="Times New Roman"/>
          <w:color w:val="000000"/>
          <w:sz w:val="27"/>
          <w:szCs w:val="27"/>
          <w:lang w:eastAsia="ru-RU"/>
        </w:rPr>
        <w:t>санитарно-гигиенические, экологические требования и т.п.</w:t>
      </w:r>
    </w:p>
    <w:p w:rsidR="00D6737E" w:rsidRPr="00D6737E" w:rsidRDefault="00D6737E" w:rsidP="00D6737E">
      <w:pPr>
        <w:shd w:val="clear" w:color="auto" w:fill="FFFFFF"/>
        <w:spacing w:after="120" w:line="240" w:lineRule="auto"/>
        <w:ind w:firstLine="284"/>
        <w:jc w:val="right"/>
        <w:rPr>
          <w:rFonts w:ascii="Times New Roman" w:eastAsia="Times New Roman" w:hAnsi="Times New Roman" w:cs="Times New Roman"/>
          <w:color w:val="000000"/>
          <w:sz w:val="27"/>
          <w:szCs w:val="27"/>
          <w:lang w:eastAsia="ru-RU"/>
        </w:rPr>
      </w:pPr>
      <w:bookmarkStart w:id="1" w:name="i27689"/>
      <w:bookmarkEnd w:id="1"/>
      <w:r w:rsidRPr="00D6737E">
        <w:rPr>
          <w:rFonts w:ascii="Times New Roman" w:eastAsia="Times New Roman" w:hAnsi="Times New Roman" w:cs="Times New Roman"/>
          <w:b/>
          <w:bCs/>
          <w:color w:val="000000"/>
          <w:sz w:val="27"/>
          <w:szCs w:val="27"/>
          <w:lang w:eastAsia="ru-RU"/>
        </w:rPr>
        <w:t>Таблица № 1</w:t>
      </w:r>
    </w:p>
    <w:p w:rsidR="00D6737E" w:rsidRPr="00D6737E" w:rsidRDefault="00D6737E" w:rsidP="00D6737E">
      <w:pPr>
        <w:spacing w:before="120" w:after="120" w:line="240" w:lineRule="auto"/>
        <w:jc w:val="center"/>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Примеры соотнесения показателей физической и функциональной долговечности</w:t>
      </w:r>
    </w:p>
    <w:tbl>
      <w:tblPr>
        <w:tblW w:w="5000" w:type="pct"/>
        <w:jc w:val="center"/>
        <w:tblCellMar>
          <w:left w:w="0" w:type="dxa"/>
          <w:right w:w="0" w:type="dxa"/>
        </w:tblCellMar>
        <w:tblLook w:val="04A0" w:firstRow="1" w:lastRow="0" w:firstColumn="1" w:lastColumn="0" w:noHBand="0" w:noVBand="1"/>
      </w:tblPr>
      <w:tblGrid>
        <w:gridCol w:w="4623"/>
        <w:gridCol w:w="4812"/>
      </w:tblGrid>
      <w:tr w:rsidR="00D6737E" w:rsidRPr="00D6737E" w:rsidTr="00D6737E">
        <w:trPr>
          <w:trHeight w:val="283"/>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ФИЗИЧЕСКАЯ ДОЛГОВЕЧНОСТЬ </w:t>
            </w:r>
            <w:r w:rsidRPr="00D6737E">
              <w:rPr>
                <w:rFonts w:ascii="Times New Roman" w:eastAsia="Times New Roman" w:hAnsi="Times New Roman" w:cs="Times New Roman"/>
                <w:color w:val="000000"/>
                <w:spacing w:val="-2"/>
                <w:sz w:val="20"/>
                <w:szCs w:val="20"/>
                <w:lang w:eastAsia="ru-RU"/>
              </w:rPr>
              <w:t>(физический износ)</w:t>
            </w:r>
          </w:p>
        </w:tc>
      </w:tr>
      <w:tr w:rsidR="00D6737E" w:rsidRPr="00D6737E" w:rsidTr="00D6737E">
        <w:trPr>
          <w:trHeight w:val="283"/>
          <w:jc w:val="center"/>
        </w:trPr>
        <w:tc>
          <w:tcPr>
            <w:tcW w:w="24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i/>
                <w:iCs/>
                <w:color w:val="000000"/>
                <w:sz w:val="20"/>
                <w:szCs w:val="20"/>
                <w:lang w:eastAsia="ru-RU"/>
              </w:rPr>
              <w:t>ПЭК</w:t>
            </w:r>
          </w:p>
        </w:tc>
        <w:tc>
          <w:tcPr>
            <w:tcW w:w="2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ЭТХ</w:t>
            </w:r>
          </w:p>
        </w:tc>
      </w:tr>
      <w:tr w:rsidR="00D6737E" w:rsidRPr="00D6737E" w:rsidTr="00D6737E">
        <w:trPr>
          <w:trHeight w:val="283"/>
          <w:jc w:val="center"/>
        </w:trPr>
        <w:tc>
          <w:tcPr>
            <w:tcW w:w="24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i/>
                <w:iCs/>
                <w:color w:val="000000"/>
                <w:spacing w:val="-4"/>
                <w:sz w:val="20"/>
                <w:szCs w:val="20"/>
                <w:lang w:eastAsia="ru-RU"/>
              </w:rPr>
              <w:t>прочность</w:t>
            </w:r>
          </w:p>
        </w:tc>
        <w:tc>
          <w:tcPr>
            <w:tcW w:w="2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несущая способность</w:t>
            </w:r>
          </w:p>
        </w:tc>
      </w:tr>
      <w:tr w:rsidR="00D6737E" w:rsidRPr="00D6737E" w:rsidTr="00D6737E">
        <w:trPr>
          <w:trHeight w:val="283"/>
          <w:jc w:val="center"/>
        </w:trPr>
        <w:tc>
          <w:tcPr>
            <w:tcW w:w="24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proofErr w:type="spellStart"/>
            <w:r w:rsidRPr="00D6737E">
              <w:rPr>
                <w:rFonts w:ascii="Times New Roman" w:eastAsia="Times New Roman" w:hAnsi="Times New Roman" w:cs="Times New Roman"/>
                <w:i/>
                <w:iCs/>
                <w:color w:val="000000"/>
                <w:spacing w:val="-3"/>
                <w:sz w:val="20"/>
                <w:szCs w:val="20"/>
                <w:lang w:eastAsia="ru-RU"/>
              </w:rPr>
              <w:t>деформативность</w:t>
            </w:r>
            <w:proofErr w:type="spellEnd"/>
          </w:p>
        </w:tc>
        <w:tc>
          <w:tcPr>
            <w:tcW w:w="2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прогиб</w:t>
            </w:r>
          </w:p>
        </w:tc>
      </w:tr>
      <w:tr w:rsidR="00D6737E" w:rsidRPr="00D6737E" w:rsidTr="00D6737E">
        <w:trPr>
          <w:trHeight w:val="283"/>
          <w:jc w:val="center"/>
        </w:trPr>
        <w:tc>
          <w:tcPr>
            <w:tcW w:w="24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i/>
                <w:iCs/>
                <w:color w:val="000000"/>
                <w:spacing w:val="-3"/>
                <w:sz w:val="20"/>
                <w:szCs w:val="20"/>
                <w:lang w:eastAsia="ru-RU"/>
              </w:rPr>
              <w:t>герметичность</w:t>
            </w:r>
          </w:p>
        </w:tc>
        <w:tc>
          <w:tcPr>
            <w:tcW w:w="2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коэффициент проницаемо</w:t>
            </w:r>
            <w:r w:rsidRPr="00D6737E">
              <w:rPr>
                <w:rFonts w:ascii="Times New Roman" w:eastAsia="Times New Roman" w:hAnsi="Times New Roman" w:cs="Times New Roman"/>
                <w:color w:val="000000"/>
                <w:spacing w:val="-2"/>
                <w:sz w:val="20"/>
                <w:szCs w:val="20"/>
                <w:lang w:eastAsia="ru-RU"/>
              </w:rPr>
              <w:t>сти (по жидкости и газам);</w:t>
            </w:r>
          </w:p>
        </w:tc>
      </w:tr>
      <w:tr w:rsidR="00D6737E" w:rsidRPr="00D6737E" w:rsidTr="00D6737E">
        <w:trPr>
          <w:trHeight w:val="283"/>
          <w:jc w:val="center"/>
        </w:trPr>
        <w:tc>
          <w:tcPr>
            <w:tcW w:w="24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i/>
                <w:iCs/>
                <w:color w:val="000000"/>
                <w:spacing w:val="-3"/>
                <w:sz w:val="20"/>
                <w:szCs w:val="20"/>
                <w:lang w:eastAsia="ru-RU"/>
              </w:rPr>
              <w:t>теплозащита</w:t>
            </w:r>
          </w:p>
        </w:tc>
        <w:tc>
          <w:tcPr>
            <w:tcW w:w="2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коэффициент теплопро</w:t>
            </w:r>
            <w:r w:rsidRPr="00D6737E">
              <w:rPr>
                <w:rFonts w:ascii="Times New Roman" w:eastAsia="Times New Roman" w:hAnsi="Times New Roman" w:cs="Times New Roman"/>
                <w:color w:val="000000"/>
                <w:spacing w:val="-2"/>
                <w:sz w:val="20"/>
                <w:szCs w:val="20"/>
                <w:lang w:eastAsia="ru-RU"/>
              </w:rPr>
              <w:t>водности, температура</w:t>
            </w:r>
          </w:p>
        </w:tc>
      </w:tr>
      <w:tr w:rsidR="00D6737E" w:rsidRPr="00D6737E" w:rsidTr="00D6737E">
        <w:trPr>
          <w:trHeight w:val="283"/>
          <w:jc w:val="center"/>
        </w:trPr>
        <w:tc>
          <w:tcPr>
            <w:tcW w:w="24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i/>
                <w:iCs/>
                <w:color w:val="000000"/>
                <w:spacing w:val="-3"/>
                <w:sz w:val="20"/>
                <w:szCs w:val="20"/>
                <w:lang w:eastAsia="ru-RU"/>
              </w:rPr>
              <w:t>акустические свойства</w:t>
            </w:r>
          </w:p>
        </w:tc>
        <w:tc>
          <w:tcPr>
            <w:tcW w:w="2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коэффициент звукопро</w:t>
            </w:r>
            <w:r w:rsidRPr="00D6737E">
              <w:rPr>
                <w:rFonts w:ascii="Times New Roman" w:eastAsia="Times New Roman" w:hAnsi="Times New Roman" w:cs="Times New Roman"/>
                <w:color w:val="000000"/>
                <w:spacing w:val="-3"/>
                <w:sz w:val="20"/>
                <w:szCs w:val="20"/>
                <w:lang w:eastAsia="ru-RU"/>
              </w:rPr>
              <w:t>водности</w:t>
            </w:r>
          </w:p>
        </w:tc>
      </w:tr>
    </w:tbl>
    <w:p w:rsidR="00D6737E" w:rsidRPr="00D6737E" w:rsidRDefault="00D6737E" w:rsidP="00D6737E">
      <w:pPr>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w:t>
      </w:r>
    </w:p>
    <w:tbl>
      <w:tblPr>
        <w:tblW w:w="5000" w:type="pct"/>
        <w:jc w:val="center"/>
        <w:tblCellMar>
          <w:left w:w="0" w:type="dxa"/>
          <w:right w:w="0" w:type="dxa"/>
        </w:tblCellMar>
        <w:tblLook w:val="04A0" w:firstRow="1" w:lastRow="0" w:firstColumn="1" w:lastColumn="0" w:noHBand="0" w:noVBand="1"/>
      </w:tblPr>
      <w:tblGrid>
        <w:gridCol w:w="4340"/>
        <w:gridCol w:w="5095"/>
      </w:tblGrid>
      <w:tr w:rsidR="00D6737E" w:rsidRPr="00D6737E" w:rsidTr="00D6737E">
        <w:trPr>
          <w:trHeight w:val="28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3"/>
                <w:sz w:val="20"/>
                <w:szCs w:val="20"/>
                <w:lang w:eastAsia="ru-RU"/>
              </w:rPr>
              <w:t>ФУНКЦИОНАЛЬНАЯ (МОРАЛЬНАЯ) ДОЛГОВЕЧНОСТЬ</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(функциональное (моральное) устаревание)</w:t>
            </w:r>
          </w:p>
        </w:tc>
      </w:tr>
      <w:tr w:rsidR="00D6737E" w:rsidRPr="00D6737E" w:rsidTr="00D6737E">
        <w:trPr>
          <w:trHeight w:val="284"/>
          <w:jc w:val="center"/>
        </w:trPr>
        <w:tc>
          <w:tcPr>
            <w:tcW w:w="5000" w:type="pct"/>
            <w:gridSpan w:val="2"/>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3"/>
                <w:sz w:val="20"/>
                <w:szCs w:val="20"/>
                <w:lang w:eastAsia="ru-RU"/>
              </w:rPr>
              <w:t> </w:t>
            </w:r>
          </w:p>
        </w:tc>
      </w:tr>
      <w:tr w:rsidR="00D6737E" w:rsidRPr="00D6737E" w:rsidTr="00D6737E">
        <w:trPr>
          <w:trHeight w:val="284"/>
          <w:jc w:val="center"/>
        </w:trPr>
        <w:tc>
          <w:tcPr>
            <w:tcW w:w="2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i/>
                <w:iCs/>
                <w:color w:val="000000"/>
                <w:spacing w:val="4"/>
                <w:sz w:val="20"/>
                <w:szCs w:val="20"/>
                <w:lang w:eastAsia="ru-RU"/>
              </w:rPr>
              <w:t>КРИТЕРИИ</w:t>
            </w:r>
          </w:p>
        </w:tc>
        <w:tc>
          <w:tcPr>
            <w:tcW w:w="2650"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ПОКАЗАТЕЛИ</w:t>
            </w:r>
          </w:p>
        </w:tc>
      </w:tr>
      <w:tr w:rsidR="00D6737E" w:rsidRPr="00D6737E" w:rsidTr="00D6737E">
        <w:trPr>
          <w:trHeight w:val="284"/>
          <w:jc w:val="center"/>
        </w:trPr>
        <w:tc>
          <w:tcPr>
            <w:tcW w:w="2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i/>
                <w:iCs/>
                <w:color w:val="000000"/>
                <w:spacing w:val="-3"/>
                <w:sz w:val="20"/>
                <w:szCs w:val="20"/>
                <w:lang w:eastAsia="ru-RU"/>
              </w:rPr>
              <w:t>комфортность</w:t>
            </w:r>
          </w:p>
        </w:tc>
        <w:tc>
          <w:tcPr>
            <w:tcW w:w="2650"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proofErr w:type="spellStart"/>
            <w:r w:rsidRPr="00D6737E">
              <w:rPr>
                <w:rFonts w:ascii="Times New Roman" w:eastAsia="Times New Roman" w:hAnsi="Times New Roman" w:cs="Times New Roman"/>
                <w:color w:val="000000"/>
                <w:spacing w:val="-2"/>
                <w:sz w:val="20"/>
                <w:szCs w:val="20"/>
                <w:lang w:eastAsia="ru-RU"/>
              </w:rPr>
              <w:t>Тёпло</w:t>
            </w:r>
            <w:proofErr w:type="spellEnd"/>
            <w:r w:rsidRPr="00D6737E">
              <w:rPr>
                <w:rFonts w:ascii="Times New Roman" w:eastAsia="Times New Roman" w:hAnsi="Times New Roman" w:cs="Times New Roman"/>
                <w:color w:val="000000"/>
                <w:spacing w:val="-2"/>
                <w:sz w:val="20"/>
                <w:szCs w:val="20"/>
                <w:lang w:eastAsia="ru-RU"/>
              </w:rPr>
              <w:t>-влажностный режим</w:t>
            </w:r>
          </w:p>
        </w:tc>
      </w:tr>
      <w:tr w:rsidR="00D6737E" w:rsidRPr="00D6737E" w:rsidTr="00D6737E">
        <w:trPr>
          <w:trHeight w:val="284"/>
          <w:jc w:val="center"/>
        </w:trPr>
        <w:tc>
          <w:tcPr>
            <w:tcW w:w="2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i/>
                <w:iCs/>
                <w:color w:val="000000"/>
                <w:spacing w:val="-1"/>
                <w:sz w:val="20"/>
                <w:szCs w:val="20"/>
                <w:lang w:eastAsia="ru-RU"/>
              </w:rPr>
              <w:t>соответствие технологи</w:t>
            </w:r>
            <w:r w:rsidRPr="00D6737E">
              <w:rPr>
                <w:rFonts w:ascii="Times New Roman" w:eastAsia="Times New Roman" w:hAnsi="Times New Roman" w:cs="Times New Roman"/>
                <w:i/>
                <w:iCs/>
                <w:color w:val="000000"/>
                <w:spacing w:val="2"/>
                <w:sz w:val="20"/>
                <w:szCs w:val="20"/>
                <w:lang w:eastAsia="ru-RU"/>
              </w:rPr>
              <w:t>ческого процесса в здании </w:t>
            </w:r>
            <w:r w:rsidRPr="00D6737E">
              <w:rPr>
                <w:rFonts w:ascii="Times New Roman" w:eastAsia="Times New Roman" w:hAnsi="Times New Roman" w:cs="Times New Roman"/>
                <w:i/>
                <w:iCs/>
                <w:color w:val="000000"/>
                <w:spacing w:val="-2"/>
                <w:sz w:val="20"/>
                <w:szCs w:val="20"/>
                <w:lang w:eastAsia="ru-RU"/>
              </w:rPr>
              <w:t>современным требованиям</w:t>
            </w:r>
          </w:p>
        </w:tc>
        <w:tc>
          <w:tcPr>
            <w:tcW w:w="2650"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эргономические, санитарно-гигиенические, наличию предельно допустимых кон</w:t>
            </w:r>
            <w:r w:rsidRPr="00D6737E">
              <w:rPr>
                <w:rFonts w:ascii="Times New Roman" w:eastAsia="Times New Roman" w:hAnsi="Times New Roman" w:cs="Times New Roman"/>
                <w:color w:val="000000"/>
                <w:spacing w:val="1"/>
                <w:sz w:val="20"/>
                <w:szCs w:val="20"/>
                <w:lang w:eastAsia="ru-RU"/>
              </w:rPr>
              <w:t>центраций в среде обитания </w:t>
            </w:r>
            <w:r w:rsidRPr="00D6737E">
              <w:rPr>
                <w:rFonts w:ascii="Times New Roman" w:eastAsia="Times New Roman" w:hAnsi="Times New Roman" w:cs="Times New Roman"/>
                <w:color w:val="000000"/>
                <w:spacing w:val="-2"/>
                <w:sz w:val="20"/>
                <w:szCs w:val="20"/>
                <w:lang w:eastAsia="ru-RU"/>
              </w:rPr>
              <w:t>и материалах и т.п.</w:t>
            </w:r>
          </w:p>
        </w:tc>
      </w:tr>
      <w:tr w:rsidR="00D6737E" w:rsidRPr="00D6737E" w:rsidTr="00D6737E">
        <w:trPr>
          <w:trHeight w:val="284"/>
          <w:jc w:val="center"/>
        </w:trPr>
        <w:tc>
          <w:tcPr>
            <w:tcW w:w="2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i/>
                <w:iCs/>
                <w:color w:val="000000"/>
                <w:spacing w:val="-2"/>
                <w:sz w:val="20"/>
                <w:szCs w:val="20"/>
                <w:lang w:eastAsia="ru-RU"/>
              </w:rPr>
              <w:t>архитектурные критерии </w:t>
            </w:r>
            <w:r w:rsidRPr="00D6737E">
              <w:rPr>
                <w:rFonts w:ascii="Times New Roman" w:eastAsia="Times New Roman" w:hAnsi="Times New Roman" w:cs="Times New Roman"/>
                <w:i/>
                <w:iCs/>
                <w:color w:val="000000"/>
                <w:spacing w:val="-1"/>
                <w:sz w:val="20"/>
                <w:szCs w:val="20"/>
                <w:lang w:eastAsia="ru-RU"/>
              </w:rPr>
              <w:t>(красота, эстетика, дизайн, интерьер и т.п.)</w:t>
            </w:r>
          </w:p>
        </w:tc>
        <w:tc>
          <w:tcPr>
            <w:tcW w:w="2650"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экспертная оценка (бальная </w:t>
            </w:r>
            <w:r w:rsidRPr="00D6737E">
              <w:rPr>
                <w:rFonts w:ascii="Times New Roman" w:eastAsia="Times New Roman" w:hAnsi="Times New Roman" w:cs="Times New Roman"/>
                <w:color w:val="000000"/>
                <w:spacing w:val="-2"/>
                <w:sz w:val="20"/>
                <w:szCs w:val="20"/>
                <w:lang w:eastAsia="ru-RU"/>
              </w:rPr>
              <w:t>или иная)</w:t>
            </w:r>
          </w:p>
        </w:tc>
      </w:tr>
      <w:tr w:rsidR="00D6737E" w:rsidRPr="00D6737E" w:rsidTr="00D6737E">
        <w:trPr>
          <w:trHeight w:val="284"/>
          <w:jc w:val="center"/>
        </w:trPr>
        <w:tc>
          <w:tcPr>
            <w:tcW w:w="2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i/>
                <w:iCs/>
                <w:color w:val="000000"/>
                <w:spacing w:val="-1"/>
                <w:sz w:val="20"/>
                <w:szCs w:val="20"/>
                <w:lang w:eastAsia="ru-RU"/>
              </w:rPr>
              <w:t>планировка помещений, зданий</w:t>
            </w:r>
          </w:p>
        </w:tc>
        <w:tc>
          <w:tcPr>
            <w:tcW w:w="2650"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например, площади помещений и их функциональная </w:t>
            </w:r>
            <w:r w:rsidRPr="00D6737E">
              <w:rPr>
                <w:rFonts w:ascii="Times New Roman" w:eastAsia="Times New Roman" w:hAnsi="Times New Roman" w:cs="Times New Roman"/>
                <w:color w:val="000000"/>
                <w:spacing w:val="-1"/>
                <w:sz w:val="20"/>
                <w:szCs w:val="20"/>
                <w:lang w:eastAsia="ru-RU"/>
              </w:rPr>
              <w:t>взаимосвязь, соотношение </w:t>
            </w:r>
            <w:r w:rsidRPr="00D6737E">
              <w:rPr>
                <w:rFonts w:ascii="Times New Roman" w:eastAsia="Times New Roman" w:hAnsi="Times New Roman" w:cs="Times New Roman"/>
                <w:color w:val="000000"/>
                <w:spacing w:val="-3"/>
                <w:sz w:val="20"/>
                <w:szCs w:val="20"/>
                <w:lang w:eastAsia="ru-RU"/>
              </w:rPr>
              <w:t>площадей</w:t>
            </w:r>
          </w:p>
        </w:tc>
      </w:tr>
      <w:tr w:rsidR="00D6737E" w:rsidRPr="00D6737E" w:rsidTr="00D6737E">
        <w:trPr>
          <w:trHeight w:val="284"/>
          <w:jc w:val="center"/>
        </w:trPr>
        <w:tc>
          <w:tcPr>
            <w:tcW w:w="2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i/>
                <w:iCs/>
                <w:color w:val="000000"/>
                <w:spacing w:val="-4"/>
                <w:sz w:val="20"/>
                <w:szCs w:val="20"/>
                <w:lang w:eastAsia="ru-RU"/>
              </w:rPr>
              <w:t>габариты; и т.п.</w:t>
            </w:r>
          </w:p>
        </w:tc>
        <w:tc>
          <w:tcPr>
            <w:tcW w:w="2650"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например, высота помещения</w:t>
            </w:r>
          </w:p>
        </w:tc>
      </w:tr>
    </w:tbl>
    <w:p w:rsidR="00D6737E" w:rsidRPr="00D6737E" w:rsidRDefault="00D6737E" w:rsidP="00D6737E">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При определении величины функционального устаревания всегда необходимо ответить на вопрос: «Какому критерию (показателю) не соответствует конкретный конструктивный элемент (помещение, здание) и в чем это конкретно выражается?» и только после этого можно приступать к процедуре расчета самой величины. Некоторые из этих критериев и показателей в качестве примеров рассмотрим далее по ходу изложения материала.</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Критерии оценки</w:t>
      </w:r>
      <w:proofErr w:type="gramStart"/>
      <w:r w:rsidRPr="00D6737E">
        <w:rPr>
          <w:rFonts w:ascii="Times New Roman" w:eastAsia="Times New Roman" w:hAnsi="Times New Roman" w:cs="Times New Roman"/>
          <w:b/>
          <w:bCs/>
          <w:color w:val="000000"/>
          <w:sz w:val="27"/>
          <w:szCs w:val="27"/>
          <w:vertAlign w:val="superscript"/>
          <w:lang w:eastAsia="ru-RU"/>
        </w:rPr>
        <w:t>4</w:t>
      </w:r>
      <w:proofErr w:type="gramEnd"/>
      <w:r w:rsidRPr="00D6737E">
        <w:rPr>
          <w:rFonts w:ascii="Times New Roman" w:eastAsia="Times New Roman" w:hAnsi="Times New Roman" w:cs="Times New Roman"/>
          <w:color w:val="000000"/>
          <w:sz w:val="27"/>
          <w:szCs w:val="27"/>
          <w:lang w:eastAsia="ru-RU"/>
        </w:rPr>
        <w:t xml:space="preserve"> - установленное проектом или нормативным документом количественное или качественное значение параметра, характеризующего прочность, </w:t>
      </w:r>
      <w:proofErr w:type="spellStart"/>
      <w:r w:rsidRPr="00D6737E">
        <w:rPr>
          <w:rFonts w:ascii="Times New Roman" w:eastAsia="Times New Roman" w:hAnsi="Times New Roman" w:cs="Times New Roman"/>
          <w:color w:val="000000"/>
          <w:sz w:val="27"/>
          <w:szCs w:val="27"/>
          <w:lang w:eastAsia="ru-RU"/>
        </w:rPr>
        <w:t>деформативность</w:t>
      </w:r>
      <w:proofErr w:type="spellEnd"/>
      <w:r w:rsidRPr="00D6737E">
        <w:rPr>
          <w:rFonts w:ascii="Times New Roman" w:eastAsia="Times New Roman" w:hAnsi="Times New Roman" w:cs="Times New Roman"/>
          <w:color w:val="000000"/>
          <w:sz w:val="27"/>
          <w:szCs w:val="27"/>
          <w:lang w:eastAsia="ru-RU"/>
        </w:rPr>
        <w:t xml:space="preserve"> и другие нормируемые характеристики строительной конструкции.</w:t>
      </w:r>
    </w:p>
    <w:p w:rsidR="00D6737E" w:rsidRPr="00D6737E" w:rsidRDefault="00D6737E" w:rsidP="00D6737E">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pacing w:val="-1"/>
          <w:sz w:val="20"/>
          <w:szCs w:val="20"/>
          <w:vertAlign w:val="superscript"/>
          <w:lang w:eastAsia="ru-RU"/>
        </w:rPr>
        <w:t>4</w:t>
      </w:r>
      <w:r w:rsidRPr="00D6737E">
        <w:rPr>
          <w:rFonts w:ascii="Times New Roman" w:eastAsia="Times New Roman" w:hAnsi="Times New Roman" w:cs="Times New Roman"/>
          <w:color w:val="000000"/>
          <w:spacing w:val="-1"/>
          <w:sz w:val="20"/>
          <w:szCs w:val="20"/>
          <w:lang w:eastAsia="ru-RU"/>
        </w:rPr>
        <w:t> </w:t>
      </w:r>
      <w:hyperlink r:id="rId8" w:tooltip="Правила обследования несущих строительных конструкций зданий и сооружений" w:history="1">
        <w:r w:rsidRPr="00D6737E">
          <w:rPr>
            <w:rFonts w:ascii="Times New Roman" w:eastAsia="Times New Roman" w:hAnsi="Times New Roman" w:cs="Times New Roman"/>
            <w:color w:val="800080"/>
            <w:spacing w:val="-1"/>
            <w:sz w:val="20"/>
            <w:szCs w:val="20"/>
            <w:u w:val="single"/>
            <w:lang w:eastAsia="ru-RU"/>
          </w:rPr>
          <w:t>СП 13-102-2003</w:t>
        </w:r>
      </w:hyperlink>
      <w:r w:rsidRPr="00D6737E">
        <w:rPr>
          <w:rFonts w:ascii="Times New Roman" w:eastAsia="Times New Roman" w:hAnsi="Times New Roman" w:cs="Times New Roman"/>
          <w:color w:val="000000"/>
          <w:spacing w:val="-1"/>
          <w:sz w:val="20"/>
          <w:szCs w:val="20"/>
          <w:lang w:eastAsia="ru-RU"/>
        </w:rPr>
        <w:t xml:space="preserve">. Свод правил по проектированию и строительству. Правила обследования несущих строительных конструкций зданий и сооружений. </w:t>
      </w:r>
      <w:proofErr w:type="gramStart"/>
      <w:r w:rsidRPr="00D6737E">
        <w:rPr>
          <w:rFonts w:ascii="Times New Roman" w:eastAsia="Times New Roman" w:hAnsi="Times New Roman" w:cs="Times New Roman"/>
          <w:color w:val="000000"/>
          <w:spacing w:val="-1"/>
          <w:sz w:val="20"/>
          <w:szCs w:val="20"/>
          <w:lang w:eastAsia="ru-RU"/>
        </w:rPr>
        <w:t>Принят</w:t>
      </w:r>
      <w:proofErr w:type="gramEnd"/>
      <w:r w:rsidRPr="00D6737E">
        <w:rPr>
          <w:rFonts w:ascii="Times New Roman" w:eastAsia="Times New Roman" w:hAnsi="Times New Roman" w:cs="Times New Roman"/>
          <w:color w:val="000000"/>
          <w:spacing w:val="-1"/>
          <w:sz w:val="20"/>
          <w:szCs w:val="20"/>
          <w:lang w:eastAsia="ru-RU"/>
        </w:rPr>
        <w:t xml:space="preserve"> и рекомендован к применению в качестве нормативного документа в Системе нормативных документов в строительстве постановлением Госстроя России от 21 августа 2003г. № 153</w:t>
      </w:r>
      <w:r w:rsidRPr="00D6737E">
        <w:rPr>
          <w:rFonts w:ascii="Times New Roman" w:eastAsia="Times New Roman" w:hAnsi="Times New Roman" w:cs="Times New Roman"/>
          <w:color w:val="000000"/>
          <w:sz w:val="20"/>
          <w:szCs w:val="20"/>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Рассмотрим определение функционального (морального) устаревания на примере одного из материальных активов</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 xml:space="preserve">а именно объектов </w:t>
      </w:r>
      <w:r w:rsidRPr="00D6737E">
        <w:rPr>
          <w:rFonts w:ascii="Times New Roman" w:eastAsia="Times New Roman" w:hAnsi="Times New Roman" w:cs="Times New Roman"/>
          <w:b/>
          <w:bCs/>
          <w:color w:val="000000"/>
          <w:sz w:val="27"/>
          <w:szCs w:val="27"/>
          <w:lang w:eastAsia="ru-RU"/>
        </w:rPr>
        <w:lastRenderedPageBreak/>
        <w:t>недвижимости при их оценке, как одной из наиболее</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существенной</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составляющей всех</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материальных активов любого предприятия.</w:t>
      </w:r>
    </w:p>
    <w:p w:rsidR="00D6737E" w:rsidRPr="00D6737E" w:rsidRDefault="00D6737E" w:rsidP="00D6737E">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Для удобства изучения основных видов функционального устаревания зданий и сооружений проведем их классификацию в соответствии, с которой и будет осуществлено их дальнейшее рассмотрение. На схеме № 1 представлена обобщенная классификация основных видов функционального устаревания.</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noProof/>
          <w:color w:val="000000"/>
          <w:spacing w:val="-2"/>
          <w:sz w:val="27"/>
          <w:szCs w:val="27"/>
          <w:lang w:eastAsia="ru-RU"/>
        </w:rPr>
        <w:drawing>
          <wp:inline distT="0" distB="0" distL="0" distR="0" wp14:anchorId="7522797C" wp14:editId="469B7412">
            <wp:extent cx="6113780" cy="1510030"/>
            <wp:effectExtent l="0" t="0" r="1270" b="0"/>
            <wp:docPr id="5" name="Рисунок 5" descr="http://www.norm-load.ru/SNiP/Data1/46/46731/x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rm-load.ru/SNiP/Data1/46/46731/x0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3780" cy="1510030"/>
                    </a:xfrm>
                    <a:prstGeom prst="rect">
                      <a:avLst/>
                    </a:prstGeom>
                    <a:noFill/>
                    <a:ln>
                      <a:noFill/>
                    </a:ln>
                  </pic:spPr>
                </pic:pic>
              </a:graphicData>
            </a:graphic>
          </wp:inline>
        </w:drawing>
      </w:r>
    </w:p>
    <w:p w:rsidR="00D6737E" w:rsidRPr="00D6737E" w:rsidRDefault="00D6737E" w:rsidP="00D6737E">
      <w:pPr>
        <w:spacing w:before="120" w:after="120" w:line="240" w:lineRule="auto"/>
        <w:jc w:val="center"/>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lang w:eastAsia="ru-RU"/>
        </w:rPr>
        <w:t>Схема № 1. Основные виды функционального устаревания.</w:t>
      </w:r>
    </w:p>
    <w:p w:rsidR="00D6737E" w:rsidRPr="00D6737E" w:rsidRDefault="00D6737E" w:rsidP="00D6737E">
      <w:pPr>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
          <w:szCs w:val="2"/>
          <w:lang w:eastAsia="ru-RU"/>
        </w:rPr>
        <w:t> </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При оценке величины инвестиций в объекты недвижимости </w:t>
      </w:r>
      <w:r w:rsidRPr="00D6737E">
        <w:rPr>
          <w:rFonts w:ascii="Times New Roman" w:eastAsia="Times New Roman" w:hAnsi="Times New Roman" w:cs="Times New Roman"/>
          <w:b/>
          <w:bCs/>
          <w:color w:val="000000"/>
          <w:sz w:val="27"/>
          <w:szCs w:val="27"/>
          <w:lang w:eastAsia="ru-RU"/>
        </w:rPr>
        <w:t>(затраты на капитальный ремонт</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реконструкцию, модернизацию, перевооружение)</w:t>
      </w:r>
      <w:r w:rsidRPr="00D6737E">
        <w:rPr>
          <w:rFonts w:ascii="Times New Roman" w:eastAsia="Times New Roman" w:hAnsi="Times New Roman" w:cs="Times New Roman"/>
          <w:color w:val="000000"/>
          <w:sz w:val="27"/>
          <w:szCs w:val="27"/>
          <w:lang w:eastAsia="ru-RU"/>
        </w:rPr>
        <w:t xml:space="preserve"> всегда необходимо грамотно и правильно оценивать величину функционального устаревания, оценка которого требует значительных усилий по его определению и соответственно устранению в процессе ремонтно-строительных мероприятий. Требуются совместные усилия и профессиональные знания инвесторов, проектировщиков и оценщиков для выявления наличия функционального устаревания объектов. В первую очередь всем необходимо четко представлять и понимать, что функциональное устаревание оценивается всегда через трудоёмкость выполнения тех или иных видов работ, которыми создаются конкретные конструктивные элементы зданий (сооружений) и в итоге таких работ создается новый или обновленный объект. Именно трудоемкость и </w:t>
      </w:r>
      <w:proofErr w:type="gramStart"/>
      <w:r w:rsidRPr="00D6737E">
        <w:rPr>
          <w:rFonts w:ascii="Times New Roman" w:eastAsia="Times New Roman" w:hAnsi="Times New Roman" w:cs="Times New Roman"/>
          <w:color w:val="000000"/>
          <w:sz w:val="27"/>
          <w:szCs w:val="27"/>
          <w:lang w:eastAsia="ru-RU"/>
        </w:rPr>
        <w:t>не в коей мере</w:t>
      </w:r>
      <w:proofErr w:type="gramEnd"/>
      <w:r w:rsidRPr="00D6737E">
        <w:rPr>
          <w:rFonts w:ascii="Times New Roman" w:eastAsia="Times New Roman" w:hAnsi="Times New Roman" w:cs="Times New Roman"/>
          <w:color w:val="000000"/>
          <w:sz w:val="27"/>
          <w:szCs w:val="27"/>
          <w:lang w:eastAsia="ru-RU"/>
        </w:rPr>
        <w:t xml:space="preserve"> в оценке функционального устаревания не участвуют показатели стоимости самих материалов, изделий, конструкций, оборудования и т.п. Сравниваются в едином масштабе трудоемкость выполнения однотипных (аналогичных) видов работ, которые выполнялись рапсе по нормам и правилам, действовавшие в период проектирования и строительства конкретного объекта и трудоемкость работ в текущем времени по новым нормам и правилам, которые действуют в настоящее время.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Это очень важное положение для понимания и его использования при проведении всех необходимых расчетов.</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Для того чтобы здания и сооружения долго служили людям и выполняли свою «функцию» необходимо проводить планово-предупредительные ремонтные мероприятия, направленные на поддержание нормальной их эксплуатации на протяжении всего периода жизни (срока экономической жизни).</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Нормальная эксплуатация</w:t>
      </w:r>
      <w:r w:rsidRPr="00D6737E">
        <w:rPr>
          <w:rFonts w:ascii="Times New Roman" w:eastAsia="Times New Roman" w:hAnsi="Times New Roman" w:cs="Times New Roman"/>
          <w:b/>
          <w:bCs/>
          <w:color w:val="000000"/>
          <w:sz w:val="27"/>
          <w:szCs w:val="27"/>
          <w:vertAlign w:val="superscript"/>
          <w:lang w:eastAsia="ru-RU"/>
        </w:rPr>
        <w:t>5</w:t>
      </w:r>
      <w:r w:rsidRPr="00D6737E">
        <w:rPr>
          <w:rFonts w:ascii="Times New Roman" w:eastAsia="Times New Roman" w:hAnsi="Times New Roman" w:cs="Times New Roman"/>
          <w:b/>
          <w:bCs/>
          <w:color w:val="000000"/>
          <w:sz w:val="27"/>
          <w:szCs w:val="27"/>
          <w:lang w:eastAsia="ru-RU"/>
        </w:rPr>
        <w:t> </w:t>
      </w:r>
      <w:r w:rsidRPr="00D6737E">
        <w:rPr>
          <w:rFonts w:ascii="Times New Roman" w:eastAsia="Times New Roman" w:hAnsi="Times New Roman" w:cs="Times New Roman"/>
          <w:color w:val="000000"/>
          <w:sz w:val="27"/>
          <w:szCs w:val="27"/>
          <w:lang w:eastAsia="ru-RU"/>
        </w:rPr>
        <w:t>- эксплуатация конструкции или здания в целом, осуществляемая в соответствии с предусмотренными в нормах или проекте технологическими или бытовыми условиями.</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lastRenderedPageBreak/>
        <w:t>Эксплуатационные показатели здания</w:t>
      </w:r>
      <w:r w:rsidRPr="00D6737E">
        <w:rPr>
          <w:rFonts w:ascii="Times New Roman" w:eastAsia="Times New Roman" w:hAnsi="Times New Roman" w:cs="Times New Roman"/>
          <w:color w:val="000000"/>
          <w:sz w:val="27"/>
          <w:szCs w:val="27"/>
          <w:lang w:eastAsia="ru-RU"/>
        </w:rPr>
        <w:t> - совокупность технических, объемно-планировочных, санитарно-гигиенических, экономических и эстетических характеристик здания, обусловливающих его эксплуатационные качества.</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Ремонтно-строительные мероприятия можно классифицировать по следующим</w:t>
      </w:r>
      <w:r w:rsidRPr="00D6737E">
        <w:rPr>
          <w:rFonts w:ascii="Times New Roman" w:eastAsia="Times New Roman" w:hAnsi="Times New Roman" w:cs="Times New Roman"/>
          <w:b/>
          <w:bCs/>
          <w:color w:val="000000"/>
          <w:spacing w:val="-3"/>
          <w:sz w:val="27"/>
          <w:szCs w:val="27"/>
          <w:lang w:eastAsia="ru-RU"/>
        </w:rPr>
        <w:t> </w:t>
      </w:r>
      <w:r w:rsidRPr="00D6737E">
        <w:rPr>
          <w:rFonts w:ascii="Times New Roman" w:eastAsia="Times New Roman" w:hAnsi="Times New Roman" w:cs="Times New Roman"/>
          <w:b/>
          <w:bCs/>
          <w:color w:val="000000"/>
          <w:sz w:val="27"/>
          <w:szCs w:val="27"/>
          <w:lang w:eastAsia="ru-RU"/>
        </w:rPr>
        <w:t>видам:</w:t>
      </w:r>
      <w:r w:rsidRPr="00D6737E">
        <w:rPr>
          <w:rFonts w:ascii="Times New Roman" w:eastAsia="Times New Roman" w:hAnsi="Times New Roman" w:cs="Times New Roman"/>
          <w:b/>
          <w:bCs/>
          <w:color w:val="000000"/>
          <w:sz w:val="27"/>
          <w:szCs w:val="27"/>
          <w:vertAlign w:val="superscript"/>
          <w:lang w:eastAsia="ru-RU"/>
        </w:rPr>
        <w:t>6</w:t>
      </w:r>
      <w:r w:rsidRPr="00D6737E">
        <w:rPr>
          <w:rFonts w:ascii="Times New Roman" w:eastAsia="Times New Roman" w:hAnsi="Times New Roman" w:cs="Times New Roman"/>
          <w:b/>
          <w:bCs/>
          <w:color w:val="000000"/>
          <w:spacing w:val="-3"/>
          <w:sz w:val="27"/>
          <w:szCs w:val="27"/>
          <w:lang w:eastAsia="ru-RU"/>
        </w:rPr>
        <w:t>,</w:t>
      </w:r>
      <w:r w:rsidRPr="00D6737E">
        <w:rPr>
          <w:rFonts w:ascii="Times New Roman" w:eastAsia="Times New Roman" w:hAnsi="Times New Roman" w:cs="Times New Roman"/>
          <w:b/>
          <w:bCs/>
          <w:color w:val="000000"/>
          <w:spacing w:val="-3"/>
          <w:sz w:val="27"/>
          <w:szCs w:val="27"/>
          <w:vertAlign w:val="superscript"/>
          <w:lang w:eastAsia="ru-RU"/>
        </w:rPr>
        <w:t>7</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техническое обслуживание зданий (сооружений) - постоянное, непрерывное;</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текущий ремонт (плановый и непредвиденный) - с определенной периодичностью;</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капитальный ремонт (выборочный и комплексный) - с определенной периодичностью;</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реконструкция зданий (сооружений).</w:t>
      </w:r>
    </w:p>
    <w:p w:rsidR="00D6737E" w:rsidRPr="00D6737E" w:rsidRDefault="00D6737E" w:rsidP="00D6737E">
      <w:pPr>
        <w:spacing w:before="120"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vertAlign w:val="superscript"/>
          <w:lang w:eastAsia="ru-RU"/>
        </w:rPr>
        <w:t>5</w:t>
      </w:r>
      <w:r w:rsidRPr="00D6737E">
        <w:rPr>
          <w:rFonts w:ascii="Times New Roman" w:eastAsia="Times New Roman" w:hAnsi="Times New Roman" w:cs="Times New Roman"/>
          <w:color w:val="000000"/>
          <w:sz w:val="20"/>
          <w:szCs w:val="20"/>
          <w:lang w:eastAsia="ru-RU"/>
        </w:rPr>
        <w:t> </w:t>
      </w:r>
      <w:hyperlink r:id="rId10" w:tooltip="Правила обследования несущих строительных конструкций зданий и сооружений" w:history="1">
        <w:r w:rsidRPr="00D6737E">
          <w:rPr>
            <w:rFonts w:ascii="Times New Roman" w:eastAsia="Times New Roman" w:hAnsi="Times New Roman" w:cs="Times New Roman"/>
            <w:color w:val="800080"/>
            <w:spacing w:val="-1"/>
            <w:sz w:val="20"/>
            <w:szCs w:val="20"/>
            <w:u w:val="single"/>
            <w:lang w:eastAsia="ru-RU"/>
          </w:rPr>
          <w:t>СП 13-102-2003</w:t>
        </w:r>
      </w:hyperlink>
      <w:r w:rsidRPr="00D6737E">
        <w:rPr>
          <w:rFonts w:ascii="Times New Roman" w:eastAsia="Times New Roman" w:hAnsi="Times New Roman" w:cs="Times New Roman"/>
          <w:color w:val="000000"/>
          <w:sz w:val="20"/>
          <w:szCs w:val="20"/>
          <w:lang w:eastAsia="ru-RU"/>
        </w:rPr>
        <w:t>. Свод правил по проектированию и строи</w:t>
      </w:r>
      <w:r w:rsidRPr="00D6737E">
        <w:rPr>
          <w:rFonts w:ascii="Times New Roman" w:eastAsia="Times New Roman" w:hAnsi="Times New Roman" w:cs="Times New Roman"/>
          <w:color w:val="000000"/>
          <w:spacing w:val="-1"/>
          <w:sz w:val="20"/>
          <w:szCs w:val="20"/>
          <w:lang w:eastAsia="ru-RU"/>
        </w:rPr>
        <w:t>тельству. Правила обследования несущих строительных конст</w:t>
      </w:r>
      <w:r w:rsidRPr="00D6737E">
        <w:rPr>
          <w:rFonts w:ascii="Times New Roman" w:eastAsia="Times New Roman" w:hAnsi="Times New Roman" w:cs="Times New Roman"/>
          <w:color w:val="000000"/>
          <w:sz w:val="20"/>
          <w:szCs w:val="20"/>
          <w:lang w:eastAsia="ru-RU"/>
        </w:rPr>
        <w:t>рукций зданий и сооружений. Принят и рекомендован к применению в качестве нормативного документа в Системе нормативных документов в строительстве постановлением Госстроя России от 21 августа 2003 г. № 153.</w:t>
      </w:r>
    </w:p>
    <w:p w:rsidR="00D6737E" w:rsidRPr="00D6737E" w:rsidRDefault="00D6737E" w:rsidP="00D6737E">
      <w:pPr>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vertAlign w:val="superscript"/>
          <w:lang w:eastAsia="ru-RU"/>
        </w:rPr>
        <w:t>6</w:t>
      </w:r>
      <w:r w:rsidRPr="00D6737E">
        <w:rPr>
          <w:rFonts w:ascii="Times New Roman" w:eastAsia="Times New Roman" w:hAnsi="Times New Roman" w:cs="Times New Roman"/>
          <w:color w:val="000000"/>
          <w:sz w:val="20"/>
          <w:szCs w:val="20"/>
          <w:lang w:eastAsia="ru-RU"/>
        </w:rPr>
        <w:t> </w:t>
      </w:r>
      <w:r w:rsidRPr="00D6737E">
        <w:rPr>
          <w:rFonts w:ascii="Times New Roman" w:eastAsia="Times New Roman" w:hAnsi="Times New Roman" w:cs="Times New Roman"/>
          <w:color w:val="000000"/>
          <w:spacing w:val="-3"/>
          <w:sz w:val="20"/>
          <w:szCs w:val="20"/>
          <w:lang w:eastAsia="ru-RU"/>
        </w:rPr>
        <w:t>то же.</w:t>
      </w:r>
    </w:p>
    <w:p w:rsidR="00D6737E" w:rsidRPr="00D6737E" w:rsidRDefault="00D6737E" w:rsidP="00D6737E">
      <w:pPr>
        <w:spacing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vertAlign w:val="superscript"/>
          <w:lang w:eastAsia="ru-RU"/>
        </w:rPr>
        <w:t>7</w:t>
      </w:r>
      <w:r w:rsidRPr="00D6737E">
        <w:rPr>
          <w:rFonts w:ascii="Times New Roman" w:eastAsia="Times New Roman" w:hAnsi="Times New Roman" w:cs="Times New Roman"/>
          <w:color w:val="000000"/>
          <w:sz w:val="20"/>
          <w:szCs w:val="20"/>
          <w:lang w:eastAsia="ru-RU"/>
        </w:rPr>
        <w:t> </w:t>
      </w:r>
      <w:hyperlink r:id="rId11" w:tooltip="Положение об организации, проведении реконструкции, ремонта и технического обследования жилых зданий объектов коммунального хозяйства и социально-культурного назначения" w:history="1">
        <w:r w:rsidRPr="00D6737E">
          <w:rPr>
            <w:rFonts w:ascii="Times New Roman" w:eastAsia="Times New Roman" w:hAnsi="Times New Roman" w:cs="Times New Roman"/>
            <w:color w:val="800080"/>
            <w:sz w:val="20"/>
            <w:szCs w:val="20"/>
            <w:u w:val="single"/>
            <w:lang w:eastAsia="ru-RU"/>
          </w:rPr>
          <w:t>ВСН 58-88(р)</w:t>
        </w:r>
      </w:hyperlink>
      <w:r w:rsidRPr="00D6737E">
        <w:rPr>
          <w:rFonts w:ascii="Times New Roman" w:eastAsia="Times New Roman" w:hAnsi="Times New Roman" w:cs="Times New Roman"/>
          <w:color w:val="000000"/>
          <w:sz w:val="20"/>
          <w:szCs w:val="20"/>
          <w:lang w:eastAsia="ru-RU"/>
        </w:rPr>
        <w:t>. Нормы проектирования. Положение об организации и проведении реконструкции, ремонта и технического обслуживания зданий, объектов коммунального и социально- культурного назначения.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Текущий ремонт здания</w:t>
      </w:r>
      <w:r w:rsidRPr="00D6737E">
        <w:rPr>
          <w:rFonts w:ascii="Times New Roman" w:eastAsia="Times New Roman" w:hAnsi="Times New Roman" w:cs="Times New Roman"/>
          <w:color w:val="000000"/>
          <w:sz w:val="27"/>
          <w:szCs w:val="27"/>
          <w:lang w:eastAsia="ru-RU"/>
        </w:rPr>
        <w:t> - компле</w:t>
      </w:r>
      <w:proofErr w:type="gramStart"/>
      <w:r w:rsidRPr="00D6737E">
        <w:rPr>
          <w:rFonts w:ascii="Times New Roman" w:eastAsia="Times New Roman" w:hAnsi="Times New Roman" w:cs="Times New Roman"/>
          <w:color w:val="000000"/>
          <w:sz w:val="27"/>
          <w:szCs w:val="27"/>
          <w:lang w:eastAsia="ru-RU"/>
        </w:rPr>
        <w:t>кс стр</w:t>
      </w:r>
      <w:proofErr w:type="gramEnd"/>
      <w:r w:rsidRPr="00D6737E">
        <w:rPr>
          <w:rFonts w:ascii="Times New Roman" w:eastAsia="Times New Roman" w:hAnsi="Times New Roman" w:cs="Times New Roman"/>
          <w:color w:val="000000"/>
          <w:sz w:val="27"/>
          <w:szCs w:val="27"/>
          <w:lang w:eastAsia="ru-RU"/>
        </w:rPr>
        <w:t>оительных работ и организационно-технических мероприятий с целью устранения неисправностей (восстановления работоспособности) элементов здания и поддержания нормального уровня эксплуатационных показателей.</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Капитальный ремонт здания</w:t>
      </w:r>
      <w:r w:rsidRPr="00D6737E">
        <w:rPr>
          <w:rFonts w:ascii="Times New Roman" w:eastAsia="Times New Roman" w:hAnsi="Times New Roman" w:cs="Times New Roman"/>
          <w:color w:val="000000"/>
          <w:sz w:val="27"/>
          <w:szCs w:val="27"/>
          <w:lang w:eastAsia="ru-RU"/>
        </w:rPr>
        <w:t> - компле</w:t>
      </w:r>
      <w:proofErr w:type="gramStart"/>
      <w:r w:rsidRPr="00D6737E">
        <w:rPr>
          <w:rFonts w:ascii="Times New Roman" w:eastAsia="Times New Roman" w:hAnsi="Times New Roman" w:cs="Times New Roman"/>
          <w:color w:val="000000"/>
          <w:sz w:val="27"/>
          <w:szCs w:val="27"/>
          <w:lang w:eastAsia="ru-RU"/>
        </w:rPr>
        <w:t>кс стр</w:t>
      </w:r>
      <w:proofErr w:type="gramEnd"/>
      <w:r w:rsidRPr="00D6737E">
        <w:rPr>
          <w:rFonts w:ascii="Times New Roman" w:eastAsia="Times New Roman" w:hAnsi="Times New Roman" w:cs="Times New Roman"/>
          <w:color w:val="000000"/>
          <w:sz w:val="27"/>
          <w:szCs w:val="27"/>
          <w:lang w:eastAsia="ru-RU"/>
        </w:rPr>
        <w:t>оительных работ и организационно-технических мероприятий, по устранению физического и функционального (морального) устаревания, не предусматривающих изменение основных технико-экономических показателей здания или сооружения, включающих, в случае необходимости, замену отдельных конструктивных элементов и систем инженерного оборудования здания.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Реконструкция здания</w:t>
      </w:r>
      <w:r w:rsidRPr="00D6737E">
        <w:rPr>
          <w:rFonts w:ascii="Times New Roman" w:eastAsia="Times New Roman" w:hAnsi="Times New Roman" w:cs="Times New Roman"/>
          <w:color w:val="000000"/>
          <w:sz w:val="27"/>
          <w:szCs w:val="27"/>
          <w:lang w:eastAsia="ru-RU"/>
        </w:rPr>
        <w:t> - компле</w:t>
      </w:r>
      <w:proofErr w:type="gramStart"/>
      <w:r w:rsidRPr="00D6737E">
        <w:rPr>
          <w:rFonts w:ascii="Times New Roman" w:eastAsia="Times New Roman" w:hAnsi="Times New Roman" w:cs="Times New Roman"/>
          <w:color w:val="000000"/>
          <w:sz w:val="27"/>
          <w:szCs w:val="27"/>
          <w:lang w:eastAsia="ru-RU"/>
        </w:rPr>
        <w:t>кс стр</w:t>
      </w:r>
      <w:proofErr w:type="gramEnd"/>
      <w:r w:rsidRPr="00D6737E">
        <w:rPr>
          <w:rFonts w:ascii="Times New Roman" w:eastAsia="Times New Roman" w:hAnsi="Times New Roman" w:cs="Times New Roman"/>
          <w:color w:val="000000"/>
          <w:sz w:val="27"/>
          <w:szCs w:val="27"/>
          <w:lang w:eastAsia="ru-RU"/>
        </w:rPr>
        <w:t>оительных работ и организационно-технических мероприятий, связанных с изменением основных технико-экономических показателей (функционального назначения, нагрузок, планировки помещений, строительного объема и общей площади здания, инженерной оснащенности) с целью изменения условий эксплуатации, максимального восполнения утраты от имевшего место физического износа и функционального (морального) устаревания, для достижения новых целей эксплуатации здания.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Модернизация здания </w:t>
      </w:r>
      <w:r w:rsidRPr="00D6737E">
        <w:rPr>
          <w:rFonts w:ascii="Times New Roman" w:eastAsia="Times New Roman" w:hAnsi="Times New Roman" w:cs="Times New Roman"/>
          <w:color w:val="000000"/>
          <w:sz w:val="27"/>
          <w:szCs w:val="27"/>
          <w:lang w:eastAsia="ru-RU"/>
        </w:rPr>
        <w:t>- частный случай реконструкции, предусматривающий изменение и обновление объемно-планировочного и архитектурного решений существующего здания старой постройки и его функционально (морально) устаревшего инженерного оборудования в соответствии с требованиями, предъявляемыми действующими нормами к эргономическим условиям проживания и параметрам эксплуатационных качеств жилых, общественных и производственных зданий.</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xml:space="preserve">В процессе эволюции человечества, развивалась и продолжает успешно развиваться строительная индустрия (появились новые строительные материалы, новые технологические приемы, новые объемно-конструктивные </w:t>
      </w:r>
      <w:r w:rsidRPr="00D6737E">
        <w:rPr>
          <w:rFonts w:ascii="Times New Roman" w:eastAsia="Times New Roman" w:hAnsi="Times New Roman" w:cs="Times New Roman"/>
          <w:color w:val="000000"/>
          <w:sz w:val="27"/>
          <w:szCs w:val="27"/>
          <w:lang w:eastAsia="ru-RU"/>
        </w:rPr>
        <w:lastRenderedPageBreak/>
        <w:t>решения, утверждаются вес возрастающие требования к объемно-конструктивным и объемно-планировочным решениям, изменяются эргономические требования, которые отражают минимально необходимые требования к различным зданиям, сооружениям и т.п.). Эргономические требования к различным зданиям и сооружениям с учетом их функциональною назначения представлены в своде правил под названием «Нормали планировочных элементов».</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xml:space="preserve">Сегодня различные здания (сооружения), особенно промышленные, торговые, складские, многофункциональные общественно-деловые комплексы, возводят из так называемых «облегченных» строительных конструкций (имеется </w:t>
      </w:r>
      <w:proofErr w:type="gramStart"/>
      <w:r w:rsidRPr="00D6737E">
        <w:rPr>
          <w:rFonts w:ascii="Times New Roman" w:eastAsia="Times New Roman" w:hAnsi="Times New Roman" w:cs="Times New Roman"/>
          <w:color w:val="000000"/>
          <w:sz w:val="27"/>
          <w:szCs w:val="27"/>
          <w:lang w:eastAsia="ru-RU"/>
        </w:rPr>
        <w:t>ввиду</w:t>
      </w:r>
      <w:proofErr w:type="gramEnd"/>
      <w:r w:rsidRPr="00D6737E">
        <w:rPr>
          <w:rFonts w:ascii="Times New Roman" w:eastAsia="Times New Roman" w:hAnsi="Times New Roman" w:cs="Times New Roman"/>
          <w:color w:val="000000"/>
          <w:sz w:val="27"/>
          <w:szCs w:val="27"/>
          <w:lang w:eastAsia="ru-RU"/>
        </w:rPr>
        <w:t xml:space="preserve"> </w:t>
      </w:r>
      <w:proofErr w:type="gramStart"/>
      <w:r w:rsidRPr="00D6737E">
        <w:rPr>
          <w:rFonts w:ascii="Times New Roman" w:eastAsia="Times New Roman" w:hAnsi="Times New Roman" w:cs="Times New Roman"/>
          <w:color w:val="000000"/>
          <w:sz w:val="27"/>
          <w:szCs w:val="27"/>
          <w:lang w:eastAsia="ru-RU"/>
        </w:rPr>
        <w:t>использование</w:t>
      </w:r>
      <w:proofErr w:type="gramEnd"/>
      <w:r w:rsidRPr="00D6737E">
        <w:rPr>
          <w:rFonts w:ascii="Times New Roman" w:eastAsia="Times New Roman" w:hAnsi="Times New Roman" w:cs="Times New Roman"/>
          <w:color w:val="000000"/>
          <w:sz w:val="27"/>
          <w:szCs w:val="27"/>
          <w:lang w:eastAsia="ru-RU"/>
        </w:rPr>
        <w:t xml:space="preserve"> металлических конструкций, многослойных панелей и др., ранее металлические конструкции применялись в основном в уникальных объектах). А сегодня эти конструкции широко используются, и они соответствуют ныне действующим строительным нормам и правилам, которые начали вводить в действие, начиная с 1994 года. Следует отметить, что в период времени, начиная ориентировочно с середины 50-х голов прошлого столетия, действовали нормы проектирования, которые позволяли проектировать и строить здания и сооружения не соответствующие эргономическим и другим требованиям. Таких примеров можно привести множество. Например, для обеспечения теплозащитных функций (для климатического района Санкт-Петербурга) ограждающие конструкции (особенно здания первых массовых серий) из кирпича возводили толщиной 510 мм, а требуется толщина в 780 мм, из газобетонных конструкций толщиной 240 мм, а требуется толщина в 325 мм. Соответственно сегодня требуется в таких зданиях устраивать дополнительную теплоизоляцию ограждающих конструкций для обеспечения комфортности и помимо этого, что немало важно в рыночных условиях, обеспечение тепл</w:t>
      </w:r>
      <w:proofErr w:type="gramStart"/>
      <w:r w:rsidRPr="00D6737E">
        <w:rPr>
          <w:rFonts w:ascii="Times New Roman" w:eastAsia="Times New Roman" w:hAnsi="Times New Roman" w:cs="Times New Roman"/>
          <w:color w:val="000000"/>
          <w:sz w:val="27"/>
          <w:szCs w:val="27"/>
          <w:lang w:eastAsia="ru-RU"/>
        </w:rPr>
        <w:t>о-</w:t>
      </w:r>
      <w:proofErr w:type="gramEnd"/>
      <w:r w:rsidRPr="00D6737E">
        <w:rPr>
          <w:rFonts w:ascii="Times New Roman" w:eastAsia="Times New Roman" w:hAnsi="Times New Roman" w:cs="Times New Roman"/>
          <w:color w:val="000000"/>
          <w:sz w:val="27"/>
          <w:szCs w:val="27"/>
          <w:lang w:eastAsia="ru-RU"/>
        </w:rPr>
        <w:t xml:space="preserve">, </w:t>
      </w:r>
      <w:proofErr w:type="spellStart"/>
      <w:r w:rsidRPr="00D6737E">
        <w:rPr>
          <w:rFonts w:ascii="Times New Roman" w:eastAsia="Times New Roman" w:hAnsi="Times New Roman" w:cs="Times New Roman"/>
          <w:color w:val="000000"/>
          <w:sz w:val="27"/>
          <w:szCs w:val="27"/>
          <w:lang w:eastAsia="ru-RU"/>
        </w:rPr>
        <w:t>энерго</w:t>
      </w:r>
      <w:proofErr w:type="spellEnd"/>
      <w:r w:rsidRPr="00D6737E">
        <w:rPr>
          <w:rFonts w:ascii="Times New Roman" w:eastAsia="Times New Roman" w:hAnsi="Times New Roman" w:cs="Times New Roman"/>
          <w:color w:val="000000"/>
          <w:sz w:val="27"/>
          <w:szCs w:val="27"/>
          <w:lang w:eastAsia="ru-RU"/>
        </w:rPr>
        <w:t>- и ресурсосбережения. Высота помещений в соответствии с действующими тогда нормами проектирования разрешалась в 2,5 м, сегодня 2,7 м, а по эргономическим требованиям она должна быть не менее 3,2 м (пример, все здания старой постройки до середины 50-х годов, а сегодня появляются новые жилые здания с высотой помещений в 3,0 м).</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В качестве иллюстрации других примеров, можно привести следующие промышленные и торговые здания, построенные за последние годы:</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xml:space="preserve">- фабрики «Филипп Морис» на Волконском шоссе, «Кока </w:t>
      </w:r>
      <w:proofErr w:type="spellStart"/>
      <w:r w:rsidRPr="00D6737E">
        <w:rPr>
          <w:rFonts w:ascii="Times New Roman" w:eastAsia="Times New Roman" w:hAnsi="Times New Roman" w:cs="Times New Roman"/>
          <w:color w:val="000000"/>
          <w:sz w:val="27"/>
          <w:szCs w:val="27"/>
          <w:lang w:eastAsia="ru-RU"/>
        </w:rPr>
        <w:t>Колла</w:t>
      </w:r>
      <w:proofErr w:type="spellEnd"/>
      <w:r w:rsidRPr="00D6737E">
        <w:rPr>
          <w:rFonts w:ascii="Times New Roman" w:eastAsia="Times New Roman" w:hAnsi="Times New Roman" w:cs="Times New Roman"/>
          <w:color w:val="000000"/>
          <w:sz w:val="27"/>
          <w:szCs w:val="27"/>
          <w:lang w:eastAsia="ru-RU"/>
        </w:rPr>
        <w:t>» па Московском проспекте;</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терминал и производственные корпуса «Балтика» и примышленной зоне «Парнас»;</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корпус «</w:t>
      </w:r>
      <w:proofErr w:type="spellStart"/>
      <w:r w:rsidRPr="00D6737E">
        <w:rPr>
          <w:rFonts w:ascii="Times New Roman" w:eastAsia="Times New Roman" w:hAnsi="Times New Roman" w:cs="Times New Roman"/>
          <w:color w:val="000000"/>
          <w:sz w:val="27"/>
          <w:szCs w:val="27"/>
          <w:lang w:eastAsia="ru-RU"/>
        </w:rPr>
        <w:t>Ленраумебель</w:t>
      </w:r>
      <w:proofErr w:type="spellEnd"/>
      <w:r w:rsidRPr="00D6737E">
        <w:rPr>
          <w:rFonts w:ascii="Times New Roman" w:eastAsia="Times New Roman" w:hAnsi="Times New Roman" w:cs="Times New Roman"/>
          <w:color w:val="000000"/>
          <w:sz w:val="27"/>
          <w:szCs w:val="27"/>
          <w:lang w:eastAsia="ru-RU"/>
        </w:rPr>
        <w:t>» в промышленной зоне «Парнас», там же «Пепси </w:t>
      </w:r>
      <w:proofErr w:type="spellStart"/>
      <w:r w:rsidRPr="00D6737E">
        <w:rPr>
          <w:rFonts w:ascii="Times New Roman" w:eastAsia="Times New Roman" w:hAnsi="Times New Roman" w:cs="Times New Roman"/>
          <w:color w:val="000000"/>
          <w:sz w:val="27"/>
          <w:szCs w:val="27"/>
          <w:lang w:eastAsia="ru-RU"/>
        </w:rPr>
        <w:t>Колла</w:t>
      </w:r>
      <w:proofErr w:type="spellEnd"/>
      <w:r w:rsidRPr="00D6737E">
        <w:rPr>
          <w:rFonts w:ascii="Times New Roman" w:eastAsia="Times New Roman" w:hAnsi="Times New Roman" w:cs="Times New Roman"/>
          <w:color w:val="000000"/>
          <w:sz w:val="27"/>
          <w:szCs w:val="27"/>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современные торговые супермаркеты «Лента», «Максидом», «</w:t>
      </w:r>
      <w:proofErr w:type="spellStart"/>
      <w:r w:rsidRPr="00D6737E">
        <w:rPr>
          <w:rFonts w:ascii="Times New Roman" w:eastAsia="Times New Roman" w:hAnsi="Times New Roman" w:cs="Times New Roman"/>
          <w:color w:val="000000"/>
          <w:sz w:val="27"/>
          <w:szCs w:val="27"/>
          <w:lang w:eastAsia="ru-RU"/>
        </w:rPr>
        <w:t>Икея</w:t>
      </w:r>
      <w:proofErr w:type="spellEnd"/>
      <w:r w:rsidRPr="00D6737E">
        <w:rPr>
          <w:rFonts w:ascii="Times New Roman" w:eastAsia="Times New Roman" w:hAnsi="Times New Roman" w:cs="Times New Roman"/>
          <w:color w:val="000000"/>
          <w:sz w:val="27"/>
          <w:szCs w:val="27"/>
          <w:lang w:eastAsia="ru-RU"/>
        </w:rPr>
        <w:t>» и многие другие.</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xml:space="preserve">Приведённые примеры, наглядно демонстрируют, как развитие научно-технического прогресса влияет на строительную индустрию, прямо влияющую на экономику в целом и как экономика, в первую очередь через вопросы налогообложения и энергосберегающие технологии, влияют на рост темпа развития самого научно-технического прогресса. Эти </w:t>
      </w:r>
      <w:r w:rsidRPr="00D6737E">
        <w:rPr>
          <w:rFonts w:ascii="Times New Roman" w:eastAsia="Times New Roman" w:hAnsi="Times New Roman" w:cs="Times New Roman"/>
          <w:color w:val="000000"/>
          <w:sz w:val="27"/>
          <w:szCs w:val="27"/>
          <w:lang w:eastAsia="ru-RU"/>
        </w:rPr>
        <w:lastRenderedPageBreak/>
        <w:t xml:space="preserve">процессы взаимосвязаны и </w:t>
      </w:r>
      <w:proofErr w:type="gramStart"/>
      <w:r w:rsidRPr="00D6737E">
        <w:rPr>
          <w:rFonts w:ascii="Times New Roman" w:eastAsia="Times New Roman" w:hAnsi="Times New Roman" w:cs="Times New Roman"/>
          <w:color w:val="000000"/>
          <w:sz w:val="27"/>
          <w:szCs w:val="27"/>
          <w:lang w:eastAsia="ru-RU"/>
        </w:rPr>
        <w:t>не отделимы</w:t>
      </w:r>
      <w:proofErr w:type="gramEnd"/>
      <w:r w:rsidRPr="00D6737E">
        <w:rPr>
          <w:rFonts w:ascii="Times New Roman" w:eastAsia="Times New Roman" w:hAnsi="Times New Roman" w:cs="Times New Roman"/>
          <w:color w:val="000000"/>
          <w:sz w:val="27"/>
          <w:szCs w:val="27"/>
          <w:lang w:eastAsia="ru-RU"/>
        </w:rPr>
        <w:t xml:space="preserve"> друг от друга. Сегодня никому не нужны капиталоемкие (материалоёмкие - из железобетонных конструкций) здания и сооружения, которые «утяжеляют» себестоимость производимой продукции, через налог на имущество, дополнительные эксплуатационные расходы и т. п.</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Поэтому, ориентировочно функциональное (моральное) устаревание можно оценить через рост темпа развития научно-технического прогресса, выраженного в процентах или долях. Известно, что рост темпа развития научно-технического прогресса для разных отраслей хозяйства Российской Федерации измеряется и среднем от 2 до 8% и год, а для некоторых отраслей, например, производство компьютерной техники - 50-80% в год, Для строительной индустрии рост темпа на развития научно-технического прогресса находится в диапазоне </w:t>
      </w:r>
      <w:proofErr w:type="spellStart"/>
      <w:proofErr w:type="gramStart"/>
      <w:r w:rsidRPr="00D6737E">
        <w:rPr>
          <w:rFonts w:ascii="Times New Roman" w:eastAsia="Times New Roman" w:hAnsi="Times New Roman" w:cs="Times New Roman"/>
          <w:color w:val="000000"/>
          <w:sz w:val="27"/>
          <w:szCs w:val="27"/>
          <w:lang w:eastAsia="ru-RU"/>
        </w:rPr>
        <w:t>o</w:t>
      </w:r>
      <w:proofErr w:type="gramEnd"/>
      <w:r w:rsidRPr="00D6737E">
        <w:rPr>
          <w:rFonts w:ascii="Times New Roman" w:eastAsia="Times New Roman" w:hAnsi="Times New Roman" w:cs="Times New Roman"/>
          <w:color w:val="000000"/>
          <w:sz w:val="27"/>
          <w:szCs w:val="27"/>
          <w:lang w:eastAsia="ru-RU"/>
        </w:rPr>
        <w:t>т</w:t>
      </w:r>
      <w:proofErr w:type="spellEnd"/>
      <w:r w:rsidRPr="00D6737E">
        <w:rPr>
          <w:rFonts w:ascii="Times New Roman" w:eastAsia="Times New Roman" w:hAnsi="Times New Roman" w:cs="Times New Roman"/>
          <w:color w:val="000000"/>
          <w:sz w:val="27"/>
          <w:szCs w:val="27"/>
          <w:lang w:eastAsia="ru-RU"/>
        </w:rPr>
        <w:t xml:space="preserve"> 2 до 4% и год. До начала 90-х годов темп был незначительным, но с введением рыночных взаимоотношений в стране наблюдался резкий скачек в использовании в строительной индустрии всего нового, что человеческий разум наработал за</w:t>
      </w:r>
      <w:r w:rsidRPr="00D6737E">
        <w:rPr>
          <w:rFonts w:ascii="Times New Roman" w:eastAsia="Times New Roman" w:hAnsi="Times New Roman" w:cs="Times New Roman"/>
          <w:caps/>
          <w:color w:val="000000"/>
          <w:sz w:val="27"/>
          <w:szCs w:val="27"/>
          <w:lang w:eastAsia="ru-RU"/>
        </w:rPr>
        <w:t> </w:t>
      </w:r>
      <w:r w:rsidRPr="00D6737E">
        <w:rPr>
          <w:rFonts w:ascii="Times New Roman" w:eastAsia="Times New Roman" w:hAnsi="Times New Roman" w:cs="Times New Roman"/>
          <w:color w:val="000000"/>
          <w:sz w:val="27"/>
          <w:szCs w:val="27"/>
          <w:lang w:eastAsia="ru-RU"/>
        </w:rPr>
        <w:t>последние десятилетия.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В связи с этим, можно определить ориентировочную величину функционального устаревания зданий и сооружений по следующей формуле;</w:t>
      </w:r>
    </w:p>
    <w:p w:rsidR="00D6737E" w:rsidRPr="00D6737E" w:rsidRDefault="00D6737E" w:rsidP="00D6737E">
      <w:pPr>
        <w:shd w:val="clear" w:color="auto" w:fill="FFFFFF"/>
        <w:spacing w:before="120" w:after="120" w:line="240" w:lineRule="auto"/>
        <w:jc w:val="center"/>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noProof/>
          <w:color w:val="000000"/>
          <w:spacing w:val="-5"/>
          <w:sz w:val="27"/>
          <w:szCs w:val="27"/>
          <w:vertAlign w:val="subscript"/>
          <w:lang w:eastAsia="ru-RU"/>
        </w:rPr>
        <w:drawing>
          <wp:inline distT="0" distB="0" distL="0" distR="0" wp14:anchorId="54C0B147" wp14:editId="7F5DC95B">
            <wp:extent cx="1637665" cy="233680"/>
            <wp:effectExtent l="0" t="0" r="635" b="0"/>
            <wp:docPr id="6" name="Рисунок 6" descr="http://www.norm-load.ru/SNiP/Data1/46/46731/x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m-load.ru/SNiP/Data1/46/46731/x00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7665" cy="233680"/>
                    </a:xfrm>
                    <a:prstGeom prst="rect">
                      <a:avLst/>
                    </a:prstGeom>
                    <a:noFill/>
                    <a:ln>
                      <a:noFill/>
                    </a:ln>
                  </pic:spPr>
                </pic:pic>
              </a:graphicData>
            </a:graphic>
          </wp:inline>
        </w:drawing>
      </w:r>
      <w:r w:rsidRPr="00D6737E">
        <w:rPr>
          <w:rFonts w:ascii="Times New Roman" w:eastAsia="Times New Roman" w:hAnsi="Times New Roman" w:cs="Times New Roman"/>
          <w:color w:val="000000"/>
          <w:spacing w:val="-5"/>
          <w:sz w:val="27"/>
          <w:szCs w:val="27"/>
          <w:lang w:eastAsia="ru-RU"/>
        </w:rPr>
        <w:t> </w:t>
      </w:r>
      <w:r w:rsidRPr="00D6737E">
        <w:rPr>
          <w:rFonts w:ascii="Times New Roman" w:eastAsia="Times New Roman" w:hAnsi="Times New Roman" w:cs="Times New Roman"/>
          <w:color w:val="000000"/>
          <w:sz w:val="27"/>
          <w:szCs w:val="27"/>
          <w:lang w:eastAsia="ru-RU"/>
        </w:rPr>
        <w:t>где</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i/>
          <w:iCs/>
          <w:color w:val="000000"/>
          <w:sz w:val="27"/>
          <w:szCs w:val="27"/>
          <w:lang w:eastAsia="ru-RU"/>
        </w:rPr>
        <w:t>Ф</w:t>
      </w:r>
      <w:r w:rsidRPr="00D6737E">
        <w:rPr>
          <w:rFonts w:ascii="Times New Roman" w:eastAsia="Times New Roman" w:hAnsi="Times New Roman" w:cs="Times New Roman"/>
          <w:i/>
          <w:iCs/>
          <w:color w:val="000000"/>
          <w:sz w:val="27"/>
          <w:szCs w:val="27"/>
          <w:vertAlign w:val="subscript"/>
          <w:lang w:eastAsia="ru-RU"/>
        </w:rPr>
        <w:t>у</w:t>
      </w:r>
      <w:r w:rsidRPr="00D6737E">
        <w:rPr>
          <w:rFonts w:ascii="Times New Roman" w:eastAsia="Times New Roman" w:hAnsi="Times New Roman" w:cs="Times New Roman"/>
          <w:color w:val="000000"/>
          <w:sz w:val="27"/>
          <w:szCs w:val="27"/>
          <w:lang w:eastAsia="ru-RU"/>
        </w:rPr>
        <w:t> - величина функционального устаревания, </w:t>
      </w:r>
      <w:proofErr w:type="spellStart"/>
      <w:r w:rsidRPr="00D6737E">
        <w:rPr>
          <w:rFonts w:ascii="Times New Roman" w:eastAsia="Times New Roman" w:hAnsi="Times New Roman" w:cs="Times New Roman"/>
          <w:color w:val="000000"/>
          <w:sz w:val="27"/>
          <w:szCs w:val="27"/>
          <w:lang w:eastAsia="ru-RU"/>
        </w:rPr>
        <w:t>руб</w:t>
      </w:r>
      <w:proofErr w:type="spellEnd"/>
      <w:r w:rsidRPr="00D6737E">
        <w:rPr>
          <w:rFonts w:ascii="Times New Roman" w:eastAsia="Times New Roman" w:hAnsi="Times New Roman" w:cs="Times New Roman"/>
          <w:color w:val="000000"/>
          <w:sz w:val="27"/>
          <w:szCs w:val="27"/>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i/>
          <w:iCs/>
          <w:color w:val="000000"/>
          <w:sz w:val="27"/>
          <w:szCs w:val="27"/>
          <w:lang w:eastAsia="ru-RU"/>
        </w:rPr>
        <w:t>ВС</w:t>
      </w:r>
      <w:r w:rsidRPr="00D6737E">
        <w:rPr>
          <w:rFonts w:ascii="Times New Roman" w:eastAsia="Times New Roman" w:hAnsi="Times New Roman" w:cs="Times New Roman"/>
          <w:color w:val="000000"/>
          <w:sz w:val="27"/>
          <w:szCs w:val="27"/>
          <w:lang w:eastAsia="ru-RU"/>
        </w:rPr>
        <w:t xml:space="preserve"> - восстановительная стоимость здания, сооружения, </w:t>
      </w:r>
      <w:proofErr w:type="spellStart"/>
      <w:r w:rsidRPr="00D6737E">
        <w:rPr>
          <w:rFonts w:ascii="Times New Roman" w:eastAsia="Times New Roman" w:hAnsi="Times New Roman" w:cs="Times New Roman"/>
          <w:color w:val="000000"/>
          <w:sz w:val="27"/>
          <w:szCs w:val="27"/>
          <w:lang w:eastAsia="ru-RU"/>
        </w:rPr>
        <w:t>руб</w:t>
      </w:r>
      <w:proofErr w:type="spellEnd"/>
      <w:r w:rsidRPr="00D6737E">
        <w:rPr>
          <w:rFonts w:ascii="Times New Roman" w:eastAsia="Times New Roman" w:hAnsi="Times New Roman" w:cs="Times New Roman"/>
          <w:color w:val="000000"/>
          <w:sz w:val="27"/>
          <w:szCs w:val="27"/>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i/>
          <w:iCs/>
          <w:color w:val="000000"/>
          <w:sz w:val="27"/>
          <w:szCs w:val="27"/>
          <w:lang w:eastAsia="ru-RU"/>
        </w:rPr>
        <w:t>i</w:t>
      </w:r>
      <w:r w:rsidRPr="00D6737E">
        <w:rPr>
          <w:rFonts w:ascii="Times New Roman" w:eastAsia="Times New Roman" w:hAnsi="Times New Roman" w:cs="Times New Roman"/>
          <w:color w:val="000000"/>
          <w:sz w:val="27"/>
          <w:szCs w:val="27"/>
          <w:lang w:eastAsia="ru-RU"/>
        </w:rPr>
        <w:t> - величина, характеризующая годовое изменение роста развития научно-технического прогресса в строительной индустрии, для строительства различных по функциональному назначению зданий и сооружений, в процентах (долях);</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i/>
          <w:iCs/>
          <w:color w:val="000000"/>
          <w:sz w:val="27"/>
          <w:szCs w:val="27"/>
          <w:lang w:eastAsia="ru-RU"/>
        </w:rPr>
        <w:t>n</w:t>
      </w:r>
      <w:r w:rsidRPr="00D6737E">
        <w:rPr>
          <w:rFonts w:ascii="Times New Roman" w:eastAsia="Times New Roman" w:hAnsi="Times New Roman" w:cs="Times New Roman"/>
          <w:color w:val="000000"/>
          <w:sz w:val="27"/>
          <w:szCs w:val="27"/>
          <w:lang w:eastAsia="ru-RU"/>
        </w:rPr>
        <w:t> - время, в годах.</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i/>
          <w:iCs/>
          <w:color w:val="000000"/>
          <w:sz w:val="27"/>
          <w:szCs w:val="27"/>
          <w:lang w:eastAsia="ru-RU"/>
        </w:rPr>
        <w:t>Восстановительная стоимость</w:t>
      </w:r>
      <w:r w:rsidRPr="00D6737E">
        <w:rPr>
          <w:rFonts w:ascii="Times New Roman" w:eastAsia="Times New Roman" w:hAnsi="Times New Roman" w:cs="Times New Roman"/>
          <w:color w:val="000000"/>
          <w:sz w:val="27"/>
          <w:szCs w:val="27"/>
          <w:lang w:eastAsia="ru-RU"/>
        </w:rPr>
        <w:t> определяется по текущей сметной стоимости воспроизводства существующего объекта оценки, т.е. определяются все необходимые затраты, для того, чтобы объект оценки мог бы быть построен заново как новый на дату проведения оценки.</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proofErr w:type="gramStart"/>
      <w:r w:rsidRPr="00D6737E">
        <w:rPr>
          <w:rFonts w:ascii="Times New Roman" w:eastAsia="Times New Roman" w:hAnsi="Times New Roman" w:cs="Times New Roman"/>
          <w:b/>
          <w:bCs/>
          <w:i/>
          <w:iCs/>
          <w:color w:val="000000"/>
          <w:sz w:val="27"/>
          <w:szCs w:val="27"/>
          <w:lang w:eastAsia="ru-RU"/>
        </w:rPr>
        <w:t>Восстановительная стоимость </w:t>
      </w:r>
      <w:r w:rsidRPr="00D6737E">
        <w:rPr>
          <w:rFonts w:ascii="Times New Roman" w:eastAsia="Times New Roman" w:hAnsi="Times New Roman" w:cs="Times New Roman"/>
          <w:b/>
          <w:bCs/>
          <w:color w:val="000000"/>
          <w:sz w:val="27"/>
          <w:szCs w:val="27"/>
          <w:lang w:eastAsia="ru-RU"/>
        </w:rPr>
        <w:t>-</w:t>
      </w:r>
      <w:r w:rsidRPr="00D6737E">
        <w:rPr>
          <w:rFonts w:ascii="Times New Roman" w:eastAsia="Times New Roman" w:hAnsi="Times New Roman" w:cs="Times New Roman"/>
          <w:color w:val="000000"/>
          <w:sz w:val="27"/>
          <w:szCs w:val="27"/>
          <w:lang w:eastAsia="ru-RU"/>
        </w:rPr>
        <w:t> расчетные затраты на воссоздание (воспроизводство, воспроизведение) оцениваемого объекта в современных условиях с использованием договорных цен или сметной стоимости по существующим расценкам на проведение строительно-монтажных работ, сметных цен на строительные материалы, топливо, энергию, машины, оборудование, инвентарь и т.п., с сохранением всех параметров эксплуатационных качеств, присущих данному объекту оценки (с учётом эргономических, санитарно-гигиенических, экологических и других норм и требований</w:t>
      </w:r>
      <w:proofErr w:type="gramEnd"/>
      <w:r w:rsidRPr="00D6737E">
        <w:rPr>
          <w:rFonts w:ascii="Times New Roman" w:eastAsia="Times New Roman" w:hAnsi="Times New Roman" w:cs="Times New Roman"/>
          <w:color w:val="000000"/>
          <w:sz w:val="27"/>
          <w:szCs w:val="27"/>
          <w:lang w:eastAsia="ru-RU"/>
        </w:rPr>
        <w:t>, </w:t>
      </w:r>
      <w:proofErr w:type="gramStart"/>
      <w:r w:rsidRPr="00D6737E">
        <w:rPr>
          <w:rFonts w:ascii="Times New Roman" w:eastAsia="Times New Roman" w:hAnsi="Times New Roman" w:cs="Times New Roman"/>
          <w:color w:val="000000"/>
          <w:sz w:val="27"/>
          <w:szCs w:val="27"/>
          <w:lang w:eastAsia="ru-RU"/>
        </w:rPr>
        <w:t>действующих</w:t>
      </w:r>
      <w:proofErr w:type="gramEnd"/>
      <w:r w:rsidRPr="00D6737E">
        <w:rPr>
          <w:rFonts w:ascii="Times New Roman" w:eastAsia="Times New Roman" w:hAnsi="Times New Roman" w:cs="Times New Roman"/>
          <w:color w:val="000000"/>
          <w:sz w:val="27"/>
          <w:szCs w:val="27"/>
          <w:lang w:eastAsia="ru-RU"/>
        </w:rPr>
        <w:t xml:space="preserve"> на момент ввода здания (сооружения) в эксплуатацию),</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Рассмотрим применение данной формулы.</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xml:space="preserve">Допустим восстановительная стоимость (ВС) равна 100 единиц, темп роста научно-технического прогресса (НТП) в среднем в год составляет 2%, время после вводе здания в эксплуатацию находится в пределах от 1 до 50 </w:t>
      </w:r>
      <w:r w:rsidRPr="00D6737E">
        <w:rPr>
          <w:rFonts w:ascii="Times New Roman" w:eastAsia="Times New Roman" w:hAnsi="Times New Roman" w:cs="Times New Roman"/>
          <w:color w:val="000000"/>
          <w:sz w:val="27"/>
          <w:szCs w:val="27"/>
          <w:lang w:eastAsia="ru-RU"/>
        </w:rPr>
        <w:lastRenderedPageBreak/>
        <w:t>лет (экономический срок жизни объекта недвижимости, как правило, находится в пределах порядка 50 лет).</w:t>
      </w:r>
    </w:p>
    <w:p w:rsidR="00D6737E" w:rsidRPr="00D6737E" w:rsidRDefault="00D6737E" w:rsidP="00D6737E">
      <w:pPr>
        <w:spacing w:before="120" w:after="120" w:line="240" w:lineRule="auto"/>
        <w:ind w:firstLine="284"/>
        <w:jc w:val="right"/>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Таблица № 2</w:t>
      </w:r>
    </w:p>
    <w:p w:rsidR="00D6737E" w:rsidRPr="00D6737E" w:rsidRDefault="00D6737E" w:rsidP="00D6737E">
      <w:pPr>
        <w:spacing w:before="120" w:after="120" w:line="240" w:lineRule="auto"/>
        <w:ind w:firstLine="284"/>
        <w:jc w:val="center"/>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pacing w:val="-1"/>
          <w:sz w:val="27"/>
          <w:szCs w:val="27"/>
          <w:lang w:eastAsia="ru-RU"/>
        </w:rPr>
        <w:t>Расчет величины</w:t>
      </w:r>
      <w:r w:rsidRPr="00D6737E">
        <w:rPr>
          <w:rFonts w:ascii="Times New Roman" w:eastAsia="Times New Roman" w:hAnsi="Times New Roman" w:cs="Times New Roman"/>
          <w:b/>
          <w:bCs/>
          <w:color w:val="000000"/>
          <w:sz w:val="27"/>
          <w:szCs w:val="27"/>
          <w:lang w:eastAsia="ru-RU"/>
        </w:rPr>
        <w:t> Функционального устаревания</w:t>
      </w:r>
    </w:p>
    <w:tbl>
      <w:tblPr>
        <w:tblW w:w="5000" w:type="pct"/>
        <w:jc w:val="center"/>
        <w:tblCellMar>
          <w:left w:w="0" w:type="dxa"/>
          <w:right w:w="0" w:type="dxa"/>
        </w:tblCellMar>
        <w:tblLook w:val="04A0" w:firstRow="1" w:lastRow="0" w:firstColumn="1" w:lastColumn="0" w:noHBand="0" w:noVBand="1"/>
      </w:tblPr>
      <w:tblGrid>
        <w:gridCol w:w="280"/>
        <w:gridCol w:w="1383"/>
        <w:gridCol w:w="1133"/>
        <w:gridCol w:w="1951"/>
        <w:gridCol w:w="1346"/>
        <w:gridCol w:w="1845"/>
        <w:gridCol w:w="1497"/>
      </w:tblGrid>
      <w:tr w:rsidR="00D6737E" w:rsidRPr="00D6737E" w:rsidTr="00D6737E">
        <w:trPr>
          <w:trHeight w:val="283"/>
          <w:jc w:val="center"/>
        </w:trPr>
        <w:tc>
          <w:tcPr>
            <w:tcW w:w="20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ВС</w:t>
            </w:r>
          </w:p>
        </w:tc>
        <w:tc>
          <w:tcPr>
            <w:tcW w:w="85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i</w:t>
            </w:r>
            <w:r w:rsidRPr="00D6737E">
              <w:rPr>
                <w:rFonts w:ascii="Times New Roman" w:eastAsia="Times New Roman" w:hAnsi="Times New Roman" w:cs="Times New Roman"/>
                <w:color w:val="000000"/>
                <w:sz w:val="20"/>
                <w:szCs w:val="20"/>
                <w:lang w:eastAsia="ru-RU"/>
              </w:rPr>
              <w:t>, доля функционального устаревания</w:t>
            </w:r>
            <w:r w:rsidRPr="00D6737E">
              <w:rPr>
                <w:rFonts w:ascii="Times New Roman" w:eastAsia="Times New Roman" w:hAnsi="Times New Roman" w:cs="Times New Roman"/>
                <w:color w:val="000000"/>
                <w:spacing w:val="-5"/>
                <w:sz w:val="20"/>
                <w:szCs w:val="20"/>
                <w:lang w:eastAsia="ru-RU"/>
              </w:rPr>
              <w:t>, за год</w:t>
            </w:r>
          </w:p>
        </w:tc>
        <w:tc>
          <w:tcPr>
            <w:tcW w:w="70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 xml:space="preserve">n, время </w:t>
            </w:r>
            <w:proofErr w:type="gramStart"/>
            <w:r w:rsidRPr="00D6737E">
              <w:rPr>
                <w:rFonts w:ascii="Times New Roman" w:eastAsia="Times New Roman" w:hAnsi="Times New Roman" w:cs="Times New Roman"/>
                <w:color w:val="000000"/>
                <w:sz w:val="20"/>
                <w:szCs w:val="20"/>
                <w:lang w:eastAsia="ru-RU"/>
              </w:rPr>
              <w:t>мосле</w:t>
            </w:r>
            <w:proofErr w:type="gramEnd"/>
            <w:r w:rsidRPr="00D6737E">
              <w:rPr>
                <w:rFonts w:ascii="Times New Roman" w:eastAsia="Times New Roman" w:hAnsi="Times New Roman" w:cs="Times New Roman"/>
                <w:color w:val="000000"/>
                <w:sz w:val="20"/>
                <w:szCs w:val="20"/>
                <w:lang w:eastAsia="ru-RU"/>
              </w:rPr>
              <w:t> вводя и эксплуатацию, год</w:t>
            </w:r>
          </w:p>
        </w:tc>
        <w:tc>
          <w:tcPr>
            <w:tcW w:w="6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Остаточная стоимость (линейная зависимость)</w:t>
            </w:r>
            <w:r w:rsidRPr="00D6737E">
              <w:rPr>
                <w:rFonts w:ascii="Times New Roman" w:eastAsia="Times New Roman" w:hAnsi="Times New Roman" w:cs="Times New Roman"/>
                <w:color w:val="000000"/>
                <w:spacing w:val="-4"/>
                <w:sz w:val="20"/>
                <w:szCs w:val="20"/>
                <w:lang w:eastAsia="ru-RU"/>
              </w:rPr>
              <w:t> (</w:t>
            </w:r>
            <w:hyperlink r:id="rId13" w:anchor="i61657" w:tooltip="Рис. 1" w:history="1">
              <w:r w:rsidRPr="00D6737E">
                <w:rPr>
                  <w:rFonts w:ascii="Times New Roman" w:eastAsia="Times New Roman" w:hAnsi="Times New Roman" w:cs="Times New Roman"/>
                  <w:color w:val="800080"/>
                  <w:spacing w:val="-4"/>
                  <w:sz w:val="20"/>
                  <w:szCs w:val="20"/>
                  <w:u w:val="single"/>
                  <w:lang w:eastAsia="ru-RU"/>
                </w:rPr>
                <w:t>рис. 1</w:t>
              </w:r>
            </w:hyperlink>
            <w:r w:rsidRPr="00D6737E">
              <w:rPr>
                <w:rFonts w:ascii="Times New Roman" w:eastAsia="Times New Roman" w:hAnsi="Times New Roman" w:cs="Times New Roman"/>
                <w:color w:val="000000"/>
                <w:spacing w:val="-4"/>
                <w:sz w:val="20"/>
                <w:szCs w:val="20"/>
                <w:lang w:eastAsia="ru-RU"/>
              </w:rPr>
              <w:t>)</w:t>
            </w:r>
          </w:p>
        </w:tc>
        <w:tc>
          <w:tcPr>
            <w:tcW w:w="7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Остаточная стоимость (зависимость, определяемая по</w:t>
            </w:r>
            <w:r w:rsidRPr="00D6737E">
              <w:rPr>
                <w:rFonts w:ascii="Times New Roman" w:eastAsia="Times New Roman" w:hAnsi="Times New Roman" w:cs="Times New Roman"/>
                <w:color w:val="000000"/>
                <w:spacing w:val="5"/>
                <w:sz w:val="20"/>
                <w:szCs w:val="20"/>
                <w:lang w:eastAsia="ru-RU"/>
              </w:rPr>
              <w:t> формуле</w:t>
            </w:r>
            <w:r w:rsidRPr="00D6737E">
              <w:rPr>
                <w:rFonts w:ascii="Times New Roman" w:eastAsia="Times New Roman" w:hAnsi="Times New Roman" w:cs="Times New Roman"/>
                <w:color w:val="000000"/>
                <w:spacing w:val="-3"/>
                <w:sz w:val="20"/>
                <w:szCs w:val="20"/>
                <w:lang w:eastAsia="ru-RU"/>
              </w:rPr>
              <w:t>)</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w:t>
            </w:r>
            <w:hyperlink r:id="rId14" w:anchor="i61657" w:tooltip="Рис. 1" w:history="1">
              <w:r w:rsidRPr="00D6737E">
                <w:rPr>
                  <w:rFonts w:ascii="Times New Roman" w:eastAsia="Times New Roman" w:hAnsi="Times New Roman" w:cs="Times New Roman"/>
                  <w:color w:val="800080"/>
                  <w:spacing w:val="-4"/>
                  <w:sz w:val="20"/>
                  <w:szCs w:val="20"/>
                  <w:u w:val="single"/>
                  <w:lang w:eastAsia="ru-RU"/>
                </w:rPr>
                <w:t>рис. 1</w:t>
              </w:r>
            </w:hyperlink>
            <w:r w:rsidRPr="00D6737E">
              <w:rPr>
                <w:rFonts w:ascii="Times New Roman" w:eastAsia="Times New Roman" w:hAnsi="Times New Roman" w:cs="Times New Roman"/>
                <w:color w:val="000000"/>
                <w:spacing w:val="-3"/>
                <w:sz w:val="20"/>
                <w:szCs w:val="20"/>
                <w:lang w:eastAsia="ru-RU"/>
              </w:rPr>
              <w:t>)</w:t>
            </w:r>
          </w:p>
        </w:tc>
        <w:tc>
          <w:tcPr>
            <w:tcW w:w="8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Абсолютная величина функционального устаревания, в 1 год</w:t>
            </w:r>
            <w:r w:rsidRPr="00D6737E">
              <w:rPr>
                <w:rFonts w:ascii="Times New Roman" w:eastAsia="Times New Roman" w:hAnsi="Times New Roman" w:cs="Times New Roman"/>
                <w:color w:val="000000"/>
                <w:spacing w:val="-5"/>
                <w:sz w:val="20"/>
                <w:szCs w:val="20"/>
                <w:lang w:eastAsia="ru-RU"/>
              </w:rPr>
              <w:t> (</w:t>
            </w:r>
            <w:hyperlink r:id="rId15" w:anchor="i61657" w:tooltip="Рис. 1" w:history="1">
              <w:r w:rsidRPr="00D6737E">
                <w:rPr>
                  <w:rFonts w:ascii="Times New Roman" w:eastAsia="Times New Roman" w:hAnsi="Times New Roman" w:cs="Times New Roman"/>
                  <w:color w:val="800080"/>
                  <w:spacing w:val="-4"/>
                  <w:sz w:val="20"/>
                  <w:szCs w:val="20"/>
                  <w:u w:val="single"/>
                  <w:lang w:eastAsia="ru-RU"/>
                </w:rPr>
                <w:t>рис. 1</w:t>
              </w:r>
            </w:hyperlink>
            <w:r w:rsidRPr="00D6737E">
              <w:rPr>
                <w:rFonts w:ascii="Times New Roman" w:eastAsia="Times New Roman" w:hAnsi="Times New Roman" w:cs="Times New Roman"/>
                <w:color w:val="000000"/>
                <w:spacing w:val="5"/>
                <w:sz w:val="20"/>
                <w:szCs w:val="20"/>
                <w:lang w:eastAsia="ru-RU"/>
              </w:rPr>
              <w:t>)</w:t>
            </w:r>
          </w:p>
        </w:tc>
        <w:tc>
          <w:tcPr>
            <w:tcW w:w="8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Относительный  прирост величины функционального устаревания, в год (</w:t>
            </w:r>
            <w:hyperlink r:id="rId16" w:anchor="i74776" w:tooltip="Рис.2" w:history="1">
              <w:r w:rsidRPr="00D6737E">
                <w:rPr>
                  <w:rFonts w:ascii="Times New Roman" w:eastAsia="Times New Roman" w:hAnsi="Times New Roman" w:cs="Times New Roman"/>
                  <w:color w:val="800080"/>
                  <w:sz w:val="20"/>
                  <w:szCs w:val="20"/>
                  <w:u w:val="single"/>
                  <w:lang w:eastAsia="ru-RU"/>
                </w:rPr>
                <w:t>рис. 2</w:t>
              </w:r>
            </w:hyperlink>
            <w:r w:rsidRPr="00D6737E">
              <w:rPr>
                <w:rFonts w:ascii="Times New Roman" w:eastAsia="Times New Roman" w:hAnsi="Times New Roman" w:cs="Times New Roman"/>
                <w:color w:val="000000"/>
                <w:sz w:val="20"/>
                <w:szCs w:val="20"/>
                <w:lang w:eastAsia="ru-RU"/>
              </w:rPr>
              <w:t>)</w:t>
            </w:r>
          </w:p>
        </w:tc>
      </w:tr>
      <w:tr w:rsidR="00D6737E" w:rsidRPr="00D6737E" w:rsidTr="00D6737E">
        <w:trPr>
          <w:trHeight w:val="283"/>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6737E" w:rsidRPr="00D6737E" w:rsidRDefault="00D6737E" w:rsidP="00D6737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nil"/>
              <w:bottom w:val="single" w:sz="6" w:space="0" w:color="auto"/>
              <w:right w:val="single" w:sz="6" w:space="0" w:color="auto"/>
            </w:tcBorders>
            <w:vAlign w:val="center"/>
            <w:hideMark/>
          </w:tcPr>
          <w:p w:rsidR="00D6737E" w:rsidRPr="00D6737E" w:rsidRDefault="00D6737E" w:rsidP="00D6737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nil"/>
              <w:bottom w:val="single" w:sz="6" w:space="0" w:color="auto"/>
              <w:right w:val="single" w:sz="6" w:space="0" w:color="auto"/>
            </w:tcBorders>
            <w:vAlign w:val="center"/>
            <w:hideMark/>
          </w:tcPr>
          <w:p w:rsidR="00D6737E" w:rsidRPr="00D6737E" w:rsidRDefault="00D6737E" w:rsidP="00D6737E">
            <w:pPr>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ряд 1</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ряд 2</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ряд 3</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ряд 1</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1</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2</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3</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5</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6</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7</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100</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0.02</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1</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98.00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98.0000</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2.000000</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0.020408</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96.00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96.0400</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3.960000</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0.041233</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3</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94.00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7"/>
                <w:sz w:val="20"/>
                <w:szCs w:val="20"/>
                <w:lang w:eastAsia="ru-RU"/>
              </w:rPr>
              <w:t>94.1192</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5.880800</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0.062482</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92.00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92.2368</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7.763184</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0.084166</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90.00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9"/>
                <w:sz w:val="20"/>
                <w:szCs w:val="20"/>
                <w:lang w:eastAsia="ru-RU"/>
              </w:rPr>
              <w:t>90.3921</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9.607920</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0.106292</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6</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88.00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88.5842</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11.415762</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0.128869</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7</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86.00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86.8126</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13.187447</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0.151907</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8</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84.00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85.0763</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14.923698</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0.175415</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9</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82.00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83.3748</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16.625224</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0.199404</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10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80.00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0"/>
                <w:sz w:val="20"/>
                <w:szCs w:val="20"/>
                <w:lang w:eastAsia="ru-RU"/>
              </w:rPr>
              <w:t>81.7073</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18.292719</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0.223881</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11</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78.00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8"/>
                <w:sz w:val="20"/>
                <w:szCs w:val="20"/>
                <w:lang w:eastAsia="ru-RU"/>
              </w:rPr>
              <w:t>80.0731</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19.926865</w:t>
            </w:r>
          </w:p>
        </w:tc>
        <w:tc>
          <w:tcPr>
            <w:tcW w:w="800" w:type="pct"/>
            <w:tcBorders>
              <w:top w:val="nil"/>
              <w:left w:val="nil"/>
              <w:bottom w:val="single" w:sz="6"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0.248858</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12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76.00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78.4717</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21.528328</w:t>
            </w:r>
          </w:p>
        </w:tc>
        <w:tc>
          <w:tcPr>
            <w:tcW w:w="800" w:type="pct"/>
            <w:tcBorders>
              <w:top w:val="nil"/>
              <w:left w:val="nil"/>
              <w:bottom w:val="single" w:sz="6"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0.274345</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13</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74.00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76.9022</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23.097761</w:t>
            </w:r>
          </w:p>
        </w:tc>
        <w:tc>
          <w:tcPr>
            <w:tcW w:w="800" w:type="pct"/>
            <w:tcBorders>
              <w:top w:val="nil"/>
              <w:left w:val="nil"/>
              <w:bottom w:val="single" w:sz="6" w:space="0" w:color="auto"/>
              <w:right w:val="single" w:sz="4"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0.300352</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14</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72.00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75.3642</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24.635806</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0.326890</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15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70.00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73.8569</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26.143090</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0.353969</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16</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68.00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72.3798</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7"/>
                <w:sz w:val="20"/>
                <w:szCs w:val="20"/>
                <w:lang w:eastAsia="ru-RU"/>
              </w:rPr>
              <w:t>27.620228</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0.381601</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17</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66.00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8"/>
                <w:sz w:val="20"/>
                <w:szCs w:val="20"/>
                <w:lang w:eastAsia="ru-RU"/>
              </w:rPr>
              <w:t>70.9322</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29.067823</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0.409797</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18</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64.00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69.5135</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30.486467</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0.438569</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19</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62.00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68.1233</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31.</w:t>
            </w:r>
            <w:r w:rsidRPr="00D6737E">
              <w:rPr>
                <w:rFonts w:ascii="Times New Roman" w:eastAsia="Times New Roman" w:hAnsi="Times New Roman" w:cs="Times New Roman"/>
                <w:color w:val="000000"/>
                <w:spacing w:val="-11"/>
                <w:sz w:val="20"/>
                <w:szCs w:val="20"/>
                <w:lang w:eastAsia="ru-RU"/>
              </w:rPr>
              <w:t>876738</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0.467927</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20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60.00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66.7608</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33.239203</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0.497885</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21</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58.00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65.4256</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7"/>
                <w:sz w:val="20"/>
                <w:szCs w:val="20"/>
                <w:lang w:eastAsia="ru-RU"/>
              </w:rPr>
              <w:t>34.574419</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0.528454</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22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56.00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64.1171</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35.882930</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0.559647</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23</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54.00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62.8347</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37.165272</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0.591477</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24</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52.00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61.5780</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38.421966</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0.623956</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25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50.00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60.3465</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39.653527</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0.657098</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26</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48.00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9"/>
                <w:sz w:val="20"/>
                <w:szCs w:val="20"/>
                <w:lang w:eastAsia="ru-RU"/>
              </w:rPr>
              <w:t>59.1395</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40.860456</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0.690916</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27</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46.00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57.9568</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42.043247</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0.725424</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28</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1"/>
                <w:sz w:val="20"/>
                <w:szCs w:val="20"/>
                <w:lang w:eastAsia="ru-RU"/>
              </w:rPr>
              <w:t>44.00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56.7976</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43.202382</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0.760637</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29</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1"/>
                <w:sz w:val="20"/>
                <w:szCs w:val="20"/>
                <w:lang w:eastAsia="ru-RU"/>
              </w:rPr>
              <w:t>42.00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55.6617</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44.338335</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0.796569</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30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1"/>
                <w:sz w:val="20"/>
                <w:szCs w:val="20"/>
                <w:lang w:eastAsia="ru-RU"/>
              </w:rPr>
              <w:t>40.00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54.5484</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45.451568</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0.833233</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31</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1"/>
                <w:sz w:val="20"/>
                <w:szCs w:val="20"/>
                <w:lang w:eastAsia="ru-RU"/>
              </w:rPr>
              <w:t>38.00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53.4575</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46.542537</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0.870646</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32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36.00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52.3883</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47.611686</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0.908823</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33</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3"/>
                <w:sz w:val="20"/>
                <w:szCs w:val="20"/>
                <w:lang w:eastAsia="ru-RU"/>
              </w:rPr>
              <w:t>34.00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5"/>
                <w:sz w:val="20"/>
                <w:szCs w:val="20"/>
                <w:lang w:eastAsia="ru-RU"/>
              </w:rPr>
              <w:t>51.3405</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48.659452</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0.947778</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34</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32.00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50.3137</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49.686263</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0.987529</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color w:val="000000"/>
                <w:sz w:val="20"/>
                <w:szCs w:val="20"/>
                <w:lang w:eastAsia="ru-RU"/>
              </w:rPr>
              <w:t>35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color w:val="000000"/>
                <w:spacing w:val="-2"/>
                <w:sz w:val="20"/>
                <w:szCs w:val="20"/>
                <w:lang w:eastAsia="ru-RU"/>
              </w:rPr>
              <w:t>30.00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color w:val="000000"/>
                <w:spacing w:val="-3"/>
                <w:sz w:val="20"/>
                <w:szCs w:val="20"/>
                <w:lang w:eastAsia="ru-RU"/>
              </w:rPr>
              <w:t>49.3075</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color w:val="000000"/>
                <w:spacing w:val="-10"/>
                <w:sz w:val="20"/>
                <w:szCs w:val="20"/>
                <w:lang w:eastAsia="ru-RU"/>
              </w:rPr>
              <w:t>50.692538</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color w:val="000000"/>
                <w:spacing w:val="-8"/>
                <w:sz w:val="20"/>
                <w:szCs w:val="20"/>
                <w:lang w:eastAsia="ru-RU"/>
              </w:rPr>
              <w:t>1.028091</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36</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28.00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48.3213</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51.678687</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7"/>
                <w:sz w:val="20"/>
                <w:szCs w:val="20"/>
                <w:lang w:eastAsia="ru-RU"/>
              </w:rPr>
              <w:t>1.069480</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lastRenderedPageBreak/>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37</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26.00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47.3549</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52.645113</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1.111714</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38</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24.00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46.4078</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9"/>
                <w:sz w:val="20"/>
                <w:szCs w:val="20"/>
                <w:lang w:eastAsia="ru-RU"/>
              </w:rPr>
              <w:t>53.592211</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8"/>
                <w:sz w:val="20"/>
                <w:szCs w:val="20"/>
                <w:lang w:eastAsia="ru-RU"/>
              </w:rPr>
              <w:t>1.</w:t>
            </w:r>
            <w:r w:rsidRPr="00D6737E">
              <w:rPr>
                <w:rFonts w:ascii="Times New Roman" w:eastAsia="Times New Roman" w:hAnsi="Times New Roman" w:cs="Times New Roman"/>
                <w:color w:val="000000"/>
                <w:spacing w:val="-7"/>
                <w:sz w:val="20"/>
                <w:szCs w:val="20"/>
                <w:lang w:eastAsia="ru-RU"/>
              </w:rPr>
              <w:t>154811</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39</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22.00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45.4796</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54 520367</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1.198786</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20.00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44.5700</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55.429960</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1.243660</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41</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8"/>
                <w:sz w:val="20"/>
                <w:szCs w:val="20"/>
                <w:lang w:eastAsia="ru-RU"/>
              </w:rPr>
              <w:t>18.00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8"/>
                <w:sz w:val="20"/>
                <w:szCs w:val="20"/>
                <w:lang w:eastAsia="ru-RU"/>
              </w:rPr>
              <w:t>43.6786.</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56.321360</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1.289449</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16.00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42.8051</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57.194933</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1.336172</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43</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2"/>
                <w:sz w:val="20"/>
                <w:szCs w:val="20"/>
                <w:lang w:eastAsia="ru-RU"/>
              </w:rPr>
              <w:t>14.00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41.9490</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2"/>
                <w:sz w:val="20"/>
                <w:szCs w:val="20"/>
                <w:lang w:eastAsia="ru-RU"/>
              </w:rPr>
              <w:t>58.051035</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1.383849</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44</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12.00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41.1100</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58.8900I4</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1.432499</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10.00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40.2878</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59.712214</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1.482142</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46</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8.00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39.4820</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60.517969</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7"/>
                <w:sz w:val="20"/>
                <w:szCs w:val="20"/>
                <w:lang w:eastAsia="ru-RU"/>
              </w:rPr>
              <w:t>1.532798</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47</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6.00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8"/>
                <w:sz w:val="20"/>
                <w:szCs w:val="20"/>
                <w:lang w:eastAsia="ru-RU"/>
              </w:rPr>
              <w:t>38.6924</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8"/>
                <w:sz w:val="20"/>
                <w:szCs w:val="20"/>
                <w:lang w:eastAsia="ru-RU"/>
              </w:rPr>
              <w:t>61.307610</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1.584488</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48</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4.00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37.9185</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62.081458</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1.637232</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49</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2.00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37.1602</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62.839829</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1.691053</w:t>
            </w:r>
          </w:p>
        </w:tc>
      </w:tr>
      <w:tr w:rsidR="00D6737E" w:rsidRPr="00D6737E" w:rsidTr="00D6737E">
        <w:trPr>
          <w:trHeight w:val="283"/>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50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0.00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36.4170</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
                <w:sz w:val="20"/>
                <w:szCs w:val="20"/>
                <w:lang w:eastAsia="ru-RU"/>
              </w:rPr>
              <w:t>63.583032</w:t>
            </w:r>
          </w:p>
        </w:tc>
        <w:tc>
          <w:tcPr>
            <w:tcW w:w="8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8"/>
                <w:sz w:val="20"/>
                <w:szCs w:val="20"/>
                <w:lang w:eastAsia="ru-RU"/>
              </w:rPr>
              <w:t>1.745973</w:t>
            </w:r>
          </w:p>
        </w:tc>
      </w:tr>
    </w:tbl>
    <w:p w:rsidR="00D6737E" w:rsidRPr="00D6737E" w:rsidRDefault="00D6737E" w:rsidP="00D6737E">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ru-RU"/>
        </w:rPr>
      </w:pPr>
      <w:proofErr w:type="gramStart"/>
      <w:r w:rsidRPr="00D6737E">
        <w:rPr>
          <w:rFonts w:ascii="Times New Roman" w:eastAsia="Times New Roman" w:hAnsi="Times New Roman" w:cs="Times New Roman"/>
          <w:color w:val="000000"/>
          <w:sz w:val="27"/>
          <w:szCs w:val="27"/>
          <w:lang w:eastAsia="ru-RU"/>
        </w:rPr>
        <w:t>Самое главное, для того чтобы воспользоваться приведенной формулой 1, необходимо точно определить годовой темп роста научно-технического прогресса в строительной области в целом и секторе (жилищном, торговом, офисном, производственном) складском, физкультурно-оздоровительном и т.п.), к которому относится конкретный объект оценки (объект недвижимости).</w:t>
      </w:r>
      <w:proofErr w:type="gramEnd"/>
      <w:r w:rsidRPr="00D6737E">
        <w:rPr>
          <w:rFonts w:ascii="Times New Roman" w:eastAsia="Times New Roman" w:hAnsi="Times New Roman" w:cs="Times New Roman"/>
          <w:color w:val="000000"/>
          <w:sz w:val="27"/>
          <w:szCs w:val="27"/>
          <w:lang w:eastAsia="ru-RU"/>
        </w:rPr>
        <w:t xml:space="preserve"> Это не всегда представляется возможным в силу недостаточности исходных данных публикуемых в открытой печати. Можно констатировать только факт, что в 90-е года произошел резкий скачкообразный рост внедрения всего передового, нового, прогрессивного, что, накопил за долгие годы научно-технический потенциал нашей страны и стран мира в целом в строительной индустрии. В этом период времени в Российской Федерации появились новые материалы, изделия, технологии, которые широко используются сейчас в практике строительства. Изменилась культура производства строительно-монтажных и особенно отделочных работ. Все это вместе взятое и предопределило существенный рост научно-технического прогресса в строительной индустрии,</w:t>
      </w:r>
    </w:p>
    <w:p w:rsidR="00D6737E" w:rsidRPr="00D6737E" w:rsidRDefault="00D6737E" w:rsidP="00D6737E">
      <w:pPr>
        <w:shd w:val="clear" w:color="auto" w:fill="FFFFFF"/>
        <w:spacing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Для наглядности демонстрации изменения величины функционального </w:t>
      </w:r>
      <w:proofErr w:type="gramStart"/>
      <w:r w:rsidRPr="00D6737E">
        <w:rPr>
          <w:rFonts w:ascii="Times New Roman" w:eastAsia="Times New Roman" w:hAnsi="Times New Roman" w:cs="Times New Roman"/>
          <w:color w:val="000000"/>
          <w:sz w:val="27"/>
          <w:szCs w:val="27"/>
          <w:lang w:eastAsia="ru-RU"/>
        </w:rPr>
        <w:t>устаревания</w:t>
      </w:r>
      <w:proofErr w:type="gramEnd"/>
      <w:r w:rsidRPr="00D6737E">
        <w:rPr>
          <w:rFonts w:ascii="Times New Roman" w:eastAsia="Times New Roman" w:hAnsi="Times New Roman" w:cs="Times New Roman"/>
          <w:color w:val="000000"/>
          <w:sz w:val="27"/>
          <w:szCs w:val="27"/>
          <w:lang w:eastAsia="ru-RU"/>
        </w:rPr>
        <w:t> а соответствии с приведенной таблицей № 2 столбцы 4-6 и 7 построим графики полученных зависимостей. Данные графики представлены на рис. 1 и рис.2</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noProof/>
          <w:color w:val="000000"/>
          <w:spacing w:val="-1"/>
          <w:sz w:val="27"/>
          <w:szCs w:val="27"/>
          <w:lang w:eastAsia="ru-RU"/>
        </w:rPr>
        <w:lastRenderedPageBreak/>
        <w:drawing>
          <wp:inline distT="0" distB="0" distL="0" distR="0" wp14:anchorId="4C029CB9" wp14:editId="1B433801">
            <wp:extent cx="5475605" cy="2891790"/>
            <wp:effectExtent l="0" t="0" r="0" b="3810"/>
            <wp:docPr id="7" name="Рисунок 7" descr="http://www.norm-load.ru/SNiP/Data1/46/46731/x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orm-load.ru/SNiP/Data1/46/46731/x00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5605" cy="2891790"/>
                    </a:xfrm>
                    <a:prstGeom prst="rect">
                      <a:avLst/>
                    </a:prstGeom>
                    <a:noFill/>
                    <a:ln>
                      <a:noFill/>
                    </a:ln>
                  </pic:spPr>
                </pic:pic>
              </a:graphicData>
            </a:graphic>
          </wp:inline>
        </w:drawing>
      </w:r>
    </w:p>
    <w:p w:rsidR="00D6737E" w:rsidRPr="00D6737E" w:rsidRDefault="00D6737E" w:rsidP="00D6737E">
      <w:pPr>
        <w:shd w:val="clear" w:color="auto" w:fill="FFFFFF"/>
        <w:spacing w:after="0" w:line="240" w:lineRule="auto"/>
        <w:jc w:val="center"/>
        <w:rPr>
          <w:rFonts w:ascii="Times New Roman" w:eastAsia="Times New Roman" w:hAnsi="Times New Roman" w:cs="Times New Roman"/>
          <w:color w:val="000000"/>
          <w:sz w:val="27"/>
          <w:szCs w:val="27"/>
          <w:lang w:eastAsia="ru-RU"/>
        </w:rPr>
      </w:pPr>
      <w:bookmarkStart w:id="2" w:name="i61657"/>
      <w:bookmarkEnd w:id="2"/>
      <w:r w:rsidRPr="00D6737E">
        <w:rPr>
          <w:rFonts w:ascii="Times New Roman" w:eastAsia="Times New Roman" w:hAnsi="Times New Roman" w:cs="Times New Roman"/>
          <w:color w:val="000000"/>
          <w:spacing w:val="-1"/>
          <w:sz w:val="20"/>
          <w:szCs w:val="20"/>
          <w:lang w:eastAsia="ru-RU"/>
        </w:rPr>
        <w:t>Рис. 1</w:t>
      </w:r>
    </w:p>
    <w:p w:rsidR="00D6737E" w:rsidRPr="00D6737E" w:rsidRDefault="00D6737E" w:rsidP="00D6737E">
      <w:pPr>
        <w:shd w:val="clear" w:color="auto" w:fill="FFFFFF"/>
        <w:spacing w:before="120"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pacing w:val="-2"/>
          <w:sz w:val="27"/>
          <w:szCs w:val="27"/>
          <w:lang w:eastAsia="ru-RU"/>
        </w:rPr>
        <w:t>Пояснения к приведенному графику.</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Ряд 1. Если темп роста НТП будет изменяться (увеличиваться) каждый год в среднем на 2%, то мы будем иметь линейную зависимость изменения остаточной стоимости здания, вследствие функционального устаревания объекта недвижимости на протяжении 50 лет (по такой зависимости происходит амортизация основных средств, в целях налогообложении)</w:t>
      </w:r>
      <w:r w:rsidRPr="00D6737E">
        <w:rPr>
          <w:rFonts w:ascii="Times New Roman" w:eastAsia="Times New Roman" w:hAnsi="Times New Roman" w:cs="Times New Roman"/>
          <w:color w:val="000000"/>
          <w:sz w:val="27"/>
          <w:szCs w:val="27"/>
          <w:vertAlign w:val="superscript"/>
          <w:lang w:eastAsia="ru-RU"/>
        </w:rPr>
        <w:t>8</w:t>
      </w:r>
      <w:r w:rsidRPr="00D6737E">
        <w:rPr>
          <w:rFonts w:ascii="Times New Roman" w:eastAsia="Times New Roman" w:hAnsi="Times New Roman" w:cs="Times New Roman"/>
          <w:color w:val="000000"/>
          <w:sz w:val="27"/>
          <w:szCs w:val="27"/>
          <w:lang w:eastAsia="ru-RU"/>
        </w:rPr>
        <w:t>.</w:t>
      </w:r>
    </w:p>
    <w:p w:rsidR="00D6737E" w:rsidRPr="00D6737E" w:rsidRDefault="00D6737E" w:rsidP="00D6737E">
      <w:pPr>
        <w:shd w:val="clear" w:color="auto" w:fill="FFFFFF"/>
        <w:spacing w:before="120" w:after="120" w:line="240" w:lineRule="auto"/>
        <w:ind w:firstLine="284"/>
        <w:jc w:val="both"/>
        <w:rPr>
          <w:rFonts w:ascii="Times New Roman" w:eastAsia="Times New Roman" w:hAnsi="Times New Roman" w:cs="Times New Roman"/>
          <w:color w:val="000000"/>
          <w:spacing w:val="-2"/>
          <w:sz w:val="20"/>
          <w:szCs w:val="20"/>
          <w:vertAlign w:val="superscript"/>
          <w:lang w:eastAsia="ru-RU"/>
        </w:rPr>
      </w:pPr>
      <w:r w:rsidRPr="00D6737E">
        <w:rPr>
          <w:rFonts w:ascii="Times New Roman" w:eastAsia="Times New Roman" w:hAnsi="Times New Roman" w:cs="Times New Roman"/>
          <w:color w:val="000000"/>
          <w:spacing w:val="-2"/>
          <w:sz w:val="20"/>
          <w:szCs w:val="20"/>
          <w:vertAlign w:val="superscript"/>
          <w:lang w:eastAsia="ru-RU"/>
        </w:rPr>
        <w:t>8</w:t>
      </w:r>
      <w:r w:rsidRPr="00D6737E">
        <w:rPr>
          <w:rFonts w:ascii="Times New Roman" w:eastAsia="Times New Roman" w:hAnsi="Times New Roman" w:cs="Times New Roman"/>
          <w:color w:val="000000"/>
          <w:spacing w:val="-2"/>
          <w:sz w:val="20"/>
          <w:szCs w:val="20"/>
          <w:lang w:eastAsia="ru-RU"/>
        </w:rPr>
        <w:t> Часть II, ст.259, Налоговый Кодекс РФ</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Ряд 2. Реально же изменение остаточной стоимости объекта недвижимости, вследствие функционального устаревания на протяжении 50 лет осуществляется по зависимости, определяемой по формуле 1.</w:t>
      </w:r>
    </w:p>
    <w:p w:rsidR="00D6737E" w:rsidRDefault="00D6737E" w:rsidP="00D6737E">
      <w:pPr>
        <w:shd w:val="clear" w:color="auto" w:fill="FFFFFF"/>
        <w:spacing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Ряд 3. Изменение абсолютной величины функционального устаревания на протяжении 50 лет (возрастает и становится больше 60 единиц (или % от ВС)), т.е. напрашивается вывод о том, что в данном случае необходимо проводи и. реконструкцию объекта недвижимости, в период времени, ориентировочно начиная с 35 года его фактического времени жизни. </w:t>
      </w:r>
    </w:p>
    <w:p w:rsidR="00D6737E" w:rsidRPr="00D6737E" w:rsidRDefault="00D6737E" w:rsidP="00D6737E">
      <w:pPr>
        <w:shd w:val="clear" w:color="auto" w:fill="FFFFFF"/>
        <w:spacing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Требуется обязательное</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экономическое обоснование</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необходимости проведения</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реконструкции или капитального ремонта</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объекта недвижимости.</w:t>
      </w:r>
    </w:p>
    <w:p w:rsidR="00D6737E" w:rsidRPr="00D6737E" w:rsidRDefault="00D6737E" w:rsidP="00D6737E">
      <w:pPr>
        <w:spacing w:before="120" w:after="120" w:line="240" w:lineRule="auto"/>
        <w:jc w:val="center"/>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noProof/>
          <w:color w:val="000000"/>
          <w:sz w:val="27"/>
          <w:szCs w:val="27"/>
          <w:lang w:eastAsia="ru-RU"/>
        </w:rPr>
        <w:drawing>
          <wp:inline distT="0" distB="0" distL="0" distR="0" wp14:anchorId="7CC84D2F" wp14:editId="2B460793">
            <wp:extent cx="4795520" cy="2243455"/>
            <wp:effectExtent l="0" t="0" r="5080" b="4445"/>
            <wp:docPr id="8" name="Рисунок 8" descr="http://www.norm-load.ru/SNiP/Data1/46/46731/x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orm-load.ru/SNiP/Data1/46/46731/x008.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95520" cy="2243455"/>
                    </a:xfrm>
                    <a:prstGeom prst="rect">
                      <a:avLst/>
                    </a:prstGeom>
                    <a:noFill/>
                    <a:ln>
                      <a:noFill/>
                    </a:ln>
                  </pic:spPr>
                </pic:pic>
              </a:graphicData>
            </a:graphic>
          </wp:inline>
        </w:drawing>
      </w:r>
    </w:p>
    <w:p w:rsidR="00D6737E" w:rsidRPr="00D6737E" w:rsidRDefault="00D6737E" w:rsidP="00D6737E">
      <w:pPr>
        <w:spacing w:before="120" w:after="120" w:line="240" w:lineRule="auto"/>
        <w:jc w:val="center"/>
        <w:outlineLvl w:val="6"/>
        <w:rPr>
          <w:rFonts w:ascii="Times New Roman" w:eastAsia="Times New Roman" w:hAnsi="Times New Roman" w:cs="Times New Roman"/>
          <w:color w:val="000000"/>
          <w:sz w:val="20"/>
          <w:szCs w:val="20"/>
          <w:lang w:eastAsia="ru-RU"/>
        </w:rPr>
      </w:pPr>
      <w:bookmarkStart w:id="3" w:name="i74776"/>
      <w:r w:rsidRPr="00D6737E">
        <w:rPr>
          <w:rFonts w:ascii="Times New Roman" w:eastAsia="Times New Roman" w:hAnsi="Times New Roman" w:cs="Times New Roman"/>
          <w:color w:val="000000"/>
          <w:sz w:val="20"/>
          <w:szCs w:val="20"/>
          <w:lang w:eastAsia="ru-RU"/>
        </w:rPr>
        <w:lastRenderedPageBreak/>
        <w:t>Рис.2</w:t>
      </w:r>
      <w:bookmarkEnd w:id="3"/>
      <w:r w:rsidRPr="00D6737E">
        <w:rPr>
          <w:rFonts w:ascii="Times New Roman" w:eastAsia="Times New Roman" w:hAnsi="Times New Roman" w:cs="Times New Roman"/>
          <w:color w:val="000000"/>
          <w:sz w:val="20"/>
          <w:szCs w:val="20"/>
          <w:lang w:eastAsia="ru-RU"/>
        </w:rPr>
        <w:br/>
        <w:t>Ряд 1. Относительный прирост величины функционального устаревания в течение 50 лет (отношение значений ряда </w:t>
      </w:r>
      <w:r w:rsidRPr="00D6737E">
        <w:rPr>
          <w:rFonts w:ascii="Times New Roman" w:eastAsia="Times New Roman" w:hAnsi="Times New Roman" w:cs="Times New Roman"/>
          <w:color w:val="000000"/>
          <w:spacing w:val="2"/>
          <w:sz w:val="20"/>
          <w:szCs w:val="20"/>
          <w:lang w:eastAsia="ru-RU"/>
        </w:rPr>
        <w:t>3 к значениям ряда 2 - таблица № 2, рис.1).</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pacing w:val="-2"/>
          <w:sz w:val="27"/>
          <w:szCs w:val="27"/>
          <w:lang w:eastAsia="ru-RU"/>
        </w:rPr>
        <w:t>Расчеты, произведенные в </w:t>
      </w:r>
      <w:hyperlink r:id="rId19" w:anchor="i27689" w:tooltip="Таблица № 1" w:history="1">
        <w:r w:rsidRPr="00D6737E">
          <w:rPr>
            <w:rFonts w:ascii="Times New Roman" w:eastAsia="Times New Roman" w:hAnsi="Times New Roman" w:cs="Times New Roman"/>
            <w:color w:val="800080"/>
            <w:spacing w:val="-2"/>
            <w:sz w:val="27"/>
            <w:szCs w:val="27"/>
            <w:u w:val="single"/>
            <w:lang w:eastAsia="ru-RU"/>
          </w:rPr>
          <w:t>таблице № 1</w:t>
        </w:r>
      </w:hyperlink>
      <w:r w:rsidRPr="00D6737E">
        <w:rPr>
          <w:rFonts w:ascii="Times New Roman" w:eastAsia="Times New Roman" w:hAnsi="Times New Roman" w:cs="Times New Roman"/>
          <w:color w:val="000000"/>
          <w:spacing w:val="-2"/>
          <w:sz w:val="27"/>
          <w:szCs w:val="27"/>
          <w:lang w:eastAsia="ru-RU"/>
        </w:rPr>
        <w:t> и представленные па рисунках 1 и 2, показывают, что при данных условиях срок экономической жизни зданий составляет порядка 35 лет. Таким же образом, можно определять срок экономической жизни любого объекта недвижимости, исходя из расчета возможной величины функционального устаревания конкретного объекта с учетом его функционального назначения</w:t>
      </w:r>
    </w:p>
    <w:p w:rsidR="00D6737E" w:rsidRPr="00D6737E" w:rsidRDefault="00D6737E" w:rsidP="00D6737E">
      <w:pPr>
        <w:spacing w:before="120" w:after="120" w:line="240" w:lineRule="auto"/>
        <w:jc w:val="center"/>
        <w:outlineLvl w:val="0"/>
        <w:rPr>
          <w:rFonts w:ascii="Times New Roman" w:eastAsia="Times New Roman" w:hAnsi="Times New Roman" w:cs="Times New Roman"/>
          <w:b/>
          <w:bCs/>
          <w:caps/>
          <w:color w:val="000000"/>
          <w:kern w:val="36"/>
          <w:sz w:val="24"/>
          <w:szCs w:val="24"/>
          <w:lang w:eastAsia="ru-RU"/>
        </w:rPr>
      </w:pPr>
      <w:bookmarkStart w:id="4" w:name="i88209"/>
      <w:r w:rsidRPr="00D6737E">
        <w:rPr>
          <w:rFonts w:ascii="Times New Roman" w:eastAsia="Times New Roman" w:hAnsi="Times New Roman" w:cs="Times New Roman"/>
          <w:b/>
          <w:bCs/>
          <w:caps/>
          <w:color w:val="000000"/>
          <w:kern w:val="36"/>
          <w:sz w:val="24"/>
          <w:szCs w:val="24"/>
          <w:lang w:eastAsia="ru-RU"/>
        </w:rPr>
        <w:t>ВИДЫ ФУНКЦИОНАЛЬНОГО (МОРАЛЬНОГО) УСТАРЕВАНИЯ ЗДАНИЙ, СООРУЖЕНИЙ И ИХ ПОМЕЩЕНИЙ</w:t>
      </w:r>
      <w:bookmarkEnd w:id="4"/>
    </w:p>
    <w:p w:rsidR="00D6737E" w:rsidRPr="00D6737E" w:rsidRDefault="00D6737E" w:rsidP="00D6737E">
      <w:pPr>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В общем случае различают Функциональное (Мо</w:t>
      </w:r>
      <w:r w:rsidRPr="00D6737E">
        <w:rPr>
          <w:rFonts w:ascii="Times New Roman" w:eastAsia="Times New Roman" w:hAnsi="Times New Roman" w:cs="Times New Roman"/>
          <w:b/>
          <w:bCs/>
          <w:color w:val="000000"/>
          <w:spacing w:val="3"/>
          <w:sz w:val="27"/>
          <w:szCs w:val="27"/>
          <w:lang w:eastAsia="ru-RU"/>
        </w:rPr>
        <w:t>ральное) устаревание двух видов.</w:t>
      </w:r>
    </w:p>
    <w:p w:rsidR="00D6737E" w:rsidRPr="00D6737E" w:rsidRDefault="00D6737E" w:rsidP="00D6737E">
      <w:pPr>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pacing w:val="-6"/>
          <w:sz w:val="27"/>
          <w:szCs w:val="27"/>
          <w:lang w:eastAsia="ru-RU"/>
        </w:rPr>
        <w:t>Функциональное устаревание относится непосредст</w:t>
      </w:r>
      <w:r w:rsidRPr="00D6737E">
        <w:rPr>
          <w:rFonts w:ascii="Times New Roman" w:eastAsia="Times New Roman" w:hAnsi="Times New Roman" w:cs="Times New Roman"/>
          <w:color w:val="000000"/>
          <w:spacing w:val="-4"/>
          <w:sz w:val="27"/>
          <w:szCs w:val="27"/>
          <w:lang w:eastAsia="ru-RU"/>
        </w:rPr>
        <w:t>венно как к самим конструктивным решениям (конструктив</w:t>
      </w:r>
      <w:r w:rsidRPr="00D6737E">
        <w:rPr>
          <w:rFonts w:ascii="Times New Roman" w:eastAsia="Times New Roman" w:hAnsi="Times New Roman" w:cs="Times New Roman"/>
          <w:color w:val="000000"/>
          <w:spacing w:val="-7"/>
          <w:sz w:val="27"/>
          <w:szCs w:val="27"/>
          <w:lang w:eastAsia="ru-RU"/>
        </w:rPr>
        <w:t>ным элементам) (функциональное (моральное) устаревание1-</w:t>
      </w:r>
      <w:r w:rsidRPr="00D6737E">
        <w:rPr>
          <w:rFonts w:ascii="Times New Roman" w:eastAsia="Times New Roman" w:hAnsi="Times New Roman" w:cs="Times New Roman"/>
          <w:color w:val="000000"/>
          <w:spacing w:val="-6"/>
          <w:sz w:val="27"/>
          <w:szCs w:val="27"/>
          <w:lang w:eastAsia="ru-RU"/>
        </w:rPr>
        <w:t>го вида), так и к объёмно</w:t>
      </w:r>
      <w:r w:rsidRPr="00D6737E">
        <w:rPr>
          <w:rFonts w:ascii="Times New Roman" w:eastAsia="Times New Roman" w:hAnsi="Times New Roman" w:cs="Times New Roman"/>
          <w:caps/>
          <w:color w:val="000000"/>
          <w:spacing w:val="-6"/>
          <w:sz w:val="27"/>
          <w:szCs w:val="27"/>
          <w:lang w:eastAsia="ru-RU"/>
        </w:rPr>
        <w:t>-</w:t>
      </w:r>
      <w:r w:rsidRPr="00D6737E">
        <w:rPr>
          <w:rFonts w:ascii="Times New Roman" w:eastAsia="Times New Roman" w:hAnsi="Times New Roman" w:cs="Times New Roman"/>
          <w:color w:val="000000"/>
          <w:spacing w:val="-6"/>
          <w:sz w:val="27"/>
          <w:szCs w:val="27"/>
          <w:lang w:eastAsia="ru-RU"/>
        </w:rPr>
        <w:t>планировочным решениям (функ</w:t>
      </w:r>
      <w:r w:rsidRPr="00D6737E">
        <w:rPr>
          <w:rFonts w:ascii="Times New Roman" w:eastAsia="Times New Roman" w:hAnsi="Times New Roman" w:cs="Times New Roman"/>
          <w:color w:val="000000"/>
          <w:spacing w:val="-4"/>
          <w:sz w:val="27"/>
          <w:szCs w:val="27"/>
          <w:lang w:eastAsia="ru-RU"/>
        </w:rPr>
        <w:t>циональное (моральное) устаревание 2- вида) и они в том </w:t>
      </w:r>
      <w:r w:rsidRPr="00D6737E">
        <w:rPr>
          <w:rFonts w:ascii="Times New Roman" w:eastAsia="Times New Roman" w:hAnsi="Times New Roman" w:cs="Times New Roman"/>
          <w:color w:val="000000"/>
          <w:spacing w:val="-5"/>
          <w:sz w:val="27"/>
          <w:szCs w:val="27"/>
          <w:lang w:eastAsia="ru-RU"/>
        </w:rPr>
        <w:t>или ином виде присутствует во всех зданиях и сооружениях.</w:t>
      </w:r>
    </w:p>
    <w:p w:rsidR="00D6737E" w:rsidRPr="00D6737E" w:rsidRDefault="00D6737E" w:rsidP="00D6737E">
      <w:pPr>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i/>
          <w:iCs/>
          <w:color w:val="000000"/>
          <w:spacing w:val="2"/>
          <w:sz w:val="27"/>
          <w:szCs w:val="27"/>
          <w:lang w:eastAsia="ru-RU"/>
        </w:rPr>
        <w:t>Функциональное (Моральное) устаревание 1-го ви</w:t>
      </w:r>
      <w:r w:rsidRPr="00D6737E">
        <w:rPr>
          <w:rFonts w:ascii="Times New Roman" w:eastAsia="Times New Roman" w:hAnsi="Times New Roman" w:cs="Times New Roman"/>
          <w:b/>
          <w:bCs/>
          <w:i/>
          <w:iCs/>
          <w:color w:val="000000"/>
          <w:sz w:val="27"/>
          <w:szCs w:val="27"/>
          <w:lang w:eastAsia="ru-RU"/>
        </w:rPr>
        <w:t>да</w:t>
      </w:r>
      <w:r w:rsidRPr="00D6737E">
        <w:rPr>
          <w:rFonts w:ascii="Times New Roman" w:eastAsia="Times New Roman" w:hAnsi="Times New Roman" w:cs="Times New Roman"/>
          <w:i/>
          <w:iCs/>
          <w:color w:val="000000"/>
          <w:sz w:val="27"/>
          <w:szCs w:val="27"/>
          <w:lang w:eastAsia="ru-RU"/>
        </w:rPr>
        <w:t> (</w:t>
      </w:r>
      <w:r w:rsidRPr="00D6737E">
        <w:rPr>
          <w:rFonts w:ascii="Times New Roman" w:eastAsia="Times New Roman" w:hAnsi="Times New Roman" w:cs="Times New Roman"/>
          <w:color w:val="000000"/>
          <w:sz w:val="27"/>
          <w:szCs w:val="27"/>
          <w:lang w:eastAsia="ru-RU"/>
        </w:rPr>
        <w:t>экономическое устаревание присущее только самим конструктивным </w:t>
      </w:r>
      <w:r w:rsidRPr="00D6737E">
        <w:rPr>
          <w:rFonts w:ascii="Times New Roman" w:eastAsia="Times New Roman" w:hAnsi="Times New Roman" w:cs="Times New Roman"/>
          <w:color w:val="000000"/>
          <w:spacing w:val="-6"/>
          <w:sz w:val="27"/>
          <w:szCs w:val="27"/>
          <w:lang w:eastAsia="ru-RU"/>
        </w:rPr>
        <w:t>элементам) - это снижение трудозатрат в </w:t>
      </w:r>
      <w:r w:rsidRPr="00D6737E">
        <w:rPr>
          <w:rFonts w:ascii="Times New Roman" w:eastAsia="Times New Roman" w:hAnsi="Times New Roman" w:cs="Times New Roman"/>
          <w:b/>
          <w:bCs/>
          <w:color w:val="000000"/>
          <w:sz w:val="27"/>
          <w:szCs w:val="27"/>
          <w:lang w:eastAsia="ru-RU"/>
        </w:rPr>
        <w:t>восстановительной стоимости</w:t>
      </w:r>
      <w:r w:rsidRPr="00D6737E">
        <w:rPr>
          <w:rFonts w:ascii="Times New Roman" w:eastAsia="Times New Roman" w:hAnsi="Times New Roman" w:cs="Times New Roman"/>
          <w:color w:val="000000"/>
          <w:sz w:val="27"/>
          <w:szCs w:val="27"/>
          <w:lang w:eastAsia="ru-RU"/>
        </w:rPr>
        <w:t> элемента (здания) вследствие </w:t>
      </w:r>
      <w:r w:rsidRPr="00D6737E">
        <w:rPr>
          <w:rFonts w:ascii="Times New Roman" w:eastAsia="Times New Roman" w:hAnsi="Times New Roman" w:cs="Times New Roman"/>
          <w:color w:val="000000"/>
          <w:spacing w:val="-1"/>
          <w:sz w:val="27"/>
          <w:szCs w:val="27"/>
          <w:lang w:eastAsia="ru-RU"/>
        </w:rPr>
        <w:t>уменьшения трудозатрат на его </w:t>
      </w:r>
      <w:r w:rsidRPr="00D6737E">
        <w:rPr>
          <w:rFonts w:ascii="Times New Roman" w:eastAsia="Times New Roman" w:hAnsi="Times New Roman" w:cs="Times New Roman"/>
          <w:b/>
          <w:bCs/>
          <w:color w:val="000000"/>
          <w:spacing w:val="-1"/>
          <w:sz w:val="27"/>
          <w:szCs w:val="27"/>
          <w:lang w:eastAsia="ru-RU"/>
        </w:rPr>
        <w:t>воспроизводство (воссоздание)</w:t>
      </w:r>
      <w:r w:rsidRPr="00D6737E">
        <w:rPr>
          <w:rFonts w:ascii="Times New Roman" w:eastAsia="Times New Roman" w:hAnsi="Times New Roman" w:cs="Times New Roman"/>
          <w:color w:val="000000"/>
          <w:spacing w:val="-1"/>
          <w:sz w:val="27"/>
          <w:szCs w:val="27"/>
          <w:lang w:eastAsia="ru-RU"/>
        </w:rPr>
        <w:t> (руб.), т.е. связано со снижением стоимости строительства здания (конструктивного элемента) в на</w:t>
      </w:r>
      <w:r w:rsidRPr="00D6737E">
        <w:rPr>
          <w:rFonts w:ascii="Times New Roman" w:eastAsia="Times New Roman" w:hAnsi="Times New Roman" w:cs="Times New Roman"/>
          <w:color w:val="000000"/>
          <w:spacing w:val="-3"/>
          <w:sz w:val="27"/>
          <w:szCs w:val="27"/>
          <w:lang w:eastAsia="ru-RU"/>
        </w:rPr>
        <w:t>стоящее время по сравнению с его стоимостью в период </w:t>
      </w:r>
      <w:r w:rsidRPr="00D6737E">
        <w:rPr>
          <w:rFonts w:ascii="Times New Roman" w:eastAsia="Times New Roman" w:hAnsi="Times New Roman" w:cs="Times New Roman"/>
          <w:color w:val="000000"/>
          <w:spacing w:val="-2"/>
          <w:sz w:val="27"/>
          <w:szCs w:val="27"/>
          <w:lang w:eastAsia="ru-RU"/>
        </w:rPr>
        <w:t>проектирования и строительства и выражается через соот</w:t>
      </w:r>
      <w:r w:rsidRPr="00D6737E">
        <w:rPr>
          <w:rFonts w:ascii="Times New Roman" w:eastAsia="Times New Roman" w:hAnsi="Times New Roman" w:cs="Times New Roman"/>
          <w:color w:val="000000"/>
          <w:sz w:val="27"/>
          <w:szCs w:val="27"/>
          <w:lang w:eastAsia="ru-RU"/>
        </w:rPr>
        <w:t>ношение, например, удельных показателей стоимости </w:t>
      </w:r>
      <w:r w:rsidRPr="00D6737E">
        <w:rPr>
          <w:rFonts w:ascii="Times New Roman" w:eastAsia="Times New Roman" w:hAnsi="Times New Roman" w:cs="Times New Roman"/>
          <w:color w:val="000000"/>
          <w:spacing w:val="-1"/>
          <w:sz w:val="27"/>
          <w:szCs w:val="27"/>
          <w:lang w:eastAsia="ru-RU"/>
        </w:rPr>
        <w:t>м</w:t>
      </w:r>
      <w:proofErr w:type="gramStart"/>
      <w:r w:rsidRPr="00D6737E">
        <w:rPr>
          <w:rFonts w:ascii="Times New Roman" w:eastAsia="Times New Roman" w:hAnsi="Times New Roman" w:cs="Times New Roman"/>
          <w:color w:val="000000"/>
          <w:spacing w:val="-1"/>
          <w:sz w:val="27"/>
          <w:szCs w:val="27"/>
          <w:vertAlign w:val="superscript"/>
          <w:lang w:eastAsia="ru-RU"/>
        </w:rPr>
        <w:t>2</w:t>
      </w:r>
      <w:proofErr w:type="gramEnd"/>
      <w:r w:rsidRPr="00D6737E">
        <w:rPr>
          <w:rFonts w:ascii="Times New Roman" w:eastAsia="Times New Roman" w:hAnsi="Times New Roman" w:cs="Times New Roman"/>
          <w:color w:val="000000"/>
          <w:spacing w:val="-1"/>
          <w:sz w:val="27"/>
          <w:szCs w:val="27"/>
          <w:lang w:eastAsia="ru-RU"/>
        </w:rPr>
        <w:t>/руб., м</w:t>
      </w:r>
      <w:r w:rsidRPr="00D6737E">
        <w:rPr>
          <w:rFonts w:ascii="Times New Roman" w:eastAsia="Times New Roman" w:hAnsi="Times New Roman" w:cs="Times New Roman"/>
          <w:color w:val="000000"/>
          <w:spacing w:val="-1"/>
          <w:sz w:val="27"/>
          <w:szCs w:val="27"/>
          <w:vertAlign w:val="superscript"/>
          <w:lang w:eastAsia="ru-RU"/>
        </w:rPr>
        <w:t>3</w:t>
      </w:r>
      <w:r w:rsidRPr="00D6737E">
        <w:rPr>
          <w:rFonts w:ascii="Times New Roman" w:eastAsia="Times New Roman" w:hAnsi="Times New Roman" w:cs="Times New Roman"/>
          <w:color w:val="000000"/>
          <w:spacing w:val="-1"/>
          <w:sz w:val="27"/>
          <w:szCs w:val="27"/>
          <w:lang w:eastAsia="ru-RU"/>
        </w:rPr>
        <w:t>/руб. и т.п., но при этом необходимо их сравни</w:t>
      </w:r>
      <w:r w:rsidRPr="00D6737E">
        <w:rPr>
          <w:rFonts w:ascii="Times New Roman" w:eastAsia="Times New Roman" w:hAnsi="Times New Roman" w:cs="Times New Roman"/>
          <w:color w:val="000000"/>
          <w:spacing w:val="2"/>
          <w:sz w:val="27"/>
          <w:szCs w:val="27"/>
          <w:lang w:eastAsia="ru-RU"/>
        </w:rPr>
        <w:t>вать в едином масштабе цен</w:t>
      </w:r>
      <w:r w:rsidRPr="00D6737E">
        <w:rPr>
          <w:rFonts w:ascii="Times New Roman" w:eastAsia="Times New Roman" w:hAnsi="Times New Roman" w:cs="Times New Roman"/>
          <w:i/>
          <w:iCs/>
          <w:color w:val="000000"/>
          <w:spacing w:val="2"/>
          <w:sz w:val="27"/>
          <w:szCs w:val="27"/>
          <w:lang w:eastAsia="ru-RU"/>
        </w:rPr>
        <w:t>. </w:t>
      </w:r>
      <w:r w:rsidRPr="00D6737E">
        <w:rPr>
          <w:rFonts w:ascii="Times New Roman" w:eastAsia="Times New Roman" w:hAnsi="Times New Roman" w:cs="Times New Roman"/>
          <w:color w:val="000000"/>
          <w:spacing w:val="2"/>
          <w:sz w:val="27"/>
          <w:szCs w:val="27"/>
          <w:lang w:eastAsia="ru-RU"/>
        </w:rPr>
        <w:t>Функциональное (Мораль</w:t>
      </w:r>
      <w:r w:rsidRPr="00D6737E">
        <w:rPr>
          <w:rFonts w:ascii="Times New Roman" w:eastAsia="Times New Roman" w:hAnsi="Times New Roman" w:cs="Times New Roman"/>
          <w:color w:val="000000"/>
          <w:spacing w:val="-1"/>
          <w:sz w:val="27"/>
          <w:szCs w:val="27"/>
          <w:lang w:eastAsia="ru-RU"/>
        </w:rPr>
        <w:t>ное) устаревание 1-го вида появляется вследствие появле</w:t>
      </w:r>
      <w:r w:rsidRPr="00D6737E">
        <w:rPr>
          <w:rFonts w:ascii="Times New Roman" w:eastAsia="Times New Roman" w:hAnsi="Times New Roman" w:cs="Times New Roman"/>
          <w:color w:val="000000"/>
          <w:spacing w:val="-3"/>
          <w:sz w:val="27"/>
          <w:szCs w:val="27"/>
          <w:lang w:eastAsia="ru-RU"/>
        </w:rPr>
        <w:t>ния новых технологий, новых конструктивных решений, </w:t>
      </w:r>
      <w:r w:rsidRPr="00D6737E">
        <w:rPr>
          <w:rFonts w:ascii="Times New Roman" w:eastAsia="Times New Roman" w:hAnsi="Times New Roman" w:cs="Times New Roman"/>
          <w:color w:val="000000"/>
          <w:spacing w:val="-4"/>
          <w:sz w:val="27"/>
          <w:szCs w:val="27"/>
          <w:lang w:eastAsia="ru-RU"/>
        </w:rPr>
        <w:t>ужесточения различных требований и </w:t>
      </w:r>
      <w:r w:rsidRPr="00D6737E">
        <w:rPr>
          <w:rFonts w:ascii="Times New Roman" w:eastAsia="Times New Roman" w:hAnsi="Times New Roman" w:cs="Times New Roman"/>
          <w:color w:val="000000"/>
          <w:spacing w:val="13"/>
          <w:sz w:val="27"/>
          <w:szCs w:val="27"/>
          <w:lang w:eastAsia="ru-RU"/>
        </w:rPr>
        <w:t>т.п.</w:t>
      </w:r>
      <w:r w:rsidRPr="00D6737E">
        <w:rPr>
          <w:rFonts w:ascii="Times New Roman" w:eastAsia="Times New Roman" w:hAnsi="Times New Roman" w:cs="Times New Roman"/>
          <w:color w:val="000000"/>
          <w:spacing w:val="-4"/>
          <w:sz w:val="27"/>
          <w:szCs w:val="27"/>
          <w:lang w:eastAsia="ru-RU"/>
        </w:rPr>
        <w:t> в строительной </w:t>
      </w:r>
      <w:r w:rsidRPr="00D6737E">
        <w:rPr>
          <w:rFonts w:ascii="Times New Roman" w:eastAsia="Times New Roman" w:hAnsi="Times New Roman" w:cs="Times New Roman"/>
          <w:color w:val="000000"/>
          <w:spacing w:val="-2"/>
          <w:sz w:val="27"/>
          <w:szCs w:val="27"/>
          <w:lang w:eastAsia="ru-RU"/>
        </w:rPr>
        <w:t>индустрии. Это устаревание можно вычислить по следую</w:t>
      </w:r>
      <w:r w:rsidRPr="00D6737E">
        <w:rPr>
          <w:rFonts w:ascii="Times New Roman" w:eastAsia="Times New Roman" w:hAnsi="Times New Roman" w:cs="Times New Roman"/>
          <w:color w:val="000000"/>
          <w:spacing w:val="-4"/>
          <w:sz w:val="27"/>
          <w:szCs w:val="27"/>
          <w:lang w:eastAsia="ru-RU"/>
        </w:rPr>
        <w:t>щим формулам:</w:t>
      </w:r>
    </w:p>
    <w:p w:rsidR="00D6737E" w:rsidRPr="00D6737E" w:rsidRDefault="00D6737E" w:rsidP="00D6737E">
      <w:pPr>
        <w:spacing w:before="120" w:after="120" w:line="240" w:lineRule="auto"/>
        <w:jc w:val="right"/>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noProof/>
          <w:color w:val="000000"/>
          <w:sz w:val="27"/>
          <w:szCs w:val="27"/>
          <w:vertAlign w:val="subscript"/>
          <w:lang w:eastAsia="ru-RU"/>
        </w:rPr>
        <w:drawing>
          <wp:inline distT="0" distB="0" distL="0" distR="0" wp14:anchorId="389D63DA" wp14:editId="090C66AF">
            <wp:extent cx="1286510" cy="425450"/>
            <wp:effectExtent l="0" t="0" r="8890" b="0"/>
            <wp:docPr id="9" name="Рисунок 9" descr="http://www.norm-load.ru/SNiP/Data1/46/46731/x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orm-load.ru/SNiP/Data1/46/46731/x01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6510" cy="425450"/>
                    </a:xfrm>
                    <a:prstGeom prst="rect">
                      <a:avLst/>
                    </a:prstGeom>
                    <a:noFill/>
                    <a:ln>
                      <a:noFill/>
                    </a:ln>
                  </pic:spPr>
                </pic:pic>
              </a:graphicData>
            </a:graphic>
          </wp:inline>
        </w:drawing>
      </w:r>
      <w:r w:rsidRPr="00D6737E">
        <w:rPr>
          <w:rFonts w:ascii="Times New Roman" w:eastAsia="Times New Roman" w:hAnsi="Times New Roman" w:cs="Times New Roman"/>
          <w:color w:val="000000"/>
          <w:sz w:val="27"/>
          <w:szCs w:val="27"/>
          <w:lang w:eastAsia="ru-RU"/>
        </w:rPr>
        <w:t>                                                             (2)</w:t>
      </w:r>
    </w:p>
    <w:p w:rsidR="00D6737E" w:rsidRPr="00D6737E" w:rsidRDefault="00D6737E" w:rsidP="00D6737E">
      <w:pPr>
        <w:shd w:val="clear" w:color="auto" w:fill="FFFFFF"/>
        <w:spacing w:before="120" w:after="120" w:line="240" w:lineRule="auto"/>
        <w:jc w:val="right"/>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noProof/>
          <w:color w:val="000000"/>
          <w:spacing w:val="6"/>
          <w:sz w:val="27"/>
          <w:szCs w:val="27"/>
          <w:vertAlign w:val="subscript"/>
          <w:lang w:eastAsia="ru-RU"/>
        </w:rPr>
        <w:drawing>
          <wp:inline distT="0" distB="0" distL="0" distR="0" wp14:anchorId="3BCBFBCD" wp14:editId="1B87B21B">
            <wp:extent cx="690880" cy="425450"/>
            <wp:effectExtent l="0" t="0" r="0" b="0"/>
            <wp:docPr id="10" name="Рисунок 10" descr="http://www.norm-load.ru/SNiP/Data1/46/46731/x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orm-load.ru/SNiP/Data1/46/46731/x012.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0880" cy="425450"/>
                    </a:xfrm>
                    <a:prstGeom prst="rect">
                      <a:avLst/>
                    </a:prstGeom>
                    <a:noFill/>
                    <a:ln>
                      <a:noFill/>
                    </a:ln>
                  </pic:spPr>
                </pic:pic>
              </a:graphicData>
            </a:graphic>
          </wp:inline>
        </w:drawing>
      </w:r>
      <w:r w:rsidRPr="00D6737E">
        <w:rPr>
          <w:rFonts w:ascii="Times New Roman" w:eastAsia="Times New Roman" w:hAnsi="Times New Roman" w:cs="Times New Roman"/>
          <w:color w:val="000000"/>
          <w:spacing w:val="6"/>
          <w:sz w:val="27"/>
          <w:szCs w:val="27"/>
          <w:lang w:eastAsia="ru-RU"/>
        </w:rPr>
        <w:t>;                                                               (3)</w:t>
      </w:r>
    </w:p>
    <w:p w:rsidR="00D6737E" w:rsidRPr="00D6737E" w:rsidRDefault="00D6737E" w:rsidP="00D6737E">
      <w:pPr>
        <w:shd w:val="clear" w:color="auto" w:fill="FFFFFF"/>
        <w:spacing w:after="0" w:line="240" w:lineRule="auto"/>
        <w:ind w:firstLine="284"/>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pacing w:val="6"/>
          <w:sz w:val="27"/>
          <w:szCs w:val="27"/>
          <w:lang w:eastAsia="ru-RU"/>
        </w:rPr>
        <w:t>где:</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i/>
          <w:iCs/>
          <w:color w:val="000000"/>
          <w:sz w:val="27"/>
          <w:szCs w:val="27"/>
          <w:lang w:eastAsia="ru-RU"/>
        </w:rPr>
        <w:t>C</w:t>
      </w:r>
      <w:r w:rsidRPr="00D6737E">
        <w:rPr>
          <w:rFonts w:ascii="Times New Roman" w:eastAsia="Times New Roman" w:hAnsi="Times New Roman" w:cs="Times New Roman"/>
          <w:i/>
          <w:iCs/>
          <w:color w:val="000000"/>
          <w:sz w:val="27"/>
          <w:szCs w:val="27"/>
          <w:vertAlign w:val="subscript"/>
          <w:lang w:eastAsia="ru-RU"/>
        </w:rPr>
        <w:t>м1</w:t>
      </w:r>
      <w:r w:rsidRPr="00D6737E">
        <w:rPr>
          <w:rFonts w:ascii="Times New Roman" w:eastAsia="Times New Roman" w:hAnsi="Times New Roman" w:cs="Times New Roman"/>
          <w:color w:val="000000"/>
          <w:sz w:val="27"/>
          <w:szCs w:val="27"/>
          <w:lang w:eastAsia="ru-RU"/>
        </w:rPr>
        <w:t> - стоимость функциональног</w:t>
      </w:r>
      <w:proofErr w:type="gramStart"/>
      <w:r w:rsidRPr="00D6737E">
        <w:rPr>
          <w:rFonts w:ascii="Times New Roman" w:eastAsia="Times New Roman" w:hAnsi="Times New Roman" w:cs="Times New Roman"/>
          <w:color w:val="000000"/>
          <w:sz w:val="27"/>
          <w:szCs w:val="27"/>
          <w:lang w:eastAsia="ru-RU"/>
        </w:rPr>
        <w:t>о(</w:t>
      </w:r>
      <w:proofErr w:type="gramEnd"/>
      <w:r w:rsidRPr="00D6737E">
        <w:rPr>
          <w:rFonts w:ascii="Times New Roman" w:eastAsia="Times New Roman" w:hAnsi="Times New Roman" w:cs="Times New Roman"/>
          <w:color w:val="000000"/>
          <w:sz w:val="27"/>
          <w:szCs w:val="27"/>
          <w:lang w:eastAsia="ru-RU"/>
        </w:rPr>
        <w:t>морального) устаревания здания, руб.</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i/>
          <w:iCs/>
          <w:color w:val="000000"/>
          <w:sz w:val="27"/>
          <w:szCs w:val="27"/>
          <w:lang w:eastAsia="ru-RU"/>
        </w:rPr>
        <w:t>Z </w:t>
      </w:r>
      <w:r w:rsidRPr="00D6737E">
        <w:rPr>
          <w:rFonts w:ascii="Times New Roman" w:eastAsia="Times New Roman" w:hAnsi="Times New Roman" w:cs="Times New Roman"/>
          <w:color w:val="000000"/>
          <w:sz w:val="27"/>
          <w:szCs w:val="27"/>
          <w:lang w:eastAsia="ru-RU"/>
        </w:rPr>
        <w:t>- отношение стоимости </w:t>
      </w:r>
      <w:r w:rsidRPr="00D6737E">
        <w:rPr>
          <w:rFonts w:ascii="Times New Roman" w:eastAsia="Times New Roman" w:hAnsi="Times New Roman" w:cs="Times New Roman"/>
          <w:i/>
          <w:iCs/>
          <w:color w:val="000000"/>
          <w:sz w:val="27"/>
          <w:szCs w:val="27"/>
          <w:lang w:eastAsia="ru-RU"/>
        </w:rPr>
        <w:t>C</w:t>
      </w:r>
      <w:r w:rsidRPr="00D6737E">
        <w:rPr>
          <w:rFonts w:ascii="Times New Roman" w:eastAsia="Times New Roman" w:hAnsi="Times New Roman" w:cs="Times New Roman"/>
          <w:i/>
          <w:iCs/>
          <w:color w:val="000000"/>
          <w:sz w:val="27"/>
          <w:szCs w:val="27"/>
          <w:vertAlign w:val="subscript"/>
          <w:lang w:eastAsia="ru-RU"/>
        </w:rPr>
        <w:t>H</w:t>
      </w:r>
      <w:r w:rsidRPr="00D6737E">
        <w:rPr>
          <w:rFonts w:ascii="Times New Roman" w:eastAsia="Times New Roman" w:hAnsi="Times New Roman" w:cs="Times New Roman"/>
          <w:color w:val="000000"/>
          <w:sz w:val="27"/>
          <w:szCs w:val="27"/>
          <w:lang w:eastAsia="ru-RU"/>
        </w:rPr>
        <w:t> создания новых аналогичных конструкций здания (стоимость замещения) к стоимости C воспроизводства (восстановительная стоимость) старых конструкций (в оценке участвуют только стоимости трудозатрат создания конструкций);</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proofErr w:type="spellStart"/>
      <w:r w:rsidRPr="00D6737E">
        <w:rPr>
          <w:rFonts w:ascii="Times New Roman" w:eastAsia="Times New Roman" w:hAnsi="Times New Roman" w:cs="Times New Roman"/>
          <w:i/>
          <w:iCs/>
          <w:color w:val="000000"/>
          <w:sz w:val="27"/>
          <w:szCs w:val="27"/>
          <w:lang w:eastAsia="ru-RU"/>
        </w:rPr>
        <w:t>C</w:t>
      </w:r>
      <w:r w:rsidRPr="00D6737E">
        <w:rPr>
          <w:rFonts w:ascii="Times New Roman" w:eastAsia="Times New Roman" w:hAnsi="Times New Roman" w:cs="Times New Roman"/>
          <w:i/>
          <w:iCs/>
          <w:color w:val="000000"/>
          <w:sz w:val="27"/>
          <w:szCs w:val="27"/>
          <w:vertAlign w:val="subscript"/>
          <w:lang w:eastAsia="ru-RU"/>
        </w:rPr>
        <w:t>nep</w:t>
      </w:r>
      <w:proofErr w:type="spellEnd"/>
      <w:r w:rsidRPr="00D6737E">
        <w:rPr>
          <w:rFonts w:ascii="Times New Roman" w:eastAsia="Times New Roman" w:hAnsi="Times New Roman" w:cs="Times New Roman"/>
          <w:color w:val="000000"/>
          <w:sz w:val="27"/>
          <w:szCs w:val="27"/>
          <w:lang w:eastAsia="ru-RU"/>
        </w:rPr>
        <w:t> - восстановительная стоимость существующей конструкции, (здания) на дату проведения оценки, руб.</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Можно рассмотреть следующие примеры:</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i/>
          <w:iCs/>
          <w:color w:val="000000"/>
          <w:sz w:val="27"/>
          <w:szCs w:val="27"/>
          <w:lang w:eastAsia="ru-RU"/>
        </w:rPr>
        <w:lastRenderedPageBreak/>
        <w:t>Сравнение между собой устройства  междуэтажных перекрытий в здании. </w:t>
      </w:r>
      <w:r w:rsidRPr="00D6737E">
        <w:rPr>
          <w:rFonts w:ascii="Times New Roman" w:eastAsia="Times New Roman" w:hAnsi="Times New Roman" w:cs="Times New Roman"/>
          <w:color w:val="000000"/>
          <w:sz w:val="27"/>
          <w:szCs w:val="27"/>
          <w:lang w:eastAsia="ru-RU"/>
        </w:rPr>
        <w:t xml:space="preserve">Расчёт выполнен с помощью укрупнённых показателей базисной стоимости по видам работ в ценах 1991 года (реально надо использовать сметные расчеты в базисных ценах по состоянию на 01.01.2000 г). </w:t>
      </w:r>
      <w:proofErr w:type="gramStart"/>
      <w:r w:rsidRPr="00D6737E">
        <w:rPr>
          <w:rFonts w:ascii="Times New Roman" w:eastAsia="Times New Roman" w:hAnsi="Times New Roman" w:cs="Times New Roman"/>
          <w:color w:val="000000"/>
          <w:sz w:val="27"/>
          <w:szCs w:val="27"/>
          <w:lang w:eastAsia="ru-RU"/>
        </w:rPr>
        <w:t>В идеале желательно было бы расчёт восстановительной стоимости существующего конструктивного элемента проводить в базисной стоимости года ввода в эксплуатацию объекта (к сожалению это практически не реально, </w:t>
      </w:r>
      <w:r w:rsidRPr="00D6737E">
        <w:rPr>
          <w:rFonts w:ascii="Times New Roman" w:eastAsia="Times New Roman" w:hAnsi="Times New Roman" w:cs="Times New Roman"/>
          <w:color w:val="000000"/>
          <w:spacing w:val="3"/>
          <w:sz w:val="27"/>
          <w:szCs w:val="27"/>
          <w:lang w:eastAsia="ru-RU"/>
        </w:rPr>
        <w:t>потому, что это очень трудоемкая работа), а монтаж новых конструктивных элементов в новой базисной стоимости </w:t>
      </w:r>
      <w:r w:rsidRPr="00D6737E">
        <w:rPr>
          <w:rFonts w:ascii="Times New Roman" w:eastAsia="Times New Roman" w:hAnsi="Times New Roman" w:cs="Times New Roman"/>
          <w:color w:val="000000"/>
          <w:sz w:val="27"/>
          <w:szCs w:val="27"/>
          <w:lang w:eastAsia="ru-RU"/>
        </w:rPr>
        <w:t>по</w:t>
      </w:r>
      <w:r w:rsidRPr="00D6737E">
        <w:rPr>
          <w:rFonts w:ascii="Times New Roman" w:eastAsia="Times New Roman" w:hAnsi="Times New Roman" w:cs="Times New Roman"/>
          <w:color w:val="000000"/>
          <w:spacing w:val="3"/>
          <w:sz w:val="27"/>
          <w:szCs w:val="27"/>
          <w:lang w:eastAsia="ru-RU"/>
        </w:rPr>
        <w:t> </w:t>
      </w:r>
      <w:r w:rsidRPr="00D6737E">
        <w:rPr>
          <w:rFonts w:ascii="Times New Roman" w:eastAsia="Times New Roman" w:hAnsi="Times New Roman" w:cs="Times New Roman"/>
          <w:color w:val="000000"/>
          <w:spacing w:val="5"/>
          <w:sz w:val="27"/>
          <w:szCs w:val="27"/>
          <w:lang w:eastAsia="ru-RU"/>
        </w:rPr>
        <w:t>состоянию на 01.01.2000 г (все расчеты приводятся к те</w:t>
      </w:r>
      <w:r w:rsidRPr="00D6737E">
        <w:rPr>
          <w:rFonts w:ascii="Times New Roman" w:eastAsia="Times New Roman" w:hAnsi="Times New Roman" w:cs="Times New Roman"/>
          <w:color w:val="000000"/>
          <w:spacing w:val="-1"/>
          <w:sz w:val="27"/>
          <w:szCs w:val="27"/>
          <w:lang w:eastAsia="ru-RU"/>
        </w:rPr>
        <w:t>кущей стоимости на дату проведения  оценки).</w:t>
      </w:r>
      <w:proofErr w:type="gramEnd"/>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pacing w:val="9"/>
          <w:sz w:val="27"/>
          <w:szCs w:val="27"/>
          <w:lang w:eastAsia="ru-RU"/>
        </w:rPr>
        <w:t>Показатель - стоимость трудоемкости  выполнения </w:t>
      </w:r>
      <w:r w:rsidRPr="00D6737E">
        <w:rPr>
          <w:rFonts w:ascii="Times New Roman" w:eastAsia="Times New Roman" w:hAnsi="Times New Roman" w:cs="Times New Roman"/>
          <w:color w:val="000000"/>
          <w:spacing w:val="4"/>
          <w:sz w:val="27"/>
          <w:szCs w:val="27"/>
          <w:lang w:eastAsia="ru-RU"/>
        </w:rPr>
        <w:t>работ:</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i/>
          <w:iCs/>
          <w:color w:val="000000"/>
          <w:sz w:val="27"/>
          <w:szCs w:val="27"/>
          <w:lang w:eastAsia="ru-RU"/>
        </w:rPr>
        <w:t>1 Устройство междуэтажных перекрытий по деревянным балкам с деревянным заполнением:</w:t>
      </w:r>
    </w:p>
    <w:p w:rsidR="00D6737E" w:rsidRPr="00D6737E" w:rsidRDefault="00D6737E" w:rsidP="00D6737E">
      <w:pPr>
        <w:spacing w:before="120" w:after="120" w:line="240" w:lineRule="auto"/>
        <w:ind w:firstLine="284"/>
        <w:jc w:val="right"/>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Таблица № 3</w:t>
      </w:r>
    </w:p>
    <w:tbl>
      <w:tblPr>
        <w:tblW w:w="5000" w:type="pct"/>
        <w:jc w:val="center"/>
        <w:tblCellMar>
          <w:left w:w="0" w:type="dxa"/>
          <w:right w:w="0" w:type="dxa"/>
        </w:tblCellMar>
        <w:tblLook w:val="04A0" w:firstRow="1" w:lastRow="0" w:firstColumn="1" w:lastColumn="0" w:noHBand="0" w:noVBand="1"/>
      </w:tblPr>
      <w:tblGrid>
        <w:gridCol w:w="1807"/>
        <w:gridCol w:w="2028"/>
        <w:gridCol w:w="1619"/>
        <w:gridCol w:w="989"/>
        <w:gridCol w:w="1651"/>
        <w:gridCol w:w="1341"/>
      </w:tblGrid>
      <w:tr w:rsidR="00D6737E" w:rsidRPr="00D6737E" w:rsidTr="00D6737E">
        <w:trPr>
          <w:jc w:val="center"/>
        </w:trPr>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Код работ по </w:t>
            </w:r>
            <w:r w:rsidRPr="00D6737E">
              <w:rPr>
                <w:rFonts w:ascii="Times New Roman" w:eastAsia="Times New Roman" w:hAnsi="Times New Roman" w:cs="Times New Roman"/>
                <w:color w:val="000000"/>
                <w:spacing w:val="-11"/>
                <w:sz w:val="20"/>
                <w:szCs w:val="20"/>
                <w:lang w:eastAsia="ru-RU"/>
              </w:rPr>
              <w:t>УПБС </w:t>
            </w:r>
            <w:r w:rsidRPr="00D6737E">
              <w:rPr>
                <w:rFonts w:ascii="Times New Roman" w:eastAsia="Times New Roman" w:hAnsi="Times New Roman" w:cs="Times New Roman"/>
                <w:color w:val="000000"/>
                <w:sz w:val="20"/>
                <w:szCs w:val="20"/>
                <w:lang w:eastAsia="ru-RU"/>
              </w:rPr>
              <w:t>ВР</w:t>
            </w:r>
          </w:p>
        </w:tc>
        <w:tc>
          <w:tcPr>
            <w:tcW w:w="13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Наименование </w:t>
            </w:r>
            <w:r w:rsidRPr="00D6737E">
              <w:rPr>
                <w:rFonts w:ascii="Times New Roman" w:eastAsia="Times New Roman" w:hAnsi="Times New Roman" w:cs="Times New Roman"/>
                <w:color w:val="000000"/>
                <w:sz w:val="20"/>
                <w:szCs w:val="20"/>
                <w:lang w:eastAsia="ru-RU"/>
              </w:rPr>
              <w:t>работ</w:t>
            </w:r>
          </w:p>
        </w:tc>
        <w:tc>
          <w:tcPr>
            <w:tcW w:w="8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O</w:t>
            </w:r>
            <w:proofErr w:type="gramStart"/>
            <w:r w:rsidRPr="00D6737E">
              <w:rPr>
                <w:rFonts w:ascii="Times New Roman" w:eastAsia="Times New Roman" w:hAnsi="Times New Roman" w:cs="Times New Roman"/>
                <w:color w:val="000000"/>
                <w:spacing w:val="-3"/>
                <w:sz w:val="20"/>
                <w:szCs w:val="20"/>
                <w:lang w:eastAsia="ru-RU"/>
              </w:rPr>
              <w:t>З</w:t>
            </w:r>
            <w:proofErr w:type="gramEnd"/>
            <w:r w:rsidRPr="00D6737E">
              <w:rPr>
                <w:rFonts w:ascii="Times New Roman" w:eastAsia="Times New Roman" w:hAnsi="Times New Roman" w:cs="Times New Roman"/>
                <w:color w:val="000000"/>
                <w:spacing w:val="-3"/>
                <w:sz w:val="20"/>
                <w:szCs w:val="20"/>
                <w:lang w:eastAsia="ru-RU"/>
              </w:rPr>
              <w:t>II и </w:t>
            </w:r>
            <w:r w:rsidRPr="00D6737E">
              <w:rPr>
                <w:rFonts w:ascii="Times New Roman" w:eastAsia="Times New Roman" w:hAnsi="Times New Roman" w:cs="Times New Roman"/>
                <w:color w:val="000000"/>
                <w:sz w:val="20"/>
                <w:szCs w:val="20"/>
                <w:lang w:eastAsia="ru-RU"/>
              </w:rPr>
              <w:t>трудоёмкость</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(руб.)/</w:t>
            </w:r>
            <w:r w:rsidRPr="00D6737E">
              <w:rPr>
                <w:rFonts w:ascii="Times New Roman" w:eastAsia="Times New Roman" w:hAnsi="Times New Roman" w:cs="Times New Roman"/>
                <w:sz w:val="20"/>
                <w:szCs w:val="20"/>
                <w:lang w:eastAsia="ru-RU"/>
              </w:rPr>
              <w:t>Чел</w:t>
            </w:r>
            <w:proofErr w:type="gramStart"/>
            <w:r w:rsidRPr="00D6737E">
              <w:rPr>
                <w:rFonts w:ascii="Times New Roman" w:eastAsia="Times New Roman" w:hAnsi="Times New Roman" w:cs="Times New Roman"/>
                <w:sz w:val="20"/>
                <w:szCs w:val="20"/>
                <w:lang w:eastAsia="ru-RU"/>
              </w:rPr>
              <w:t>.-</w:t>
            </w:r>
            <w:proofErr w:type="gramEnd"/>
            <w:r w:rsidRPr="00D6737E">
              <w:rPr>
                <w:rFonts w:ascii="Times New Roman" w:eastAsia="Times New Roman" w:hAnsi="Times New Roman" w:cs="Times New Roman"/>
                <w:sz w:val="20"/>
                <w:szCs w:val="20"/>
                <w:lang w:eastAsia="ru-RU"/>
              </w:rPr>
              <w:t>час</w:t>
            </w:r>
          </w:p>
        </w:tc>
        <w:tc>
          <w:tcPr>
            <w:tcW w:w="7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Материалы,</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0"/>
                <w:sz w:val="20"/>
                <w:szCs w:val="20"/>
                <w:lang w:eastAsia="ru-RU"/>
              </w:rPr>
              <w:t>руб.</w:t>
            </w:r>
          </w:p>
        </w:tc>
        <w:tc>
          <w:tcPr>
            <w:tcW w:w="7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D6737E">
              <w:rPr>
                <w:rFonts w:ascii="Times New Roman" w:eastAsia="Times New Roman" w:hAnsi="Times New Roman" w:cs="Times New Roman"/>
                <w:color w:val="000000"/>
                <w:spacing w:val="1"/>
                <w:sz w:val="20"/>
                <w:szCs w:val="20"/>
                <w:lang w:eastAsia="ru-RU"/>
              </w:rPr>
              <w:t>ЭМиМ</w:t>
            </w:r>
            <w:proofErr w:type="spellEnd"/>
            <w:r w:rsidRPr="00D6737E">
              <w:rPr>
                <w:rFonts w:ascii="Times New Roman" w:eastAsia="Times New Roman" w:hAnsi="Times New Roman" w:cs="Times New Roman"/>
                <w:color w:val="000000"/>
                <w:spacing w:val="1"/>
                <w:sz w:val="20"/>
                <w:szCs w:val="20"/>
                <w:lang w:eastAsia="ru-RU"/>
              </w:rPr>
              <w:t>, </w:t>
            </w:r>
            <w:proofErr w:type="spellStart"/>
            <w:r w:rsidRPr="00D6737E">
              <w:rPr>
                <w:rFonts w:ascii="Times New Roman" w:eastAsia="Times New Roman" w:hAnsi="Times New Roman" w:cs="Times New Roman"/>
                <w:color w:val="000000"/>
                <w:spacing w:val="-2"/>
                <w:sz w:val="20"/>
                <w:szCs w:val="20"/>
                <w:lang w:eastAsia="ru-RU"/>
              </w:rPr>
              <w:t>т.ч</w:t>
            </w:r>
            <w:proofErr w:type="spellEnd"/>
            <w:r w:rsidRPr="00D6737E">
              <w:rPr>
                <w:rFonts w:ascii="Times New Roman" w:eastAsia="Times New Roman" w:hAnsi="Times New Roman" w:cs="Times New Roman"/>
                <w:color w:val="000000"/>
                <w:spacing w:val="-2"/>
                <w:sz w:val="20"/>
                <w:szCs w:val="20"/>
                <w:lang w:eastAsia="ru-RU"/>
              </w:rPr>
              <w:t>. </w:t>
            </w:r>
            <w:r w:rsidRPr="00D6737E">
              <w:rPr>
                <w:rFonts w:ascii="Times New Roman" w:eastAsia="Times New Roman" w:hAnsi="Times New Roman" w:cs="Times New Roman"/>
                <w:color w:val="000000"/>
                <w:sz w:val="20"/>
                <w:szCs w:val="20"/>
                <w:lang w:eastAsia="ru-RU"/>
              </w:rPr>
              <w:t>зарплата машини</w:t>
            </w:r>
            <w:r w:rsidRPr="00D6737E">
              <w:rPr>
                <w:rFonts w:ascii="Times New Roman" w:eastAsia="Times New Roman" w:hAnsi="Times New Roman" w:cs="Times New Roman"/>
                <w:color w:val="000000"/>
                <w:spacing w:val="-8"/>
                <w:sz w:val="20"/>
                <w:szCs w:val="20"/>
                <w:lang w:eastAsia="ru-RU"/>
              </w:rPr>
              <w:t>ста,</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8"/>
                <w:sz w:val="20"/>
                <w:szCs w:val="20"/>
                <w:lang w:eastAsia="ru-RU"/>
              </w:rPr>
              <w:t>руб.</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Прямые </w:t>
            </w:r>
            <w:r w:rsidRPr="00D6737E">
              <w:rPr>
                <w:rFonts w:ascii="Times New Roman" w:eastAsia="Times New Roman" w:hAnsi="Times New Roman" w:cs="Times New Roman"/>
                <w:color w:val="000000"/>
                <w:spacing w:val="-4"/>
                <w:sz w:val="20"/>
                <w:szCs w:val="20"/>
                <w:lang w:eastAsia="ru-RU"/>
              </w:rPr>
              <w:t>затраты,</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руб.</w:t>
            </w:r>
          </w:p>
        </w:tc>
      </w:tr>
      <w:tr w:rsidR="00D6737E" w:rsidRPr="00D6737E" w:rsidTr="00D6737E">
        <w:trPr>
          <w:jc w:val="center"/>
        </w:trPr>
        <w:tc>
          <w:tcPr>
            <w:tcW w:w="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0"/>
                <w:sz w:val="20"/>
                <w:szCs w:val="20"/>
                <w:lang w:eastAsia="ru-RU"/>
              </w:rPr>
              <w:t>1.14.41</w:t>
            </w:r>
          </w:p>
        </w:tc>
        <w:tc>
          <w:tcPr>
            <w:tcW w:w="13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Сборка дере</w:t>
            </w:r>
            <w:r w:rsidRPr="00D6737E">
              <w:rPr>
                <w:rFonts w:ascii="Times New Roman" w:eastAsia="Times New Roman" w:hAnsi="Times New Roman" w:cs="Times New Roman"/>
                <w:color w:val="000000"/>
                <w:spacing w:val="1"/>
                <w:sz w:val="20"/>
                <w:szCs w:val="20"/>
                <w:lang w:eastAsia="ru-RU"/>
              </w:rPr>
              <w:t>вянных конст</w:t>
            </w:r>
            <w:r w:rsidRPr="00D6737E">
              <w:rPr>
                <w:rFonts w:ascii="Times New Roman" w:eastAsia="Times New Roman" w:hAnsi="Times New Roman" w:cs="Times New Roman"/>
                <w:color w:val="000000"/>
                <w:spacing w:val="-2"/>
                <w:sz w:val="20"/>
                <w:szCs w:val="20"/>
                <w:lang w:eastAsia="ru-RU"/>
              </w:rPr>
              <w:t>рукций пере</w:t>
            </w:r>
            <w:r w:rsidRPr="00D6737E">
              <w:rPr>
                <w:rFonts w:ascii="Times New Roman" w:eastAsia="Times New Roman" w:hAnsi="Times New Roman" w:cs="Times New Roman"/>
                <w:color w:val="000000"/>
                <w:spacing w:val="-1"/>
                <w:sz w:val="20"/>
                <w:szCs w:val="20"/>
                <w:lang w:eastAsia="ru-RU"/>
              </w:rPr>
              <w:t>крытий, 100 м</w:t>
            </w:r>
            <w:proofErr w:type="gramStart"/>
            <w:r w:rsidRPr="00D6737E">
              <w:rPr>
                <w:rFonts w:ascii="Times New Roman" w:eastAsia="Times New Roman" w:hAnsi="Times New Roman" w:cs="Times New Roman"/>
                <w:color w:val="000000"/>
                <w:spacing w:val="-1"/>
                <w:sz w:val="20"/>
                <w:szCs w:val="20"/>
                <w:vertAlign w:val="superscript"/>
                <w:lang w:eastAsia="ru-RU"/>
              </w:rPr>
              <w:t>2</w:t>
            </w:r>
            <w:proofErr w:type="gramEnd"/>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65/94</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2052</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26"/>
                <w:sz w:val="20"/>
                <w:szCs w:val="20"/>
                <w:lang w:eastAsia="ru-RU"/>
              </w:rPr>
              <w:t>26/8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2143</w:t>
            </w:r>
          </w:p>
        </w:tc>
      </w:tr>
    </w:tbl>
    <w:p w:rsidR="00D6737E" w:rsidRPr="00D6737E" w:rsidRDefault="00D6737E" w:rsidP="00D6737E">
      <w:pPr>
        <w:shd w:val="clear" w:color="auto" w:fill="FFFFFF"/>
        <w:spacing w:before="120" w:after="120" w:line="240" w:lineRule="auto"/>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i/>
          <w:iCs/>
          <w:color w:val="000000"/>
          <w:spacing w:val="6"/>
          <w:sz w:val="27"/>
          <w:szCs w:val="27"/>
          <w:lang w:eastAsia="ru-RU"/>
        </w:rPr>
        <w:t>2. Устройство междуэтажных</w:t>
      </w:r>
      <w:r w:rsidRPr="00D6737E">
        <w:rPr>
          <w:rFonts w:ascii="Times New Roman" w:eastAsia="Times New Roman" w:hAnsi="Times New Roman" w:cs="Times New Roman"/>
          <w:b/>
          <w:bCs/>
          <w:i/>
          <w:iCs/>
          <w:noProof/>
          <w:color w:val="000000"/>
          <w:spacing w:val="6"/>
          <w:sz w:val="27"/>
          <w:szCs w:val="27"/>
          <w:vertAlign w:val="subscript"/>
          <w:lang w:eastAsia="ru-RU"/>
        </w:rPr>
        <w:drawing>
          <wp:inline distT="0" distB="0" distL="0" distR="0" wp14:anchorId="3FC865FD" wp14:editId="05FD6CE3">
            <wp:extent cx="116840" cy="223520"/>
            <wp:effectExtent l="0" t="0" r="0" b="0"/>
            <wp:docPr id="11" name="Рисунок 11" descr="http://www.norm-load.ru/SNiP/Data1/46/46731/x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orm-load.ru/SNiP/Data1/46/46731/x014.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223520"/>
                    </a:xfrm>
                    <a:prstGeom prst="rect">
                      <a:avLst/>
                    </a:prstGeom>
                    <a:noFill/>
                    <a:ln>
                      <a:noFill/>
                    </a:ln>
                  </pic:spPr>
                </pic:pic>
              </a:graphicData>
            </a:graphic>
          </wp:inline>
        </w:drawing>
      </w:r>
      <w:r w:rsidRPr="00D6737E">
        <w:rPr>
          <w:rFonts w:ascii="Times New Roman" w:eastAsia="Times New Roman" w:hAnsi="Times New Roman" w:cs="Times New Roman"/>
          <w:b/>
          <w:bCs/>
          <w:i/>
          <w:iCs/>
          <w:color w:val="000000"/>
          <w:spacing w:val="6"/>
          <w:sz w:val="27"/>
          <w:szCs w:val="27"/>
          <w:lang w:eastAsia="ru-RU"/>
        </w:rPr>
        <w:t> перекрытий из </w:t>
      </w:r>
      <w:r w:rsidRPr="00D6737E">
        <w:rPr>
          <w:rFonts w:ascii="Times New Roman" w:eastAsia="Times New Roman" w:hAnsi="Times New Roman" w:cs="Times New Roman"/>
          <w:b/>
          <w:bCs/>
          <w:i/>
          <w:iCs/>
          <w:color w:val="000000"/>
          <w:spacing w:val="3"/>
          <w:sz w:val="27"/>
          <w:szCs w:val="27"/>
          <w:lang w:eastAsia="ru-RU"/>
        </w:rPr>
        <w:t>многопустотных железобетонных плит:</w:t>
      </w:r>
    </w:p>
    <w:p w:rsidR="00D6737E" w:rsidRPr="00D6737E" w:rsidRDefault="00D6737E" w:rsidP="00D6737E">
      <w:pPr>
        <w:spacing w:before="120" w:after="120" w:line="240" w:lineRule="auto"/>
        <w:ind w:firstLine="284"/>
        <w:jc w:val="right"/>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Таблица № 4</w:t>
      </w:r>
    </w:p>
    <w:tbl>
      <w:tblPr>
        <w:tblW w:w="5000" w:type="pct"/>
        <w:jc w:val="center"/>
        <w:tblCellMar>
          <w:left w:w="0" w:type="dxa"/>
          <w:right w:w="0" w:type="dxa"/>
        </w:tblCellMar>
        <w:tblLook w:val="04A0" w:firstRow="1" w:lastRow="0" w:firstColumn="1" w:lastColumn="0" w:noHBand="0" w:noVBand="1"/>
      </w:tblPr>
      <w:tblGrid>
        <w:gridCol w:w="1889"/>
        <w:gridCol w:w="1433"/>
        <w:gridCol w:w="2115"/>
        <w:gridCol w:w="986"/>
        <w:gridCol w:w="1632"/>
        <w:gridCol w:w="1380"/>
      </w:tblGrid>
      <w:tr w:rsidR="00D6737E" w:rsidRPr="00D6737E" w:rsidTr="00D6737E">
        <w:trPr>
          <w:jc w:val="center"/>
        </w:trPr>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Код </w:t>
            </w:r>
            <w:r w:rsidRPr="00D6737E">
              <w:rPr>
                <w:rFonts w:ascii="Times New Roman" w:eastAsia="Times New Roman" w:hAnsi="Times New Roman" w:cs="Times New Roman"/>
                <w:color w:val="000000"/>
                <w:spacing w:val="-4"/>
                <w:sz w:val="20"/>
                <w:szCs w:val="20"/>
                <w:lang w:eastAsia="ru-RU"/>
              </w:rPr>
              <w:t>работ </w:t>
            </w:r>
            <w:r w:rsidRPr="00D6737E">
              <w:rPr>
                <w:rFonts w:ascii="Times New Roman" w:eastAsia="Times New Roman" w:hAnsi="Times New Roman" w:cs="Times New Roman"/>
                <w:color w:val="000000"/>
                <w:sz w:val="20"/>
                <w:szCs w:val="20"/>
                <w:lang w:eastAsia="ru-RU"/>
              </w:rPr>
              <w:t>по УПБС ВР</w:t>
            </w:r>
          </w:p>
        </w:tc>
        <w:tc>
          <w:tcPr>
            <w:tcW w:w="11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Наименование работ</w:t>
            </w:r>
          </w:p>
        </w:tc>
        <w:tc>
          <w:tcPr>
            <w:tcW w:w="11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ОЗП и </w:t>
            </w:r>
            <w:r w:rsidRPr="00D6737E">
              <w:rPr>
                <w:rFonts w:ascii="Times New Roman" w:eastAsia="Times New Roman" w:hAnsi="Times New Roman" w:cs="Times New Roman"/>
                <w:color w:val="000000"/>
                <w:spacing w:val="-7"/>
                <w:sz w:val="20"/>
                <w:szCs w:val="20"/>
                <w:lang w:eastAsia="ru-RU"/>
              </w:rPr>
              <w:t>трудоёмкость </w:t>
            </w:r>
            <w:r w:rsidRPr="00D6737E">
              <w:rPr>
                <w:rFonts w:ascii="Times New Roman" w:eastAsia="Times New Roman" w:hAnsi="Times New Roman" w:cs="Times New Roman"/>
                <w:color w:val="000000"/>
                <w:spacing w:val="1"/>
                <w:sz w:val="20"/>
                <w:szCs w:val="20"/>
                <w:lang w:eastAsia="ru-RU"/>
              </w:rPr>
              <w:t>(руб.)/</w:t>
            </w:r>
            <w:r w:rsidRPr="00D6737E">
              <w:rPr>
                <w:rFonts w:ascii="Times New Roman" w:eastAsia="Times New Roman" w:hAnsi="Times New Roman" w:cs="Times New Roman"/>
                <w:color w:val="000000"/>
                <w:spacing w:val="-2"/>
                <w:sz w:val="20"/>
                <w:szCs w:val="20"/>
                <w:lang w:eastAsia="ru-RU"/>
              </w:rPr>
              <w:t>чел</w:t>
            </w:r>
            <w:proofErr w:type="gramStart"/>
            <w:r w:rsidRPr="00D6737E">
              <w:rPr>
                <w:rFonts w:ascii="Times New Roman" w:eastAsia="Times New Roman" w:hAnsi="Times New Roman" w:cs="Times New Roman"/>
                <w:color w:val="000000"/>
                <w:spacing w:val="-2"/>
                <w:sz w:val="20"/>
                <w:szCs w:val="20"/>
                <w:lang w:eastAsia="ru-RU"/>
              </w:rPr>
              <w:t>.-</w:t>
            </w:r>
            <w:proofErr w:type="gramEnd"/>
            <w:r w:rsidRPr="00D6737E">
              <w:rPr>
                <w:rFonts w:ascii="Times New Roman" w:eastAsia="Times New Roman" w:hAnsi="Times New Roman" w:cs="Times New Roman"/>
                <w:color w:val="000000"/>
                <w:spacing w:val="-2"/>
                <w:sz w:val="20"/>
                <w:szCs w:val="20"/>
                <w:lang w:eastAsia="ru-RU"/>
              </w:rPr>
              <w:t>час</w:t>
            </w:r>
          </w:p>
        </w:tc>
        <w:tc>
          <w:tcPr>
            <w:tcW w:w="7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3"/>
                <w:sz w:val="20"/>
                <w:szCs w:val="20"/>
                <w:lang w:eastAsia="ru-RU"/>
              </w:rPr>
              <w:t>Материа</w:t>
            </w:r>
            <w:r w:rsidRPr="00D6737E">
              <w:rPr>
                <w:rFonts w:ascii="Times New Roman" w:eastAsia="Times New Roman" w:hAnsi="Times New Roman" w:cs="Times New Roman"/>
                <w:color w:val="000000"/>
                <w:spacing w:val="-4"/>
                <w:sz w:val="20"/>
                <w:szCs w:val="20"/>
                <w:lang w:eastAsia="ru-RU"/>
              </w:rPr>
              <w:t>лы,</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руб.</w:t>
            </w:r>
          </w:p>
        </w:tc>
        <w:tc>
          <w:tcPr>
            <w:tcW w:w="7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D6737E">
              <w:rPr>
                <w:rFonts w:ascii="Times New Roman" w:eastAsia="Times New Roman" w:hAnsi="Times New Roman" w:cs="Times New Roman"/>
                <w:color w:val="000000"/>
                <w:spacing w:val="6"/>
                <w:sz w:val="20"/>
                <w:szCs w:val="20"/>
                <w:lang w:eastAsia="ru-RU"/>
              </w:rPr>
              <w:t>ЭМиМ</w:t>
            </w:r>
            <w:proofErr w:type="spellEnd"/>
            <w:r w:rsidRPr="00D6737E">
              <w:rPr>
                <w:rFonts w:ascii="Times New Roman" w:eastAsia="Times New Roman" w:hAnsi="Times New Roman" w:cs="Times New Roman"/>
                <w:color w:val="000000"/>
                <w:spacing w:val="6"/>
                <w:sz w:val="20"/>
                <w:szCs w:val="20"/>
                <w:lang w:eastAsia="ru-RU"/>
              </w:rPr>
              <w:t>, и </w:t>
            </w:r>
            <w:proofErr w:type="spellStart"/>
            <w:r w:rsidRPr="00D6737E">
              <w:rPr>
                <w:rFonts w:ascii="Times New Roman" w:eastAsia="Times New Roman" w:hAnsi="Times New Roman" w:cs="Times New Roman"/>
                <w:sz w:val="20"/>
                <w:szCs w:val="20"/>
                <w:lang w:eastAsia="ru-RU"/>
              </w:rPr>
              <w:t>т.ч</w:t>
            </w:r>
            <w:proofErr w:type="spellEnd"/>
            <w:r w:rsidRPr="00D6737E">
              <w:rPr>
                <w:rFonts w:ascii="Times New Roman" w:eastAsia="Times New Roman" w:hAnsi="Times New Roman" w:cs="Times New Roman"/>
                <w:sz w:val="20"/>
                <w:szCs w:val="20"/>
                <w:lang w:eastAsia="ru-RU"/>
              </w:rPr>
              <w:t>. зарплата </w:t>
            </w:r>
            <w:r w:rsidRPr="00D6737E">
              <w:rPr>
                <w:rFonts w:ascii="Times New Roman" w:eastAsia="Times New Roman" w:hAnsi="Times New Roman" w:cs="Times New Roman"/>
                <w:color w:val="000000"/>
                <w:spacing w:val="-10"/>
                <w:sz w:val="20"/>
                <w:szCs w:val="20"/>
                <w:lang w:eastAsia="ru-RU"/>
              </w:rPr>
              <w:t>машиниста,</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руб.</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z w:val="20"/>
                <w:szCs w:val="20"/>
                <w:lang w:eastAsia="ru-RU"/>
              </w:rPr>
              <w:t>Прямые </w:t>
            </w:r>
            <w:r w:rsidRPr="00D6737E">
              <w:rPr>
                <w:rFonts w:ascii="Times New Roman" w:eastAsia="Times New Roman" w:hAnsi="Times New Roman" w:cs="Times New Roman"/>
                <w:color w:val="000000"/>
                <w:spacing w:val="-4"/>
                <w:sz w:val="20"/>
                <w:szCs w:val="20"/>
                <w:lang w:eastAsia="ru-RU"/>
              </w:rPr>
              <w:t>затраты,</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
                <w:sz w:val="20"/>
                <w:szCs w:val="20"/>
                <w:lang w:eastAsia="ru-RU"/>
              </w:rPr>
              <w:t> руб.</w:t>
            </w:r>
          </w:p>
        </w:tc>
      </w:tr>
      <w:tr w:rsidR="00D6737E" w:rsidRPr="00D6737E" w:rsidTr="00D6737E">
        <w:trPr>
          <w:jc w:val="center"/>
        </w:trPr>
        <w:tc>
          <w:tcPr>
            <w:tcW w:w="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6"/>
                <w:sz w:val="20"/>
                <w:szCs w:val="20"/>
                <w:lang w:eastAsia="ru-RU"/>
              </w:rPr>
              <w:t>1,14,12</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Укладка плит многопустотных, 100м</w:t>
            </w:r>
            <w:r w:rsidRPr="00D6737E">
              <w:rPr>
                <w:rFonts w:ascii="Times New Roman" w:eastAsia="Times New Roman" w:hAnsi="Times New Roman" w:cs="Times New Roman"/>
                <w:sz w:val="20"/>
                <w:szCs w:val="20"/>
                <w:vertAlign w:val="superscript"/>
                <w:lang w:eastAsia="ru-RU"/>
              </w:rPr>
              <w:t>2</w:t>
            </w:r>
          </w:p>
        </w:tc>
        <w:tc>
          <w:tcPr>
            <w:tcW w:w="11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27/35</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5"/>
                <w:sz w:val="20"/>
                <w:szCs w:val="20"/>
                <w:lang w:eastAsia="ru-RU"/>
              </w:rPr>
              <w:t>1538</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9"/>
                <w:sz w:val="20"/>
                <w:szCs w:val="20"/>
                <w:lang w:eastAsia="ru-RU"/>
              </w:rPr>
              <w:t>35/8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1"/>
                <w:sz w:val="20"/>
                <w:szCs w:val="20"/>
                <w:lang w:eastAsia="ru-RU"/>
              </w:rPr>
              <w:t>1601</w:t>
            </w:r>
          </w:p>
        </w:tc>
      </w:tr>
    </w:tbl>
    <w:p w:rsidR="00D6737E" w:rsidRPr="00D6737E" w:rsidRDefault="00D6737E" w:rsidP="00D6737E">
      <w:pPr>
        <w:shd w:val="clear" w:color="auto" w:fill="FFFFFF"/>
        <w:spacing w:before="120"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pacing w:val="-7"/>
          <w:sz w:val="27"/>
          <w:szCs w:val="27"/>
          <w:lang w:eastAsia="ru-RU"/>
        </w:rPr>
        <w:t>Тогда, </w:t>
      </w:r>
      <w:proofErr w:type="spellStart"/>
      <w:r w:rsidRPr="00D6737E">
        <w:rPr>
          <w:rFonts w:ascii="Times New Roman" w:eastAsia="Times New Roman" w:hAnsi="Times New Roman" w:cs="Times New Roman"/>
          <w:b/>
          <w:bCs/>
          <w:color w:val="000000"/>
          <w:spacing w:val="-7"/>
          <w:sz w:val="27"/>
          <w:szCs w:val="27"/>
          <w:lang w:eastAsia="ru-RU"/>
        </w:rPr>
        <w:t>Z</w:t>
      </w:r>
      <w:r w:rsidRPr="00D6737E">
        <w:rPr>
          <w:rFonts w:ascii="Times New Roman" w:eastAsia="Times New Roman" w:hAnsi="Times New Roman" w:cs="Times New Roman"/>
          <w:b/>
          <w:bCs/>
          <w:color w:val="000000"/>
          <w:spacing w:val="-7"/>
          <w:sz w:val="27"/>
          <w:szCs w:val="27"/>
          <w:vertAlign w:val="subscript"/>
          <w:lang w:eastAsia="ru-RU"/>
        </w:rPr>
        <w:t>i</w:t>
      </w:r>
      <w:proofErr w:type="spellEnd"/>
      <w:r w:rsidRPr="00D6737E">
        <w:rPr>
          <w:rFonts w:ascii="Times New Roman" w:eastAsia="Times New Roman" w:hAnsi="Times New Roman" w:cs="Times New Roman"/>
          <w:b/>
          <w:bCs/>
          <w:color w:val="000000"/>
          <w:spacing w:val="-7"/>
          <w:sz w:val="27"/>
          <w:szCs w:val="27"/>
          <w:lang w:eastAsia="ru-RU"/>
        </w:rPr>
        <w:t> </w:t>
      </w:r>
      <w:r w:rsidRPr="00D6737E">
        <w:rPr>
          <w:rFonts w:ascii="Times New Roman" w:eastAsia="Times New Roman" w:hAnsi="Times New Roman" w:cs="Times New Roman"/>
          <w:color w:val="000000"/>
          <w:spacing w:val="-7"/>
          <w:sz w:val="27"/>
          <w:szCs w:val="27"/>
          <w:lang w:eastAsia="ru-RU"/>
        </w:rPr>
        <w:t>= </w:t>
      </w:r>
      <w:r w:rsidRPr="00D6737E">
        <w:rPr>
          <w:rFonts w:ascii="Times New Roman" w:eastAsia="Times New Roman" w:hAnsi="Times New Roman" w:cs="Times New Roman"/>
          <w:b/>
          <w:bCs/>
          <w:color w:val="000000"/>
          <w:spacing w:val="-7"/>
          <w:sz w:val="27"/>
          <w:szCs w:val="27"/>
          <w:lang w:eastAsia="ru-RU"/>
        </w:rPr>
        <w:t>(27+35)/(65+26) </w:t>
      </w:r>
      <w:r w:rsidRPr="00D6737E">
        <w:rPr>
          <w:rFonts w:ascii="Times New Roman" w:eastAsia="Times New Roman" w:hAnsi="Times New Roman" w:cs="Times New Roman"/>
          <w:color w:val="000000"/>
          <w:spacing w:val="-7"/>
          <w:sz w:val="27"/>
          <w:szCs w:val="27"/>
          <w:lang w:eastAsia="ru-RU"/>
        </w:rPr>
        <w:t>= </w:t>
      </w:r>
      <w:r w:rsidRPr="00D6737E">
        <w:rPr>
          <w:rFonts w:ascii="Times New Roman" w:eastAsia="Times New Roman" w:hAnsi="Times New Roman" w:cs="Times New Roman"/>
          <w:b/>
          <w:bCs/>
          <w:color w:val="000000"/>
          <w:spacing w:val="-7"/>
          <w:sz w:val="27"/>
          <w:szCs w:val="27"/>
          <w:lang w:eastAsia="ru-RU"/>
        </w:rPr>
        <w:t>62/91 = 0,68132;</w:t>
      </w:r>
    </w:p>
    <w:p w:rsidR="00D6737E" w:rsidRPr="00D6737E" w:rsidRDefault="00D6737E" w:rsidP="00D6737E">
      <w:pPr>
        <w:shd w:val="clear" w:color="auto" w:fill="FFFFFF"/>
        <w:spacing w:before="120" w:after="0" w:line="240" w:lineRule="auto"/>
        <w:ind w:firstLine="993"/>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pacing w:val="-7"/>
          <w:sz w:val="27"/>
          <w:szCs w:val="27"/>
          <w:lang w:eastAsia="ru-RU"/>
        </w:rPr>
        <w:t>С</w:t>
      </w:r>
      <w:r w:rsidRPr="00D6737E">
        <w:rPr>
          <w:rFonts w:ascii="Times New Roman" w:eastAsia="Times New Roman" w:hAnsi="Times New Roman" w:cs="Times New Roman"/>
          <w:b/>
          <w:bCs/>
          <w:color w:val="000000"/>
          <w:spacing w:val="-7"/>
          <w:sz w:val="27"/>
          <w:szCs w:val="27"/>
          <w:vertAlign w:val="subscript"/>
          <w:lang w:eastAsia="ru-RU"/>
        </w:rPr>
        <w:t>m1</w:t>
      </w:r>
      <w:r w:rsidRPr="00D6737E">
        <w:rPr>
          <w:rFonts w:ascii="Times New Roman" w:eastAsia="Times New Roman" w:hAnsi="Times New Roman" w:cs="Times New Roman"/>
          <w:b/>
          <w:bCs/>
          <w:color w:val="000000"/>
          <w:spacing w:val="-7"/>
          <w:sz w:val="27"/>
          <w:szCs w:val="27"/>
          <w:lang w:eastAsia="ru-RU"/>
        </w:rPr>
        <w:t> = (1-0,68132)×100 =31,87 руб.</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Отсюда, величина функционального (морального) устаревания деревянного перекрытия по отношению к перекрытию из многопустотных плит на каждые условные 100 руб. составляет 31,87 руб.</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Рассмотрим другой показатель -</w:t>
      </w:r>
      <w:r w:rsidRPr="00D6737E">
        <w:rPr>
          <w:rFonts w:ascii="Times New Roman" w:eastAsia="Times New Roman" w:hAnsi="Times New Roman" w:cs="Times New Roman"/>
          <w:color w:val="000000"/>
          <w:sz w:val="27"/>
          <w:szCs w:val="27"/>
          <w:lang w:eastAsia="ru-RU"/>
        </w:rPr>
        <w:t> например, теплозащитные свойства ограждающих конструкций согласно </w:t>
      </w:r>
      <w:hyperlink r:id="rId23" w:tooltip="Тепловая защита зданий" w:history="1">
        <w:r w:rsidRPr="00D6737E">
          <w:rPr>
            <w:rFonts w:ascii="Times New Roman" w:eastAsia="Times New Roman" w:hAnsi="Times New Roman" w:cs="Times New Roman"/>
            <w:color w:val="800080"/>
            <w:sz w:val="27"/>
            <w:szCs w:val="27"/>
            <w:u w:val="single"/>
            <w:lang w:eastAsia="ru-RU"/>
          </w:rPr>
          <w:t>СНиП 23-02-2003</w:t>
        </w:r>
      </w:hyperlink>
      <w:r w:rsidRPr="00D6737E">
        <w:rPr>
          <w:rFonts w:ascii="Times New Roman" w:eastAsia="Times New Roman" w:hAnsi="Times New Roman" w:cs="Times New Roman"/>
          <w:color w:val="000000"/>
          <w:sz w:val="27"/>
          <w:szCs w:val="27"/>
          <w:lang w:eastAsia="ru-RU"/>
        </w:rPr>
        <w:t> «Тепловая защита зданий»</w:t>
      </w:r>
      <w:r w:rsidRPr="00D6737E">
        <w:rPr>
          <w:rFonts w:ascii="Times New Roman" w:eastAsia="Times New Roman" w:hAnsi="Times New Roman" w:cs="Times New Roman"/>
          <w:color w:val="000000"/>
          <w:sz w:val="27"/>
          <w:szCs w:val="27"/>
          <w:vertAlign w:val="superscript"/>
          <w:lang w:eastAsia="ru-RU"/>
        </w:rPr>
        <w:t>9</w:t>
      </w:r>
      <w:r w:rsidRPr="00D6737E">
        <w:rPr>
          <w:rFonts w:ascii="Times New Roman" w:eastAsia="Times New Roman" w:hAnsi="Times New Roman" w:cs="Times New Roman"/>
          <w:color w:val="000000"/>
          <w:sz w:val="27"/>
          <w:szCs w:val="27"/>
          <w:lang w:eastAsia="ru-RU"/>
        </w:rPr>
        <w:t>. Этому показателю, например, соответствует толщина ограждающей конструкции, выполненной из конкретного материала. Если толщина ограждающей конструкции (наружной стены), выполненной, например, из кирпича меньше 780 мм или из газобетонных панелей меньше 325 мм, то согласно СНиП, ограждающая конструкция не выполняет одну из своих функций защита внутренних помещений от перепада температуры в окружающей среде, поэтому требуется дополнительное устройство теплоизоляции ограждающей конструкции (наружной стены),</w:t>
      </w:r>
      <w:r w:rsidRPr="00D6737E">
        <w:rPr>
          <w:rFonts w:ascii="Times New Roman" w:eastAsia="Times New Roman" w:hAnsi="Times New Roman" w:cs="Times New Roman"/>
          <w:color w:val="000000"/>
          <w:spacing w:val="1"/>
          <w:sz w:val="27"/>
          <w:szCs w:val="27"/>
          <w:lang w:eastAsia="ru-RU"/>
        </w:rPr>
        <w:t> </w:t>
      </w:r>
      <w:proofErr w:type="gramStart"/>
      <w:r w:rsidRPr="00D6737E">
        <w:rPr>
          <w:rFonts w:ascii="Times New Roman" w:eastAsia="Times New Roman" w:hAnsi="Times New Roman" w:cs="Times New Roman"/>
          <w:color w:val="000000"/>
          <w:sz w:val="27"/>
          <w:szCs w:val="27"/>
          <w:lang w:eastAsia="ru-RU"/>
        </w:rPr>
        <w:t>следовательно</w:t>
      </w:r>
      <w:proofErr w:type="gramEnd"/>
      <w:r w:rsidRPr="00D6737E">
        <w:rPr>
          <w:rFonts w:ascii="Times New Roman" w:eastAsia="Times New Roman" w:hAnsi="Times New Roman" w:cs="Times New Roman"/>
          <w:color w:val="000000"/>
          <w:sz w:val="27"/>
          <w:szCs w:val="27"/>
          <w:lang w:eastAsia="ru-RU"/>
        </w:rPr>
        <w:t xml:space="preserve"> в существующей конструкции имеется функциональное </w:t>
      </w:r>
      <w:r w:rsidRPr="00D6737E">
        <w:rPr>
          <w:rFonts w:ascii="Times New Roman" w:eastAsia="Times New Roman" w:hAnsi="Times New Roman" w:cs="Times New Roman"/>
          <w:color w:val="000000"/>
          <w:sz w:val="27"/>
          <w:szCs w:val="27"/>
          <w:lang w:eastAsia="ru-RU"/>
        </w:rPr>
        <w:lastRenderedPageBreak/>
        <w:t>устаревание, которое требует дополнительных затрат для его устранения (вычисляется аналогично как в приведенном ранее примере).</w:t>
      </w:r>
    </w:p>
    <w:p w:rsidR="00D6737E" w:rsidRPr="00D6737E" w:rsidRDefault="00D6737E" w:rsidP="00D6737E">
      <w:pPr>
        <w:shd w:val="clear" w:color="auto" w:fill="FFFFFF"/>
        <w:spacing w:before="120"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vertAlign w:val="superscript"/>
          <w:lang w:eastAsia="ru-RU"/>
        </w:rPr>
        <w:t>9 </w:t>
      </w:r>
      <w:hyperlink r:id="rId24" w:tooltip="Проектирование тепловой защиты зданий" w:history="1">
        <w:r w:rsidRPr="00D6737E">
          <w:rPr>
            <w:rFonts w:ascii="Times New Roman" w:eastAsia="Times New Roman" w:hAnsi="Times New Roman" w:cs="Times New Roman"/>
            <w:color w:val="800080"/>
            <w:sz w:val="20"/>
            <w:szCs w:val="20"/>
            <w:u w:val="single"/>
            <w:lang w:eastAsia="ru-RU"/>
          </w:rPr>
          <w:t>СП 23-101-2004</w:t>
        </w:r>
      </w:hyperlink>
      <w:r w:rsidRPr="00D6737E">
        <w:rPr>
          <w:rFonts w:ascii="Times New Roman" w:eastAsia="Times New Roman" w:hAnsi="Times New Roman" w:cs="Times New Roman"/>
          <w:color w:val="000000"/>
          <w:sz w:val="20"/>
          <w:szCs w:val="20"/>
          <w:lang w:eastAsia="ru-RU"/>
        </w:rPr>
        <w:t>. Проектирование </w:t>
      </w:r>
      <w:proofErr w:type="gramStart"/>
      <w:r w:rsidRPr="00D6737E">
        <w:rPr>
          <w:rFonts w:ascii="Times New Roman" w:eastAsia="Times New Roman" w:hAnsi="Times New Roman" w:cs="Times New Roman"/>
          <w:color w:val="000000"/>
          <w:sz w:val="20"/>
          <w:szCs w:val="20"/>
          <w:lang w:eastAsia="ru-RU"/>
        </w:rPr>
        <w:t>тепловой</w:t>
      </w:r>
      <w:proofErr w:type="gramEnd"/>
      <w:r w:rsidRPr="00D6737E">
        <w:rPr>
          <w:rFonts w:ascii="Times New Roman" w:eastAsia="Times New Roman" w:hAnsi="Times New Roman" w:cs="Times New Roman"/>
          <w:color w:val="000000"/>
          <w:sz w:val="20"/>
          <w:szCs w:val="20"/>
          <w:lang w:eastAsia="ru-RU"/>
        </w:rPr>
        <w:t xml:space="preserve"> зашиты зданий. </w:t>
      </w:r>
      <w:proofErr w:type="gramStart"/>
      <w:r w:rsidRPr="00D6737E">
        <w:rPr>
          <w:rFonts w:ascii="Times New Roman" w:eastAsia="Times New Roman" w:hAnsi="Times New Roman" w:cs="Times New Roman"/>
          <w:color w:val="000000"/>
          <w:sz w:val="20"/>
          <w:szCs w:val="20"/>
          <w:lang w:eastAsia="ru-RU"/>
        </w:rPr>
        <w:t>Утвержден и введен в действие с 1 нюня 201) 4 г. совместным приказом ОАО «</w:t>
      </w:r>
      <w:proofErr w:type="spellStart"/>
      <w:r w:rsidRPr="00D6737E">
        <w:rPr>
          <w:rFonts w:ascii="Times New Roman" w:eastAsia="Times New Roman" w:hAnsi="Times New Roman" w:cs="Times New Roman"/>
          <w:color w:val="000000"/>
          <w:sz w:val="20"/>
          <w:szCs w:val="20"/>
          <w:lang w:eastAsia="ru-RU"/>
        </w:rPr>
        <w:t>ЦНИИпромзданий</w:t>
      </w:r>
      <w:proofErr w:type="spellEnd"/>
      <w:r w:rsidRPr="00D6737E">
        <w:rPr>
          <w:rFonts w:ascii="Times New Roman" w:eastAsia="Times New Roman" w:hAnsi="Times New Roman" w:cs="Times New Roman"/>
          <w:color w:val="000000"/>
          <w:sz w:val="20"/>
          <w:szCs w:val="20"/>
          <w:lang w:eastAsia="ru-RU"/>
        </w:rPr>
        <w:t>» и ФГУП ЦНС № 01 от 23 апреля 2004 г. содержит методы проектирования, расчета теплотехнических характеристик ограждающих конструкций, рекомендации и справочные материалы, позволяющие реализовать требования </w:t>
      </w:r>
      <w:hyperlink r:id="rId25" w:tooltip="Тепловая защита зданий" w:history="1">
        <w:r w:rsidRPr="00D6737E">
          <w:rPr>
            <w:rFonts w:ascii="Times New Roman" w:eastAsia="Times New Roman" w:hAnsi="Times New Roman" w:cs="Times New Roman"/>
            <w:color w:val="800080"/>
            <w:sz w:val="20"/>
            <w:szCs w:val="20"/>
            <w:u w:val="single"/>
            <w:lang w:eastAsia="ru-RU"/>
          </w:rPr>
          <w:t>СНиП 23-02-2003</w:t>
        </w:r>
      </w:hyperlink>
      <w:r w:rsidRPr="00D6737E">
        <w:rPr>
          <w:rFonts w:ascii="Times New Roman" w:eastAsia="Times New Roman" w:hAnsi="Times New Roman" w:cs="Times New Roman"/>
          <w:color w:val="000000"/>
          <w:sz w:val="20"/>
          <w:szCs w:val="20"/>
          <w:lang w:eastAsia="ru-RU"/>
        </w:rPr>
        <w:t> «Тепловая защита зданий».</w:t>
      </w:r>
      <w:proofErr w:type="gramEnd"/>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lang w:eastAsia="ru-RU"/>
        </w:rPr>
        <w:t>Для каждой территории субъекте Федерации разрабатываются свои нормы, например,</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lang w:eastAsia="ru-RU"/>
        </w:rPr>
        <w:t>ТСН 301-23-98 ЯО. Территориальные строительные нормы по теплозащите зданий жилищно-гражданского назначения разработаны по заданию департамента строительства и архитектуры Администрации Ярославской области в соответствии с постановлением Правительства Ярославской области от 29.03.2000 г. № 47-п «О разработке территориальных строительных норм».</w:t>
      </w:r>
    </w:p>
    <w:p w:rsidR="00D6737E" w:rsidRPr="00D6737E" w:rsidRDefault="00D6737E" w:rsidP="00D6737E">
      <w:pPr>
        <w:shd w:val="clear" w:color="auto" w:fill="FFFFFF"/>
        <w:spacing w:after="120" w:line="240" w:lineRule="auto"/>
        <w:ind w:firstLine="284"/>
        <w:jc w:val="both"/>
        <w:rPr>
          <w:rFonts w:ascii="Times New Roman" w:eastAsia="Times New Roman" w:hAnsi="Times New Roman" w:cs="Times New Roman"/>
          <w:color w:val="000000"/>
          <w:sz w:val="27"/>
          <w:szCs w:val="27"/>
          <w:lang w:eastAsia="ru-RU"/>
        </w:rPr>
      </w:pPr>
      <w:hyperlink r:id="rId26" w:tooltip="Энергетическая эффективность жилых и общественных зданий. Нормативы по энергопотреблению и теплозащите. г. Санкт-Петербург" w:history="1">
        <w:r w:rsidRPr="00D6737E">
          <w:rPr>
            <w:rFonts w:ascii="Times New Roman" w:eastAsia="Times New Roman" w:hAnsi="Times New Roman" w:cs="Times New Roman"/>
            <w:color w:val="800080"/>
            <w:sz w:val="20"/>
            <w:szCs w:val="20"/>
            <w:u w:val="single"/>
            <w:lang w:eastAsia="ru-RU"/>
          </w:rPr>
          <w:t>ТСН 23-340-2003 Санкт-Петербурга</w:t>
        </w:r>
      </w:hyperlink>
      <w:r w:rsidRPr="00D6737E">
        <w:rPr>
          <w:rFonts w:ascii="Times New Roman" w:eastAsia="Times New Roman" w:hAnsi="Times New Roman" w:cs="Times New Roman"/>
          <w:color w:val="000000"/>
          <w:sz w:val="20"/>
          <w:szCs w:val="20"/>
          <w:lang w:eastAsia="ru-RU"/>
        </w:rPr>
        <w:t> «Энергетическая эффективность жилых и общественных зданий, Нормативы по энергопотреблению и теплозащите</w:t>
      </w:r>
      <w:r w:rsidRPr="00D6737E">
        <w:rPr>
          <w:rFonts w:ascii="Times New Roman" w:eastAsia="Times New Roman" w:hAnsi="Times New Roman" w:cs="Times New Roman"/>
          <w:color w:val="000000"/>
          <w:spacing w:val="-5"/>
          <w:sz w:val="20"/>
          <w:szCs w:val="20"/>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proofErr w:type="gramStart"/>
      <w:r w:rsidRPr="00D6737E">
        <w:rPr>
          <w:rFonts w:ascii="Times New Roman" w:eastAsia="Times New Roman" w:hAnsi="Times New Roman" w:cs="Times New Roman"/>
          <w:b/>
          <w:bCs/>
          <w:i/>
          <w:iCs/>
          <w:color w:val="000000"/>
          <w:sz w:val="27"/>
          <w:szCs w:val="27"/>
          <w:lang w:eastAsia="ru-RU"/>
        </w:rPr>
        <w:t>Функциональное (Моральное) устаревание 2-го вида</w:t>
      </w:r>
      <w:r w:rsidRPr="00D6737E">
        <w:rPr>
          <w:rFonts w:ascii="Times New Roman" w:eastAsia="Times New Roman" w:hAnsi="Times New Roman" w:cs="Times New Roman"/>
          <w:color w:val="000000"/>
          <w:sz w:val="27"/>
          <w:szCs w:val="27"/>
          <w:lang w:eastAsia="ru-RU"/>
        </w:rPr>
        <w:t> - отражает несоответствие зданий, сооружений и их конструктивных элементов любым эргономическим требованиям: объёмно-планировочных и объёмно-конструктивных решений здания, его технических систем и инженерного оборудования, экологические и санитарно-гигиенические требования - современным требованиям рынка недвижимости, и выражается через соотношение старых показателей к ныне существующим показателям на момент (дату проведения оценки) оценки:</w:t>
      </w:r>
      <w:proofErr w:type="gramEnd"/>
    </w:p>
    <w:p w:rsidR="00D6737E" w:rsidRPr="00D6737E" w:rsidRDefault="00D6737E" w:rsidP="00D6737E">
      <w:pPr>
        <w:spacing w:before="120" w:after="120" w:line="240" w:lineRule="auto"/>
        <w:jc w:val="right"/>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noProof/>
          <w:color w:val="000000"/>
          <w:sz w:val="27"/>
          <w:szCs w:val="27"/>
          <w:vertAlign w:val="subscript"/>
          <w:lang w:eastAsia="ru-RU"/>
        </w:rPr>
        <w:drawing>
          <wp:inline distT="0" distB="0" distL="0" distR="0" wp14:anchorId="6646E900" wp14:editId="4965891B">
            <wp:extent cx="1020445" cy="403860"/>
            <wp:effectExtent l="0" t="0" r="8255" b="0"/>
            <wp:docPr id="12" name="Рисунок 12" descr="http://www.norm-load.ru/SNiP/Data1/46/46731/x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orm-load.ru/SNiP/Data1/46/46731/x016.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0445" cy="403860"/>
                    </a:xfrm>
                    <a:prstGeom prst="rect">
                      <a:avLst/>
                    </a:prstGeom>
                    <a:noFill/>
                    <a:ln>
                      <a:noFill/>
                    </a:ln>
                  </pic:spPr>
                </pic:pic>
              </a:graphicData>
            </a:graphic>
          </wp:inline>
        </w:drawing>
      </w:r>
      <w:r w:rsidRPr="00D6737E">
        <w:rPr>
          <w:rFonts w:ascii="Times New Roman" w:eastAsia="Times New Roman" w:hAnsi="Times New Roman" w:cs="Times New Roman"/>
          <w:color w:val="000000"/>
          <w:sz w:val="27"/>
          <w:szCs w:val="27"/>
          <w:lang w:eastAsia="ru-RU"/>
        </w:rPr>
        <w:t>;                                                                   (4)</w:t>
      </w:r>
    </w:p>
    <w:p w:rsidR="00D6737E" w:rsidRPr="00D6737E" w:rsidRDefault="00D6737E" w:rsidP="00D6737E">
      <w:pPr>
        <w:spacing w:before="120" w:after="120" w:line="240" w:lineRule="auto"/>
        <w:jc w:val="right"/>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noProof/>
          <w:color w:val="000000"/>
          <w:sz w:val="27"/>
          <w:szCs w:val="27"/>
          <w:vertAlign w:val="subscript"/>
          <w:lang w:eastAsia="ru-RU"/>
        </w:rPr>
        <w:drawing>
          <wp:inline distT="0" distB="0" distL="0" distR="0" wp14:anchorId="57499E0F" wp14:editId="3E4189B4">
            <wp:extent cx="2924175" cy="457200"/>
            <wp:effectExtent l="0" t="0" r="9525" b="0"/>
            <wp:docPr id="13" name="Рисунок 13" descr="http://www.norm-load.ru/SNiP/Data1/46/46731/x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orm-load.ru/SNiP/Data1/46/46731/x018.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24175" cy="457200"/>
                    </a:xfrm>
                    <a:prstGeom prst="rect">
                      <a:avLst/>
                    </a:prstGeom>
                    <a:noFill/>
                    <a:ln>
                      <a:noFill/>
                    </a:ln>
                  </pic:spPr>
                </pic:pic>
              </a:graphicData>
            </a:graphic>
          </wp:inline>
        </w:drawing>
      </w:r>
      <w:r w:rsidRPr="00D6737E">
        <w:rPr>
          <w:rFonts w:ascii="Times New Roman" w:eastAsia="Times New Roman" w:hAnsi="Times New Roman" w:cs="Times New Roman"/>
          <w:color w:val="000000"/>
          <w:sz w:val="27"/>
          <w:szCs w:val="27"/>
          <w:lang w:eastAsia="ru-RU"/>
        </w:rPr>
        <w:t>                           (5)</w:t>
      </w:r>
    </w:p>
    <w:p w:rsidR="00D6737E" w:rsidRPr="00D6737E" w:rsidRDefault="00D6737E" w:rsidP="00D6737E">
      <w:pPr>
        <w:shd w:val="clear" w:color="auto" w:fill="FFFFFF"/>
        <w:spacing w:after="0" w:line="240" w:lineRule="auto"/>
        <w:ind w:firstLine="284"/>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pacing w:val="-9"/>
          <w:sz w:val="27"/>
          <w:szCs w:val="27"/>
          <w:lang w:eastAsia="ru-RU"/>
        </w:rPr>
        <w:t>где</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noProof/>
          <w:color w:val="000000"/>
          <w:sz w:val="27"/>
          <w:szCs w:val="27"/>
          <w:vertAlign w:val="subscript"/>
          <w:lang w:eastAsia="ru-RU"/>
        </w:rPr>
        <w:drawing>
          <wp:inline distT="0" distB="0" distL="0" distR="0" wp14:anchorId="734C9993" wp14:editId="5CAC9EC7">
            <wp:extent cx="340360" cy="223520"/>
            <wp:effectExtent l="0" t="0" r="2540" b="5080"/>
            <wp:docPr id="14" name="Рисунок 14" descr="http://www.norm-load.ru/SNiP/Data1/46/46731/x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orm-load.ru/SNiP/Data1/46/46731/x020.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0360" cy="223520"/>
                    </a:xfrm>
                    <a:prstGeom prst="rect">
                      <a:avLst/>
                    </a:prstGeom>
                    <a:noFill/>
                    <a:ln>
                      <a:noFill/>
                    </a:ln>
                  </pic:spPr>
                </pic:pic>
              </a:graphicData>
            </a:graphic>
          </wp:inline>
        </w:drawing>
      </w:r>
      <w:r w:rsidRPr="00D6737E">
        <w:rPr>
          <w:rFonts w:ascii="Times New Roman" w:eastAsia="Times New Roman" w:hAnsi="Times New Roman" w:cs="Times New Roman"/>
          <w:color w:val="000000"/>
          <w:sz w:val="27"/>
          <w:szCs w:val="27"/>
          <w:lang w:eastAsia="ru-RU"/>
        </w:rPr>
        <w:t xml:space="preserve"> - показатели в долях или %, зависящие </w:t>
      </w:r>
      <w:proofErr w:type="gramStart"/>
      <w:r w:rsidRPr="00D6737E">
        <w:rPr>
          <w:rFonts w:ascii="Times New Roman" w:eastAsia="Times New Roman" w:hAnsi="Times New Roman" w:cs="Times New Roman"/>
          <w:color w:val="000000"/>
          <w:sz w:val="27"/>
          <w:szCs w:val="27"/>
          <w:lang w:eastAsia="ru-RU"/>
        </w:rPr>
        <w:t>от</w:t>
      </w:r>
      <w:proofErr w:type="gramEnd"/>
      <w:r w:rsidRPr="00D6737E">
        <w:rPr>
          <w:rFonts w:ascii="Times New Roman" w:eastAsia="Times New Roman" w:hAnsi="Times New Roman" w:cs="Times New Roman"/>
          <w:color w:val="000000"/>
          <w:sz w:val="27"/>
          <w:szCs w:val="27"/>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качества конструктивных элементов здания; его объёмно-планировочных и объёмно-конструктивных решений;</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санитарно-гигиенических требований;</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в целом эргономических требований;</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наличия технических систем; инженерного оборудования и других современных требований, отсутствия тех или иных необходимых элементов инженерного оборудования, а также изношенности инженерных и технических систем, в %, например, отношение величин различных показателей старых требовании (НПЭ, СНиП, ГОСТ, норм, правил, требование и т.д.) к ныне действующим требованиям.</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Если недостатки связаны с позициями, включенными в восстановительную стоимость здания, например такими как жилая площадь в</w:t>
      </w:r>
      <w:r w:rsidRPr="00D6737E">
        <w:rPr>
          <w:rFonts w:ascii="Times New Roman" w:eastAsia="Times New Roman" w:hAnsi="Times New Roman" w:cs="Times New Roman"/>
          <w:i/>
          <w:iCs/>
          <w:color w:val="000000"/>
          <w:sz w:val="27"/>
          <w:szCs w:val="27"/>
          <w:lang w:eastAsia="ru-RU"/>
        </w:rPr>
        <w:t> </w:t>
      </w:r>
      <w:r w:rsidRPr="00D6737E">
        <w:rPr>
          <w:rFonts w:ascii="Times New Roman" w:eastAsia="Times New Roman" w:hAnsi="Times New Roman" w:cs="Times New Roman"/>
          <w:color w:val="000000"/>
          <w:sz w:val="27"/>
          <w:szCs w:val="27"/>
          <w:lang w:eastAsia="ru-RU"/>
        </w:rPr>
        <w:t>квартире, рассчитанная по старой социальное норме 9 м</w:t>
      </w:r>
      <w:proofErr w:type="gramStart"/>
      <w:r w:rsidRPr="00D6737E">
        <w:rPr>
          <w:rFonts w:ascii="Times New Roman" w:eastAsia="Times New Roman" w:hAnsi="Times New Roman" w:cs="Times New Roman"/>
          <w:color w:val="000000"/>
          <w:sz w:val="27"/>
          <w:szCs w:val="27"/>
          <w:vertAlign w:val="superscript"/>
          <w:lang w:eastAsia="ru-RU"/>
        </w:rPr>
        <w:t>2</w:t>
      </w:r>
      <w:proofErr w:type="gramEnd"/>
      <w:r w:rsidRPr="00D6737E">
        <w:rPr>
          <w:rFonts w:ascii="Times New Roman" w:eastAsia="Times New Roman" w:hAnsi="Times New Roman" w:cs="Times New Roman"/>
          <w:color w:val="000000"/>
          <w:sz w:val="27"/>
          <w:szCs w:val="27"/>
          <w:lang w:eastAsia="ru-RU"/>
        </w:rPr>
        <w:t> против новой социальной нормы 18 м</w:t>
      </w:r>
      <w:r w:rsidRPr="00D6737E">
        <w:rPr>
          <w:rFonts w:ascii="Times New Roman" w:eastAsia="Times New Roman" w:hAnsi="Times New Roman" w:cs="Times New Roman"/>
          <w:color w:val="000000"/>
          <w:sz w:val="27"/>
          <w:szCs w:val="27"/>
          <w:vertAlign w:val="superscript"/>
          <w:lang w:eastAsia="ru-RU"/>
        </w:rPr>
        <w:t>2</w:t>
      </w:r>
      <w:r w:rsidRPr="00D6737E">
        <w:rPr>
          <w:rFonts w:ascii="Times New Roman" w:eastAsia="Times New Roman" w:hAnsi="Times New Roman" w:cs="Times New Roman"/>
          <w:color w:val="000000"/>
          <w:sz w:val="27"/>
          <w:szCs w:val="27"/>
          <w:lang w:eastAsia="ru-RU"/>
        </w:rPr>
        <w:t> , то функциональное устаревание составит: </w:t>
      </w:r>
      <w:r w:rsidRPr="00D6737E">
        <w:rPr>
          <w:rFonts w:ascii="Times New Roman" w:eastAsia="Times New Roman" w:hAnsi="Times New Roman" w:cs="Times New Roman"/>
          <w:noProof/>
          <w:color w:val="000000"/>
          <w:sz w:val="27"/>
          <w:szCs w:val="27"/>
          <w:vertAlign w:val="subscript"/>
          <w:lang w:eastAsia="ru-RU"/>
        </w:rPr>
        <w:drawing>
          <wp:inline distT="0" distB="0" distL="0" distR="0" wp14:anchorId="6554143A" wp14:editId="6598F066">
            <wp:extent cx="361315" cy="233680"/>
            <wp:effectExtent l="0" t="0" r="635" b="0"/>
            <wp:docPr id="15" name="Рисунок 15" descr="http://www.norm-load.ru/SNiP/Data1/46/46731/x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orm-load.ru/SNiP/Data1/46/46731/x022.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315" cy="233680"/>
                    </a:xfrm>
                    <a:prstGeom prst="rect">
                      <a:avLst/>
                    </a:prstGeom>
                    <a:noFill/>
                    <a:ln>
                      <a:noFill/>
                    </a:ln>
                  </pic:spPr>
                </pic:pic>
              </a:graphicData>
            </a:graphic>
          </wp:inline>
        </w:drawing>
      </w:r>
      <w:r w:rsidRPr="00D6737E">
        <w:rPr>
          <w:rFonts w:ascii="Times New Roman" w:eastAsia="Times New Roman" w:hAnsi="Times New Roman" w:cs="Times New Roman"/>
          <w:color w:val="000000"/>
          <w:sz w:val="27"/>
          <w:szCs w:val="27"/>
          <w:lang w:eastAsia="ru-RU"/>
        </w:rPr>
        <w:t>= 9/18 = 0,5, тогда: Z</w:t>
      </w:r>
      <w:r w:rsidRPr="00D6737E">
        <w:rPr>
          <w:rFonts w:ascii="Times New Roman" w:eastAsia="Times New Roman" w:hAnsi="Times New Roman" w:cs="Times New Roman"/>
          <w:color w:val="000000"/>
          <w:sz w:val="27"/>
          <w:szCs w:val="27"/>
          <w:vertAlign w:val="subscript"/>
          <w:lang w:eastAsia="ru-RU"/>
        </w:rPr>
        <w:t>м2</w:t>
      </w:r>
      <w:r w:rsidRPr="00D6737E">
        <w:rPr>
          <w:rFonts w:ascii="Times New Roman" w:eastAsia="Times New Roman" w:hAnsi="Times New Roman" w:cs="Times New Roman"/>
          <w:color w:val="000000"/>
          <w:sz w:val="27"/>
          <w:szCs w:val="27"/>
          <w:lang w:eastAsia="ru-RU"/>
        </w:rPr>
        <w:t>= (0,5 - 100)/(100-0,5 × 0,5) = [-99,5/99,725] = 0,9977438 = - 0,9977 - знак минус показывает снижение стоимости объекта и если 1 м</w:t>
      </w:r>
      <w:proofErr w:type="gramStart"/>
      <w:r w:rsidRPr="00D6737E">
        <w:rPr>
          <w:rFonts w:ascii="Times New Roman" w:eastAsia="Times New Roman" w:hAnsi="Times New Roman" w:cs="Times New Roman"/>
          <w:color w:val="000000"/>
          <w:sz w:val="27"/>
          <w:szCs w:val="27"/>
          <w:vertAlign w:val="superscript"/>
          <w:lang w:eastAsia="ru-RU"/>
        </w:rPr>
        <w:t>2</w:t>
      </w:r>
      <w:proofErr w:type="gramEnd"/>
      <w:r w:rsidRPr="00D6737E">
        <w:rPr>
          <w:rFonts w:ascii="Times New Roman" w:eastAsia="Times New Roman" w:hAnsi="Times New Roman" w:cs="Times New Roman"/>
          <w:color w:val="000000"/>
          <w:sz w:val="27"/>
          <w:szCs w:val="27"/>
          <w:lang w:eastAsia="ru-RU"/>
        </w:rPr>
        <w:t> стоит 900$ из расчета 18 м</w:t>
      </w:r>
      <w:r w:rsidRPr="00D6737E">
        <w:rPr>
          <w:rFonts w:ascii="Times New Roman" w:eastAsia="Times New Roman" w:hAnsi="Times New Roman" w:cs="Times New Roman"/>
          <w:color w:val="000000"/>
          <w:sz w:val="27"/>
          <w:szCs w:val="27"/>
          <w:vertAlign w:val="superscript"/>
          <w:lang w:eastAsia="ru-RU"/>
        </w:rPr>
        <w:t>2</w:t>
      </w:r>
      <w:r w:rsidRPr="00D6737E">
        <w:rPr>
          <w:rFonts w:ascii="Times New Roman" w:eastAsia="Times New Roman" w:hAnsi="Times New Roman" w:cs="Times New Roman"/>
          <w:color w:val="000000"/>
          <w:sz w:val="27"/>
          <w:szCs w:val="27"/>
          <w:lang w:eastAsia="ru-RU"/>
        </w:rPr>
        <w:t xml:space="preserve"> на одного жителя в новом жилом здании (квартире), то в старом </w:t>
      </w:r>
      <w:r w:rsidRPr="00D6737E">
        <w:rPr>
          <w:rFonts w:ascii="Times New Roman" w:eastAsia="Times New Roman" w:hAnsi="Times New Roman" w:cs="Times New Roman"/>
          <w:color w:val="000000"/>
          <w:sz w:val="27"/>
          <w:szCs w:val="27"/>
          <w:lang w:eastAsia="ru-RU"/>
        </w:rPr>
        <w:lastRenderedPageBreak/>
        <w:t>жилом здании, где учитывалась в проектировании и строительстве старая социальная норма, стоимость будет равна 900$ × 0,9977 = 897,97$, Аналогичные расчеты можно сделать и для учета других эргономических требований, санитарно-гигиенических, экологических, объемно-планировочных и т.п. Нормативные значения можно взять из СНиП - «Нормы проектирования» или из НПЭ - «Нормали планировочных элементов», в</w:t>
      </w:r>
      <w:r w:rsidRPr="00D6737E">
        <w:rPr>
          <w:rFonts w:ascii="Times New Roman" w:eastAsia="Times New Roman" w:hAnsi="Times New Roman" w:cs="Times New Roman"/>
          <w:i/>
          <w:iCs/>
          <w:color w:val="000000"/>
          <w:sz w:val="27"/>
          <w:szCs w:val="27"/>
          <w:lang w:eastAsia="ru-RU"/>
        </w:rPr>
        <w:t> </w:t>
      </w:r>
      <w:r w:rsidRPr="00D6737E">
        <w:rPr>
          <w:rFonts w:ascii="Times New Roman" w:eastAsia="Times New Roman" w:hAnsi="Times New Roman" w:cs="Times New Roman"/>
          <w:color w:val="000000"/>
          <w:sz w:val="27"/>
          <w:szCs w:val="27"/>
          <w:lang w:eastAsia="ru-RU"/>
        </w:rPr>
        <w:t>основе, которых лежат эргономические требования. Строительные нормы «Нормали планировочных элементов» разработаны для всех зданий и сооружений с учетом их функционального назначения. Ниже приведены некоторые нормативные показатели, которые должны быть обеспечены в жилых зданиях для нормального проживания людей и которые могут являться основными показателями для расчета функционального</w:t>
      </w:r>
      <w:r w:rsidRPr="00D6737E">
        <w:rPr>
          <w:rFonts w:ascii="Times New Roman" w:eastAsia="Times New Roman" w:hAnsi="Times New Roman" w:cs="Times New Roman"/>
          <w:color w:val="000000"/>
          <w:spacing w:val="1"/>
          <w:sz w:val="27"/>
          <w:szCs w:val="27"/>
          <w:lang w:eastAsia="ru-RU"/>
        </w:rPr>
        <w:t> устаре</w:t>
      </w:r>
      <w:r w:rsidRPr="00D6737E">
        <w:rPr>
          <w:rFonts w:ascii="Times New Roman" w:eastAsia="Times New Roman" w:hAnsi="Times New Roman" w:cs="Times New Roman"/>
          <w:color w:val="000000"/>
          <w:spacing w:val="3"/>
          <w:sz w:val="27"/>
          <w:szCs w:val="27"/>
          <w:lang w:eastAsia="ru-RU"/>
        </w:rPr>
        <w:t>вания</w:t>
      </w:r>
      <w:r w:rsidRPr="00D6737E">
        <w:rPr>
          <w:rFonts w:ascii="Times New Roman" w:eastAsia="Times New Roman" w:hAnsi="Times New Roman" w:cs="Times New Roman"/>
          <w:b/>
          <w:bCs/>
          <w:color w:val="000000"/>
          <w:spacing w:val="3"/>
          <w:sz w:val="27"/>
          <w:szCs w:val="27"/>
          <w:lang w:eastAsia="ru-RU"/>
        </w:rPr>
        <w:t> </w:t>
      </w:r>
      <w:r w:rsidRPr="00D6737E">
        <w:rPr>
          <w:rFonts w:ascii="Times New Roman" w:eastAsia="Times New Roman" w:hAnsi="Times New Roman" w:cs="Times New Roman"/>
          <w:color w:val="000000"/>
          <w:spacing w:val="3"/>
          <w:sz w:val="27"/>
          <w:szCs w:val="27"/>
          <w:lang w:eastAsia="ru-RU"/>
        </w:rPr>
        <w:t>при их не соблюдении </w:t>
      </w:r>
      <w:r w:rsidRPr="00D6737E">
        <w:rPr>
          <w:rFonts w:ascii="Times New Roman" w:eastAsia="Times New Roman" w:hAnsi="Times New Roman" w:cs="Times New Roman"/>
          <w:color w:val="000000"/>
          <w:sz w:val="27"/>
          <w:szCs w:val="27"/>
          <w:lang w:eastAsia="ru-RU"/>
        </w:rPr>
        <w:t>по тем или иным причинам. Аналогичные показатели</w:t>
      </w:r>
      <w:r w:rsidRPr="00D6737E">
        <w:rPr>
          <w:rFonts w:ascii="Times New Roman" w:eastAsia="Times New Roman" w:hAnsi="Times New Roman" w:cs="Times New Roman"/>
          <w:b/>
          <w:bCs/>
          <w:color w:val="000000"/>
          <w:sz w:val="27"/>
          <w:szCs w:val="27"/>
          <w:lang w:eastAsia="ru-RU"/>
        </w:rPr>
        <w:t> </w:t>
      </w:r>
      <w:r w:rsidRPr="00D6737E">
        <w:rPr>
          <w:rFonts w:ascii="Times New Roman" w:eastAsia="Times New Roman" w:hAnsi="Times New Roman" w:cs="Times New Roman"/>
          <w:color w:val="000000"/>
          <w:sz w:val="27"/>
          <w:szCs w:val="27"/>
          <w:lang w:eastAsia="ru-RU"/>
        </w:rPr>
        <w:t>для других зданий и сооружений представлены в СНиП</w:t>
      </w:r>
      <w:r w:rsidRPr="00D6737E">
        <w:rPr>
          <w:rFonts w:ascii="Times New Roman" w:eastAsia="Times New Roman" w:hAnsi="Times New Roman" w:cs="Times New Roman"/>
          <w:b/>
          <w:bCs/>
          <w:color w:val="000000"/>
          <w:sz w:val="27"/>
          <w:szCs w:val="27"/>
          <w:lang w:eastAsia="ru-RU"/>
        </w:rPr>
        <w:t>, </w:t>
      </w:r>
      <w:r w:rsidRPr="00D6737E">
        <w:rPr>
          <w:rFonts w:ascii="Times New Roman" w:eastAsia="Times New Roman" w:hAnsi="Times New Roman" w:cs="Times New Roman"/>
          <w:color w:val="000000"/>
          <w:sz w:val="27"/>
          <w:szCs w:val="27"/>
          <w:lang w:eastAsia="ru-RU"/>
        </w:rPr>
        <w:t>например, см</w:t>
      </w:r>
      <w:r w:rsidRPr="00D6737E">
        <w:rPr>
          <w:rFonts w:ascii="Times New Roman" w:eastAsia="Times New Roman" w:hAnsi="Times New Roman" w:cs="Times New Roman"/>
          <w:color w:val="000000"/>
          <w:sz w:val="27"/>
          <w:szCs w:val="27"/>
          <w:vertAlign w:val="superscript"/>
          <w:lang w:eastAsia="ru-RU"/>
        </w:rPr>
        <w:t>10</w:t>
      </w:r>
      <w:r w:rsidRPr="00D6737E">
        <w:rPr>
          <w:rFonts w:ascii="Times New Roman" w:eastAsia="Times New Roman" w:hAnsi="Times New Roman" w:cs="Times New Roman"/>
          <w:color w:val="000000"/>
          <w:sz w:val="27"/>
          <w:szCs w:val="27"/>
          <w:lang w:eastAsia="ru-RU"/>
        </w:rPr>
        <w:t>.</w:t>
      </w:r>
    </w:p>
    <w:p w:rsidR="00D6737E" w:rsidRPr="00D6737E" w:rsidRDefault="00D6737E" w:rsidP="00D6737E">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vertAlign w:val="superscript"/>
          <w:lang w:eastAsia="ru-RU"/>
        </w:rPr>
        <w:t>10</w:t>
      </w:r>
      <w:r w:rsidRPr="00D6737E">
        <w:rPr>
          <w:rFonts w:ascii="Times New Roman" w:eastAsia="Times New Roman" w:hAnsi="Times New Roman" w:cs="Times New Roman"/>
          <w:color w:val="000000"/>
          <w:sz w:val="20"/>
          <w:szCs w:val="20"/>
          <w:lang w:eastAsia="ru-RU"/>
        </w:rPr>
        <w:t> </w:t>
      </w:r>
      <w:hyperlink r:id="rId31" w:tooltip="Жилые здания" w:history="1">
        <w:r w:rsidRPr="00D6737E">
          <w:rPr>
            <w:rFonts w:ascii="Times New Roman" w:eastAsia="Times New Roman" w:hAnsi="Times New Roman" w:cs="Times New Roman"/>
            <w:color w:val="800080"/>
            <w:sz w:val="20"/>
            <w:szCs w:val="20"/>
            <w:u w:val="single"/>
            <w:lang w:eastAsia="ru-RU"/>
          </w:rPr>
          <w:t>СНиП 2.08.01-89*</w:t>
        </w:r>
      </w:hyperlink>
      <w:r w:rsidRPr="00D6737E">
        <w:rPr>
          <w:rFonts w:ascii="Times New Roman" w:eastAsia="Times New Roman" w:hAnsi="Times New Roman" w:cs="Times New Roman"/>
          <w:color w:val="000000"/>
          <w:sz w:val="20"/>
          <w:szCs w:val="20"/>
          <w:lang w:eastAsia="ru-RU"/>
        </w:rPr>
        <w:t>. Жилые здания. </w:t>
      </w:r>
      <w:hyperlink r:id="rId32" w:tooltip="Здания жилые многоквартирные" w:history="1">
        <w:r w:rsidRPr="00D6737E">
          <w:rPr>
            <w:rFonts w:ascii="Times New Roman" w:eastAsia="Times New Roman" w:hAnsi="Times New Roman" w:cs="Times New Roman"/>
            <w:color w:val="800080"/>
            <w:sz w:val="20"/>
            <w:szCs w:val="20"/>
            <w:u w:val="single"/>
            <w:lang w:eastAsia="ru-RU"/>
          </w:rPr>
          <w:t>СНиП 31-01-2003</w:t>
        </w:r>
      </w:hyperlink>
      <w:r w:rsidRPr="00D6737E">
        <w:rPr>
          <w:rFonts w:ascii="Times New Roman" w:eastAsia="Times New Roman" w:hAnsi="Times New Roman" w:cs="Times New Roman"/>
          <w:color w:val="000000"/>
          <w:sz w:val="20"/>
          <w:szCs w:val="20"/>
          <w:lang w:eastAsia="ru-RU"/>
        </w:rPr>
        <w:t>. Здания жилые многоквартирные</w:t>
      </w:r>
      <w:r w:rsidRPr="00D6737E">
        <w:rPr>
          <w:rFonts w:ascii="Times New Roman" w:eastAsia="Times New Roman" w:hAnsi="Times New Roman" w:cs="Times New Roman"/>
          <w:b/>
          <w:bCs/>
          <w:color w:val="000000"/>
          <w:sz w:val="20"/>
          <w:szCs w:val="20"/>
          <w:lang w:eastAsia="ru-RU"/>
        </w:rPr>
        <w:t>, </w:t>
      </w:r>
      <w:hyperlink r:id="rId33" w:tooltip="Дома жилые одноквартирные" w:history="1">
        <w:r w:rsidRPr="00D6737E">
          <w:rPr>
            <w:rFonts w:ascii="Times New Roman" w:eastAsia="Times New Roman" w:hAnsi="Times New Roman" w:cs="Times New Roman"/>
            <w:color w:val="800080"/>
            <w:sz w:val="20"/>
            <w:szCs w:val="20"/>
            <w:u w:val="single"/>
            <w:lang w:eastAsia="ru-RU"/>
          </w:rPr>
          <w:t>СНиП 31-02-2001</w:t>
        </w:r>
      </w:hyperlink>
      <w:r w:rsidRPr="00D6737E">
        <w:rPr>
          <w:rFonts w:ascii="Times New Roman" w:eastAsia="Times New Roman" w:hAnsi="Times New Roman" w:cs="Times New Roman"/>
          <w:color w:val="000000"/>
          <w:sz w:val="20"/>
          <w:szCs w:val="20"/>
          <w:lang w:eastAsia="ru-RU"/>
        </w:rPr>
        <w:t>, Дома жилые</w:t>
      </w:r>
      <w:r w:rsidRPr="00D6737E">
        <w:rPr>
          <w:rFonts w:ascii="Times New Roman" w:eastAsia="Times New Roman" w:hAnsi="Times New Roman" w:cs="Times New Roman"/>
          <w:b/>
          <w:bCs/>
          <w:color w:val="000000"/>
          <w:sz w:val="20"/>
          <w:szCs w:val="20"/>
          <w:lang w:eastAsia="ru-RU"/>
        </w:rPr>
        <w:t> </w:t>
      </w:r>
      <w:r w:rsidRPr="00D6737E">
        <w:rPr>
          <w:rFonts w:ascii="Times New Roman" w:eastAsia="Times New Roman" w:hAnsi="Times New Roman" w:cs="Times New Roman"/>
          <w:color w:val="000000"/>
          <w:sz w:val="20"/>
          <w:szCs w:val="20"/>
          <w:lang w:eastAsia="ru-RU"/>
        </w:rPr>
        <w:t>одноквартирные. </w:t>
      </w:r>
      <w:hyperlink r:id="rId34" w:tooltip="Стоянки автомобилей" w:history="1">
        <w:r w:rsidRPr="00D6737E">
          <w:rPr>
            <w:rFonts w:ascii="Times New Roman" w:eastAsia="Times New Roman" w:hAnsi="Times New Roman" w:cs="Times New Roman"/>
            <w:color w:val="800080"/>
            <w:sz w:val="20"/>
            <w:szCs w:val="20"/>
            <w:u w:val="single"/>
            <w:lang w:eastAsia="ru-RU"/>
          </w:rPr>
          <w:t>СНиП 21-02-99*</w:t>
        </w:r>
      </w:hyperlink>
      <w:r w:rsidRPr="00D6737E">
        <w:rPr>
          <w:rFonts w:ascii="Times New Roman" w:eastAsia="Times New Roman" w:hAnsi="Times New Roman" w:cs="Times New Roman"/>
          <w:color w:val="000000"/>
          <w:sz w:val="20"/>
          <w:szCs w:val="20"/>
          <w:lang w:eastAsia="ru-RU"/>
        </w:rPr>
        <w:t>. Стоянки автомобилей. </w:t>
      </w:r>
      <w:hyperlink r:id="rId35" w:tooltip="Общественные здания и сооружения" w:history="1">
        <w:r w:rsidRPr="00D6737E">
          <w:rPr>
            <w:rFonts w:ascii="Times New Roman" w:eastAsia="Times New Roman" w:hAnsi="Times New Roman" w:cs="Times New Roman"/>
            <w:color w:val="800080"/>
            <w:sz w:val="20"/>
            <w:szCs w:val="20"/>
            <w:u w:val="single"/>
            <w:lang w:eastAsia="ru-RU"/>
          </w:rPr>
          <w:t>СНиП 2.08.02-89*</w:t>
        </w:r>
      </w:hyperlink>
      <w:r w:rsidRPr="00D6737E">
        <w:rPr>
          <w:rFonts w:ascii="Times New Roman" w:eastAsia="Times New Roman" w:hAnsi="Times New Roman" w:cs="Times New Roman"/>
          <w:color w:val="000000"/>
          <w:sz w:val="20"/>
          <w:szCs w:val="20"/>
          <w:lang w:eastAsia="ru-RU"/>
        </w:rPr>
        <w:t>. Общественные</w:t>
      </w:r>
      <w:r w:rsidRPr="00D6737E">
        <w:rPr>
          <w:rFonts w:ascii="Times New Roman" w:eastAsia="Times New Roman" w:hAnsi="Times New Roman" w:cs="Times New Roman"/>
          <w:b/>
          <w:bCs/>
          <w:color w:val="000000"/>
          <w:sz w:val="20"/>
          <w:szCs w:val="20"/>
          <w:lang w:eastAsia="ru-RU"/>
        </w:rPr>
        <w:t> </w:t>
      </w:r>
      <w:r w:rsidRPr="00D6737E">
        <w:rPr>
          <w:rFonts w:ascii="Times New Roman" w:eastAsia="Times New Roman" w:hAnsi="Times New Roman" w:cs="Times New Roman"/>
          <w:color w:val="000000"/>
          <w:sz w:val="20"/>
          <w:szCs w:val="20"/>
          <w:lang w:eastAsia="ru-RU"/>
        </w:rPr>
        <w:t>здания и сооружения,</w:t>
      </w:r>
      <w:r w:rsidRPr="00D6737E">
        <w:rPr>
          <w:rFonts w:ascii="Times New Roman" w:eastAsia="Times New Roman" w:hAnsi="Times New Roman" w:cs="Times New Roman"/>
          <w:b/>
          <w:bCs/>
          <w:color w:val="000000"/>
          <w:sz w:val="20"/>
          <w:szCs w:val="20"/>
          <w:lang w:eastAsia="ru-RU"/>
        </w:rPr>
        <w:t> </w:t>
      </w:r>
      <w:hyperlink r:id="rId36" w:tooltip="Производственные здания" w:history="1">
        <w:r w:rsidRPr="00D6737E">
          <w:rPr>
            <w:rFonts w:ascii="Times New Roman" w:eastAsia="Times New Roman" w:hAnsi="Times New Roman" w:cs="Times New Roman"/>
            <w:color w:val="800080"/>
            <w:sz w:val="20"/>
            <w:szCs w:val="20"/>
            <w:u w:val="single"/>
            <w:lang w:eastAsia="ru-RU"/>
          </w:rPr>
          <w:t>СНиП 31-03-2001</w:t>
        </w:r>
      </w:hyperlink>
      <w:r w:rsidRPr="00D6737E">
        <w:rPr>
          <w:rFonts w:ascii="Times New Roman" w:eastAsia="Times New Roman" w:hAnsi="Times New Roman" w:cs="Times New Roman"/>
          <w:color w:val="000000"/>
          <w:sz w:val="20"/>
          <w:szCs w:val="20"/>
          <w:lang w:eastAsia="ru-RU"/>
        </w:rPr>
        <w:t>. Производственные здания. </w:t>
      </w:r>
      <w:hyperlink r:id="rId37" w:tooltip="Складские здания" w:history="1">
        <w:r w:rsidRPr="00D6737E">
          <w:rPr>
            <w:rFonts w:ascii="Times New Roman" w:eastAsia="Times New Roman" w:hAnsi="Times New Roman" w:cs="Times New Roman"/>
            <w:color w:val="800080"/>
            <w:sz w:val="20"/>
            <w:szCs w:val="20"/>
            <w:u w:val="single"/>
            <w:lang w:eastAsia="ru-RU"/>
          </w:rPr>
          <w:t>СНиП 31-04-2001</w:t>
        </w:r>
      </w:hyperlink>
      <w:r w:rsidRPr="00D6737E">
        <w:rPr>
          <w:rFonts w:ascii="Times New Roman" w:eastAsia="Times New Roman" w:hAnsi="Times New Roman" w:cs="Times New Roman"/>
          <w:color w:val="000000"/>
          <w:sz w:val="20"/>
          <w:szCs w:val="20"/>
          <w:lang w:eastAsia="ru-RU"/>
        </w:rPr>
        <w:t>. Складские здания. </w:t>
      </w:r>
      <w:hyperlink r:id="rId38" w:tooltip="Административные и бытовые здания" w:history="1">
        <w:r w:rsidRPr="00D6737E">
          <w:rPr>
            <w:rFonts w:ascii="Times New Roman" w:eastAsia="Times New Roman" w:hAnsi="Times New Roman" w:cs="Times New Roman"/>
            <w:color w:val="800080"/>
            <w:sz w:val="20"/>
            <w:szCs w:val="20"/>
            <w:u w:val="single"/>
            <w:lang w:eastAsia="ru-RU"/>
          </w:rPr>
          <w:t>СНиП 2.09.04-87*</w:t>
        </w:r>
      </w:hyperlink>
      <w:r w:rsidRPr="00D6737E">
        <w:rPr>
          <w:rFonts w:ascii="Times New Roman" w:eastAsia="Times New Roman" w:hAnsi="Times New Roman" w:cs="Times New Roman"/>
          <w:color w:val="000000"/>
          <w:sz w:val="20"/>
          <w:szCs w:val="20"/>
          <w:lang w:eastAsia="ru-RU"/>
        </w:rPr>
        <w:t>. Административные и бытовые здания.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В качестве примера, исходные показатели для сравнения и расчета функционального устаревания 2-го вида представлены в таблице № 5</w:t>
      </w:r>
    </w:p>
    <w:p w:rsidR="00D6737E" w:rsidRPr="00D6737E" w:rsidRDefault="00D6737E" w:rsidP="00D6737E">
      <w:pPr>
        <w:shd w:val="clear" w:color="auto" w:fill="FFFFFF"/>
        <w:spacing w:before="120" w:after="120" w:line="240" w:lineRule="auto"/>
        <w:jc w:val="center"/>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Параметры эксплуатационных показателей</w:t>
      </w:r>
    </w:p>
    <w:p w:rsidR="00D6737E" w:rsidRPr="00D6737E" w:rsidRDefault="00D6737E" w:rsidP="00D6737E">
      <w:pPr>
        <w:shd w:val="clear" w:color="auto" w:fill="FFFFFF"/>
        <w:spacing w:before="120" w:after="120" w:line="240" w:lineRule="auto"/>
        <w:jc w:val="right"/>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Таблица № 5</w:t>
      </w:r>
    </w:p>
    <w:tbl>
      <w:tblPr>
        <w:tblW w:w="5000" w:type="pct"/>
        <w:jc w:val="center"/>
        <w:tblCellMar>
          <w:left w:w="0" w:type="dxa"/>
          <w:right w:w="0" w:type="dxa"/>
        </w:tblCellMar>
        <w:tblLook w:val="04A0" w:firstRow="1" w:lastRow="0" w:firstColumn="1" w:lastColumn="0" w:noHBand="0" w:noVBand="1"/>
      </w:tblPr>
      <w:tblGrid>
        <w:gridCol w:w="647"/>
        <w:gridCol w:w="4534"/>
        <w:gridCol w:w="1410"/>
        <w:gridCol w:w="2844"/>
      </w:tblGrid>
      <w:tr w:rsidR="00D6737E" w:rsidRPr="00D6737E" w:rsidTr="00D6737E">
        <w:trPr>
          <w:trHeight w:val="283"/>
          <w:jc w:val="center"/>
        </w:trPr>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2"/>
                <w:sz w:val="20"/>
                <w:szCs w:val="20"/>
                <w:lang w:eastAsia="ru-RU"/>
              </w:rPr>
              <w:t>№ </w:t>
            </w:r>
            <w:proofErr w:type="spellStart"/>
            <w:r w:rsidRPr="00D6737E">
              <w:rPr>
                <w:rFonts w:ascii="Times New Roman" w:eastAsia="Times New Roman" w:hAnsi="Times New Roman" w:cs="Times New Roman"/>
                <w:spacing w:val="2"/>
                <w:sz w:val="20"/>
                <w:szCs w:val="20"/>
                <w:lang w:eastAsia="ru-RU"/>
              </w:rPr>
              <w:t>п.п</w:t>
            </w:r>
            <w:proofErr w:type="spellEnd"/>
            <w:r w:rsidRPr="00D6737E">
              <w:rPr>
                <w:rFonts w:ascii="Times New Roman" w:eastAsia="Times New Roman" w:hAnsi="Times New Roman" w:cs="Times New Roman"/>
                <w:spacing w:val="2"/>
                <w:sz w:val="20"/>
                <w:szCs w:val="20"/>
                <w:lang w:eastAsia="ru-RU"/>
              </w:rPr>
              <w:t>.</w:t>
            </w:r>
          </w:p>
        </w:tc>
        <w:tc>
          <w:tcPr>
            <w:tcW w:w="29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Наименование параметров эксплуатационных показателей</w:t>
            </w:r>
          </w:p>
        </w:tc>
        <w:tc>
          <w:tcPr>
            <w:tcW w:w="6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Единица измерения</w:t>
            </w:r>
          </w:p>
        </w:tc>
        <w:tc>
          <w:tcPr>
            <w:tcW w:w="10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Количественные показатели для жилых зданий</w:t>
            </w:r>
          </w:p>
        </w:tc>
      </w:tr>
      <w:tr w:rsidR="00D6737E" w:rsidRPr="00D6737E" w:rsidTr="00D6737E">
        <w:trPr>
          <w:trHeight w:val="283"/>
          <w:jc w:val="center"/>
        </w:trPr>
        <w:tc>
          <w:tcPr>
            <w:tcW w:w="5000" w:type="pct"/>
            <w:gridSpan w:val="4"/>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D6737E">
              <w:rPr>
                <w:rFonts w:ascii="Times New Roman" w:eastAsia="Times New Roman" w:hAnsi="Times New Roman" w:cs="Times New Roman"/>
                <w:sz w:val="20"/>
                <w:szCs w:val="20"/>
                <w:lang w:eastAsia="ru-RU"/>
              </w:rPr>
              <w:t>Нормативный</w:t>
            </w:r>
            <w:proofErr w:type="gramEnd"/>
            <w:r w:rsidRPr="00D6737E">
              <w:rPr>
                <w:rFonts w:ascii="Times New Roman" w:eastAsia="Times New Roman" w:hAnsi="Times New Roman" w:cs="Times New Roman"/>
                <w:sz w:val="20"/>
                <w:szCs w:val="20"/>
                <w:lang w:eastAsia="ru-RU"/>
              </w:rPr>
              <w:t xml:space="preserve"> показатели микроклимата </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1.</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Температура:</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-в жилой комнате</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18</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в угловой жилой комнате</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20</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в кухне</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15</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в ванной</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25</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в туалете</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16</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на лестничной клетке</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16</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в каморе мусоропровода</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5</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2.</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xml:space="preserve">Перепад температур </w:t>
            </w:r>
            <w:proofErr w:type="gramStart"/>
            <w:r w:rsidRPr="00D6737E">
              <w:rPr>
                <w:rFonts w:ascii="Times New Roman" w:eastAsia="Times New Roman" w:hAnsi="Times New Roman" w:cs="Times New Roman"/>
                <w:sz w:val="20"/>
                <w:szCs w:val="20"/>
                <w:lang w:eastAsia="ru-RU"/>
              </w:rPr>
              <w:t>между</w:t>
            </w:r>
            <w:proofErr w:type="gramEnd"/>
            <w:r w:rsidRPr="00D6737E">
              <w:rPr>
                <w:rFonts w:ascii="Times New Roman" w:eastAsia="Times New Roman" w:hAnsi="Times New Roman" w:cs="Times New Roman"/>
                <w:sz w:val="20"/>
                <w:szCs w:val="20"/>
                <w:lang w:eastAsia="ru-RU"/>
              </w:rPr>
              <w:t>:</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внутренним воздухом и полом</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2</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-внутренним воздухом и покрытием</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4</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-внутренним воздухом</w:t>
            </w:r>
            <w:r w:rsidRPr="00D6737E">
              <w:rPr>
                <w:rFonts w:ascii="Times New Roman" w:eastAsia="Times New Roman" w:hAnsi="Times New Roman" w:cs="Times New Roman"/>
                <w:caps/>
                <w:sz w:val="20"/>
                <w:szCs w:val="20"/>
                <w:lang w:eastAsia="ru-RU"/>
              </w:rPr>
              <w:t> </w:t>
            </w:r>
            <w:r w:rsidRPr="00D6737E">
              <w:rPr>
                <w:rFonts w:ascii="Times New Roman" w:eastAsia="Times New Roman" w:hAnsi="Times New Roman" w:cs="Times New Roman"/>
                <w:sz w:val="20"/>
                <w:szCs w:val="20"/>
                <w:lang w:eastAsia="ru-RU"/>
              </w:rPr>
              <w:t>и стеной</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6</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3.</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Влажность</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10"/>
                <w:sz w:val="20"/>
                <w:szCs w:val="20"/>
                <w:lang w:eastAsia="ru-RU"/>
              </w:rPr>
              <w:t>50-60</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4.</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1"/>
                <w:sz w:val="20"/>
                <w:szCs w:val="20"/>
                <w:lang w:eastAsia="ru-RU"/>
              </w:rPr>
              <w:t>Кратность воздухообмена при высоте помещении 3,2 м</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3"/>
                <w:sz w:val="20"/>
                <w:szCs w:val="20"/>
                <w:lang w:eastAsia="ru-RU"/>
              </w:rPr>
              <w:t>-в жилой комнате</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11"/>
                <w:sz w:val="20"/>
                <w:szCs w:val="20"/>
                <w:lang w:eastAsia="ru-RU"/>
              </w:rPr>
              <w:t>м</w:t>
            </w:r>
            <w:r w:rsidRPr="00D6737E">
              <w:rPr>
                <w:rFonts w:ascii="Times New Roman" w:eastAsia="Times New Roman" w:hAnsi="Times New Roman" w:cs="Times New Roman"/>
                <w:spacing w:val="11"/>
                <w:sz w:val="20"/>
                <w:szCs w:val="20"/>
                <w:vertAlign w:val="superscript"/>
                <w:lang w:eastAsia="ru-RU"/>
              </w:rPr>
              <w:t>3</w:t>
            </w:r>
            <w:r w:rsidRPr="00D6737E">
              <w:rPr>
                <w:rFonts w:ascii="Times New Roman" w:eastAsia="Times New Roman" w:hAnsi="Times New Roman" w:cs="Times New Roman"/>
                <w:spacing w:val="11"/>
                <w:sz w:val="20"/>
                <w:szCs w:val="20"/>
                <w:lang w:eastAsia="ru-RU"/>
              </w:rPr>
              <w:t>/ч на 1 м</w:t>
            </w:r>
            <w:proofErr w:type="gramStart"/>
            <w:r w:rsidRPr="00D6737E">
              <w:rPr>
                <w:rFonts w:ascii="Times New Roman" w:eastAsia="Times New Roman" w:hAnsi="Times New Roman" w:cs="Times New Roman"/>
                <w:spacing w:val="11"/>
                <w:sz w:val="20"/>
                <w:szCs w:val="20"/>
                <w:vertAlign w:val="superscript"/>
                <w:lang w:eastAsia="ru-RU"/>
              </w:rPr>
              <w:t>2</w:t>
            </w:r>
            <w:proofErr w:type="gramEnd"/>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3</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3"/>
                <w:sz w:val="20"/>
                <w:szCs w:val="20"/>
                <w:lang w:eastAsia="ru-RU"/>
              </w:rPr>
              <w:t>-</w:t>
            </w:r>
            <w:r w:rsidRPr="00D6737E">
              <w:rPr>
                <w:rFonts w:ascii="Times New Roman" w:eastAsia="Times New Roman" w:hAnsi="Times New Roman" w:cs="Times New Roman"/>
                <w:sz w:val="20"/>
                <w:szCs w:val="20"/>
                <w:lang w:eastAsia="ru-RU"/>
              </w:rPr>
              <w:t>в ванной и туалете</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5"/>
                <w:sz w:val="20"/>
                <w:szCs w:val="20"/>
                <w:lang w:eastAsia="ru-RU"/>
              </w:rPr>
              <w:t>м</w:t>
            </w:r>
            <w:r w:rsidRPr="00D6737E">
              <w:rPr>
                <w:rFonts w:ascii="Times New Roman" w:eastAsia="Times New Roman" w:hAnsi="Times New Roman" w:cs="Times New Roman"/>
                <w:spacing w:val="-5"/>
                <w:sz w:val="20"/>
                <w:szCs w:val="20"/>
                <w:vertAlign w:val="superscript"/>
                <w:lang w:eastAsia="ru-RU"/>
              </w:rPr>
              <w:t>3</w:t>
            </w:r>
            <w:r w:rsidRPr="00D6737E">
              <w:rPr>
                <w:rFonts w:ascii="Times New Roman" w:eastAsia="Times New Roman" w:hAnsi="Times New Roman" w:cs="Times New Roman"/>
                <w:spacing w:val="-5"/>
                <w:sz w:val="20"/>
                <w:szCs w:val="20"/>
                <w:lang w:eastAsia="ru-RU"/>
              </w:rPr>
              <w:t>/ч на 1 м</w:t>
            </w:r>
            <w:proofErr w:type="gramStart"/>
            <w:r w:rsidRPr="00D6737E">
              <w:rPr>
                <w:rFonts w:ascii="Times New Roman" w:eastAsia="Times New Roman" w:hAnsi="Times New Roman" w:cs="Times New Roman"/>
                <w:spacing w:val="-5"/>
                <w:sz w:val="20"/>
                <w:szCs w:val="20"/>
                <w:vertAlign w:val="superscript"/>
                <w:lang w:eastAsia="ru-RU"/>
              </w:rPr>
              <w:t>2</w:t>
            </w:r>
            <w:proofErr w:type="gramEnd"/>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25</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2"/>
                <w:sz w:val="20"/>
                <w:szCs w:val="20"/>
                <w:lang w:eastAsia="ru-RU"/>
              </w:rPr>
              <w:t>-совмещенный санузел</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4"/>
                <w:sz w:val="20"/>
                <w:szCs w:val="20"/>
                <w:lang w:eastAsia="ru-RU"/>
              </w:rPr>
              <w:t>м</w:t>
            </w:r>
            <w:r w:rsidRPr="00D6737E">
              <w:rPr>
                <w:rFonts w:ascii="Times New Roman" w:eastAsia="Times New Roman" w:hAnsi="Times New Roman" w:cs="Times New Roman"/>
                <w:spacing w:val="-4"/>
                <w:sz w:val="20"/>
                <w:szCs w:val="20"/>
                <w:vertAlign w:val="superscript"/>
                <w:lang w:eastAsia="ru-RU"/>
              </w:rPr>
              <w:t>3 </w:t>
            </w:r>
            <w:r w:rsidRPr="00D6737E">
              <w:rPr>
                <w:rFonts w:ascii="Times New Roman" w:eastAsia="Times New Roman" w:hAnsi="Times New Roman" w:cs="Times New Roman"/>
                <w:spacing w:val="-4"/>
                <w:sz w:val="20"/>
                <w:szCs w:val="20"/>
                <w:lang w:eastAsia="ru-RU"/>
              </w:rPr>
              <w:t>/ч на 1 м</w:t>
            </w:r>
            <w:proofErr w:type="gramStart"/>
            <w:r w:rsidRPr="00D6737E">
              <w:rPr>
                <w:rFonts w:ascii="Times New Roman" w:eastAsia="Times New Roman" w:hAnsi="Times New Roman" w:cs="Times New Roman"/>
                <w:spacing w:val="-4"/>
                <w:sz w:val="20"/>
                <w:szCs w:val="20"/>
                <w:vertAlign w:val="superscript"/>
                <w:lang w:eastAsia="ru-RU"/>
              </w:rPr>
              <w:t>2</w:t>
            </w:r>
            <w:proofErr w:type="gramEnd"/>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35</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5.</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1"/>
                <w:sz w:val="20"/>
                <w:szCs w:val="20"/>
                <w:lang w:eastAsia="ru-RU"/>
              </w:rPr>
              <w:t>Воздухопроницаемость (герметичность) окон, в зависимости от уп</w:t>
            </w:r>
            <w:r w:rsidRPr="00D6737E">
              <w:rPr>
                <w:rFonts w:ascii="Times New Roman" w:eastAsia="Times New Roman" w:hAnsi="Times New Roman" w:cs="Times New Roman"/>
                <w:spacing w:val="-3"/>
                <w:sz w:val="20"/>
                <w:szCs w:val="20"/>
                <w:lang w:eastAsia="ru-RU"/>
              </w:rPr>
              <w:t>лотняющего материала</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1"/>
                <w:sz w:val="20"/>
                <w:szCs w:val="20"/>
                <w:lang w:eastAsia="ru-RU"/>
              </w:rPr>
              <w:t>кг/м</w:t>
            </w:r>
            <w:r w:rsidRPr="00D6737E">
              <w:rPr>
                <w:rFonts w:ascii="Times New Roman" w:eastAsia="Times New Roman" w:hAnsi="Times New Roman" w:cs="Times New Roman"/>
                <w:spacing w:val="1"/>
                <w:sz w:val="20"/>
                <w:szCs w:val="20"/>
                <w:vertAlign w:val="superscript"/>
                <w:lang w:eastAsia="ru-RU"/>
              </w:rPr>
              <w:t>2</w:t>
            </w:r>
            <w:r w:rsidRPr="00D6737E">
              <w:rPr>
                <w:rFonts w:ascii="Times New Roman" w:eastAsia="Times New Roman" w:hAnsi="Times New Roman" w:cs="Times New Roman"/>
                <w:spacing w:val="1"/>
                <w:sz w:val="20"/>
                <w:szCs w:val="20"/>
                <w:lang w:eastAsia="ru-RU"/>
              </w:rPr>
              <w:t> .</w:t>
            </w:r>
            <w:proofErr w:type="spellStart"/>
            <w:r w:rsidRPr="00D6737E">
              <w:rPr>
                <w:rFonts w:ascii="Times New Roman" w:eastAsia="Times New Roman" w:hAnsi="Times New Roman" w:cs="Times New Roman"/>
                <w:spacing w:val="1"/>
                <w:sz w:val="20"/>
                <w:szCs w:val="20"/>
                <w:lang w:eastAsia="ru-RU"/>
              </w:rPr>
              <w:t>ч.мм</w:t>
            </w:r>
            <w:proofErr w:type="spellEnd"/>
            <w:proofErr w:type="gramStart"/>
            <w:r w:rsidRPr="00D6737E">
              <w:rPr>
                <w:rFonts w:ascii="Times New Roman" w:eastAsia="Times New Roman" w:hAnsi="Times New Roman" w:cs="Times New Roman"/>
                <w:spacing w:val="1"/>
                <w:sz w:val="20"/>
                <w:szCs w:val="20"/>
                <w:lang w:eastAsia="ru-RU"/>
              </w:rPr>
              <w:t>.</w:t>
            </w:r>
            <w:proofErr w:type="gramEnd"/>
            <w:r w:rsidRPr="00D6737E">
              <w:rPr>
                <w:rFonts w:ascii="Times New Roman" w:eastAsia="Times New Roman" w:hAnsi="Times New Roman" w:cs="Times New Roman"/>
                <w:spacing w:val="1"/>
                <w:sz w:val="20"/>
                <w:szCs w:val="20"/>
                <w:lang w:eastAsia="ru-RU"/>
              </w:rPr>
              <w:t> </w:t>
            </w:r>
            <w:proofErr w:type="gramStart"/>
            <w:r w:rsidRPr="00D6737E">
              <w:rPr>
                <w:rFonts w:ascii="Times New Roman" w:eastAsia="Times New Roman" w:hAnsi="Times New Roman" w:cs="Times New Roman"/>
                <w:spacing w:val="-15"/>
                <w:sz w:val="20"/>
                <w:szCs w:val="20"/>
                <w:lang w:eastAsia="ru-RU"/>
              </w:rPr>
              <w:t>в</w:t>
            </w:r>
            <w:proofErr w:type="gramEnd"/>
            <w:r w:rsidRPr="00D6737E">
              <w:rPr>
                <w:rFonts w:ascii="Times New Roman" w:eastAsia="Times New Roman" w:hAnsi="Times New Roman" w:cs="Times New Roman"/>
                <w:spacing w:val="-15"/>
                <w:sz w:val="20"/>
                <w:szCs w:val="20"/>
                <w:lang w:eastAsia="ru-RU"/>
              </w:rPr>
              <w:t>од. ст.</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6"/>
                <w:sz w:val="20"/>
                <w:szCs w:val="20"/>
                <w:lang w:eastAsia="ru-RU"/>
              </w:rPr>
              <w:t>0,25-8</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6.</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3"/>
                <w:sz w:val="20"/>
                <w:szCs w:val="20"/>
                <w:lang w:eastAsia="ru-RU"/>
              </w:rPr>
              <w:t>Скорость движения воздуха в помещении</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D6737E">
              <w:rPr>
                <w:rFonts w:ascii="Times New Roman" w:eastAsia="Times New Roman" w:hAnsi="Times New Roman" w:cs="Times New Roman"/>
                <w:spacing w:val="-4"/>
                <w:sz w:val="20"/>
                <w:szCs w:val="20"/>
                <w:lang w:eastAsia="ru-RU"/>
              </w:rPr>
              <w:t>м</w:t>
            </w:r>
            <w:proofErr w:type="gramEnd"/>
            <w:r w:rsidRPr="00D6737E">
              <w:rPr>
                <w:rFonts w:ascii="Times New Roman" w:eastAsia="Times New Roman" w:hAnsi="Times New Roman" w:cs="Times New Roman"/>
                <w:spacing w:val="-4"/>
                <w:sz w:val="20"/>
                <w:szCs w:val="20"/>
                <w:lang w:eastAsia="ru-RU"/>
              </w:rPr>
              <w:t>/сек</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4"/>
                <w:sz w:val="20"/>
                <w:szCs w:val="20"/>
                <w:lang w:eastAsia="ru-RU"/>
              </w:rPr>
              <w:t>0,05-0,2</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7.</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Звукопроницаемость</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lastRenderedPageBreak/>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ударный шум (перекрытие)</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D6737E">
              <w:rPr>
                <w:rFonts w:ascii="Times New Roman" w:eastAsia="Times New Roman" w:hAnsi="Times New Roman" w:cs="Times New Roman"/>
                <w:sz w:val="20"/>
                <w:szCs w:val="20"/>
                <w:lang w:eastAsia="ru-RU"/>
              </w:rPr>
              <w:t>Дб</w:t>
            </w:r>
            <w:proofErr w:type="spellEnd"/>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3</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воздушный шум (входные двери в квартиру, межкомнатные перегородки)</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D6737E">
              <w:rPr>
                <w:rFonts w:ascii="Times New Roman" w:eastAsia="Times New Roman" w:hAnsi="Times New Roman" w:cs="Times New Roman"/>
                <w:sz w:val="20"/>
                <w:szCs w:val="20"/>
                <w:lang w:eastAsia="ru-RU"/>
              </w:rPr>
              <w:t>Дб</w:t>
            </w:r>
            <w:proofErr w:type="spellEnd"/>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20</w:t>
            </w:r>
          </w:p>
        </w:tc>
      </w:tr>
      <w:tr w:rsidR="00D6737E" w:rsidRPr="00D6737E" w:rsidTr="00D6737E">
        <w:trPr>
          <w:trHeight w:val="283"/>
          <w:jc w:val="center"/>
        </w:trPr>
        <w:tc>
          <w:tcPr>
            <w:tcW w:w="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8.</w:t>
            </w:r>
          </w:p>
        </w:tc>
        <w:tc>
          <w:tcPr>
            <w:tcW w:w="2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И многие другие</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p>
        </w:tc>
      </w:tr>
    </w:tbl>
    <w:p w:rsidR="00D6737E" w:rsidRPr="00D6737E" w:rsidRDefault="00D6737E" w:rsidP="00D6737E">
      <w:pPr>
        <w:spacing w:before="120"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Полное Функциональное (Моральное) устаревание </w:t>
      </w:r>
      <w:r w:rsidRPr="00D6737E">
        <w:rPr>
          <w:rFonts w:ascii="Times New Roman" w:eastAsia="Times New Roman" w:hAnsi="Times New Roman" w:cs="Times New Roman"/>
          <w:b/>
          <w:bCs/>
          <w:color w:val="000000"/>
          <w:spacing w:val="1"/>
          <w:sz w:val="27"/>
          <w:szCs w:val="27"/>
          <w:lang w:eastAsia="ru-RU"/>
        </w:rPr>
        <w:t>зданий и сооружений</w:t>
      </w:r>
      <w:r w:rsidRPr="00D6737E">
        <w:rPr>
          <w:rFonts w:ascii="Times New Roman" w:eastAsia="Times New Roman" w:hAnsi="Times New Roman" w:cs="Times New Roman"/>
          <w:color w:val="000000"/>
          <w:spacing w:val="1"/>
          <w:sz w:val="27"/>
          <w:szCs w:val="27"/>
          <w:lang w:eastAsia="ru-RU"/>
        </w:rPr>
        <w:t>:</w:t>
      </w:r>
    </w:p>
    <w:p w:rsidR="00D6737E" w:rsidRPr="00D6737E" w:rsidRDefault="00D6737E" w:rsidP="00D6737E">
      <w:pPr>
        <w:spacing w:before="120" w:after="0" w:line="240" w:lineRule="auto"/>
        <w:jc w:val="right"/>
        <w:rPr>
          <w:rFonts w:ascii="Times New Roman" w:eastAsia="Times New Roman" w:hAnsi="Times New Roman" w:cs="Times New Roman"/>
          <w:color w:val="000000"/>
          <w:sz w:val="27"/>
          <w:szCs w:val="27"/>
          <w:lang w:eastAsia="ru-RU"/>
        </w:rPr>
      </w:pPr>
      <w:proofErr w:type="gramStart"/>
      <w:r w:rsidRPr="00D6737E">
        <w:rPr>
          <w:rFonts w:ascii="Times New Roman" w:eastAsia="Times New Roman" w:hAnsi="Times New Roman" w:cs="Times New Roman"/>
          <w:color w:val="000000"/>
          <w:sz w:val="27"/>
          <w:szCs w:val="27"/>
          <w:lang w:eastAsia="ru-RU"/>
        </w:rPr>
        <w:t>C</w:t>
      </w:r>
      <w:proofErr w:type="gramEnd"/>
      <w:r w:rsidRPr="00D6737E">
        <w:rPr>
          <w:rFonts w:ascii="Times New Roman" w:eastAsia="Times New Roman" w:hAnsi="Times New Roman" w:cs="Times New Roman"/>
          <w:color w:val="000000"/>
          <w:sz w:val="27"/>
          <w:szCs w:val="27"/>
          <w:vertAlign w:val="subscript"/>
          <w:lang w:eastAsia="ru-RU"/>
        </w:rPr>
        <w:t>м</w:t>
      </w:r>
      <w:r w:rsidRPr="00D6737E">
        <w:rPr>
          <w:rFonts w:ascii="Times New Roman" w:eastAsia="Times New Roman" w:hAnsi="Times New Roman" w:cs="Times New Roman"/>
          <w:color w:val="000000"/>
          <w:sz w:val="27"/>
          <w:szCs w:val="27"/>
          <w:lang w:eastAsia="ru-RU"/>
        </w:rPr>
        <w:t>=C</w:t>
      </w:r>
      <w:r w:rsidRPr="00D6737E">
        <w:rPr>
          <w:rFonts w:ascii="Times New Roman" w:eastAsia="Times New Roman" w:hAnsi="Times New Roman" w:cs="Times New Roman"/>
          <w:color w:val="000000"/>
          <w:sz w:val="27"/>
          <w:szCs w:val="27"/>
          <w:vertAlign w:val="subscript"/>
          <w:lang w:eastAsia="ru-RU"/>
        </w:rPr>
        <w:t>м1</w:t>
      </w:r>
      <w:r w:rsidRPr="00D6737E">
        <w:rPr>
          <w:rFonts w:ascii="Times New Roman" w:eastAsia="Times New Roman" w:hAnsi="Times New Roman" w:cs="Times New Roman"/>
          <w:color w:val="000000"/>
          <w:sz w:val="27"/>
          <w:szCs w:val="27"/>
          <w:lang w:eastAsia="ru-RU"/>
        </w:rPr>
        <w:t>+C</w:t>
      </w:r>
      <w:r w:rsidRPr="00D6737E">
        <w:rPr>
          <w:rFonts w:ascii="Times New Roman" w:eastAsia="Times New Roman" w:hAnsi="Times New Roman" w:cs="Times New Roman"/>
          <w:color w:val="000000"/>
          <w:sz w:val="27"/>
          <w:szCs w:val="27"/>
          <w:vertAlign w:val="subscript"/>
          <w:lang w:eastAsia="ru-RU"/>
        </w:rPr>
        <w:t>м2</w:t>
      </w:r>
      <w:r w:rsidRPr="00D6737E">
        <w:rPr>
          <w:rFonts w:ascii="Times New Roman" w:eastAsia="Times New Roman" w:hAnsi="Times New Roman" w:cs="Times New Roman"/>
          <w:color w:val="000000"/>
          <w:sz w:val="27"/>
          <w:szCs w:val="27"/>
          <w:lang w:eastAsia="ru-RU"/>
        </w:rPr>
        <w:t>.                                                                          (6)</w:t>
      </w:r>
    </w:p>
    <w:p w:rsidR="00D6737E" w:rsidRPr="00D6737E" w:rsidRDefault="00D6737E" w:rsidP="00D6737E">
      <w:pPr>
        <w:spacing w:before="120"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xml:space="preserve">Чтобы воспользоваться данными формулами, необходимо провести тщательное техническое обследование зданий и сооружений, с выявлением многочисленных параметров эксплуатационных качеств (эксплуатационно-технических характеристик) и соответственно сравнить полученные показатели с нормативными значениями. Для проведения технического обследования требуется привлечение организации, имеющей лицензию на данный вид деятельности. В задачу оценщиков не входит функция по обследованию зданий и сооружений, поэтому оценщики могут использовать далеко не все показатели и тем самым не совсем точно провести расчеты величины функционального устаревания. Эта методика под силу только весьма квалифицированным » опытным оценщикам, знающим очень хорошо вопросы строительства и в целом область строительной индустрии. </w:t>
      </w:r>
      <w:proofErr w:type="gramStart"/>
      <w:r w:rsidRPr="00D6737E">
        <w:rPr>
          <w:rFonts w:ascii="Times New Roman" w:eastAsia="Times New Roman" w:hAnsi="Times New Roman" w:cs="Times New Roman"/>
          <w:color w:val="000000"/>
          <w:sz w:val="27"/>
          <w:szCs w:val="27"/>
          <w:lang w:eastAsia="ru-RU"/>
        </w:rPr>
        <w:t>После расчета величины функционального устаревания, в любом случае необходимо оценить эффективность капитальных вложений</w:t>
      </w:r>
      <w:r w:rsidRPr="00D6737E">
        <w:rPr>
          <w:rFonts w:ascii="Times New Roman" w:eastAsia="Times New Roman" w:hAnsi="Times New Roman" w:cs="Times New Roman"/>
          <w:color w:val="000000"/>
          <w:sz w:val="27"/>
          <w:szCs w:val="27"/>
          <w:vertAlign w:val="superscript"/>
          <w:lang w:eastAsia="ru-RU"/>
        </w:rPr>
        <w:t>11</w:t>
      </w:r>
      <w:r w:rsidRPr="00D6737E">
        <w:rPr>
          <w:rFonts w:ascii="Times New Roman" w:eastAsia="Times New Roman" w:hAnsi="Times New Roman" w:cs="Times New Roman"/>
          <w:color w:val="000000"/>
          <w:sz w:val="27"/>
          <w:szCs w:val="27"/>
          <w:lang w:eastAsia="ru-RU"/>
        </w:rPr>
        <w:t>, которые необходимы для его устранения с тем, чтобы ответить на кардинальный вопрос об экономической целесообразности устранения функционального устаревания.</w:t>
      </w:r>
      <w:proofErr w:type="gramEnd"/>
    </w:p>
    <w:p w:rsidR="00D6737E" w:rsidRPr="00D6737E" w:rsidRDefault="00D6737E" w:rsidP="00D6737E">
      <w:pPr>
        <w:spacing w:before="120"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vertAlign w:val="superscript"/>
          <w:lang w:eastAsia="ru-RU"/>
        </w:rPr>
        <w:t>11</w:t>
      </w:r>
      <w:proofErr w:type="gramStart"/>
      <w:r w:rsidRPr="00D6737E">
        <w:rPr>
          <w:rFonts w:ascii="Times New Roman" w:eastAsia="Times New Roman" w:hAnsi="Times New Roman" w:cs="Times New Roman"/>
          <w:color w:val="000000"/>
          <w:sz w:val="20"/>
          <w:szCs w:val="20"/>
          <w:lang w:eastAsia="ru-RU"/>
        </w:rPr>
        <w:t> С</w:t>
      </w:r>
      <w:proofErr w:type="gramEnd"/>
      <w:r w:rsidRPr="00D6737E">
        <w:rPr>
          <w:rFonts w:ascii="Times New Roman" w:eastAsia="Times New Roman" w:hAnsi="Times New Roman" w:cs="Times New Roman"/>
          <w:color w:val="000000"/>
          <w:sz w:val="20"/>
          <w:szCs w:val="20"/>
          <w:lang w:eastAsia="ru-RU"/>
        </w:rPr>
        <w:t xml:space="preserve">м. например. «Методические рекомендации по технико-экономической сценке эффективности реконструкции жилых зданий и определению сроков окупаемости затрат». </w:t>
      </w:r>
      <w:proofErr w:type="gramStart"/>
      <w:r w:rsidRPr="00D6737E">
        <w:rPr>
          <w:rFonts w:ascii="Times New Roman" w:eastAsia="Times New Roman" w:hAnsi="Times New Roman" w:cs="Times New Roman"/>
          <w:color w:val="000000"/>
          <w:sz w:val="20"/>
          <w:szCs w:val="20"/>
          <w:lang w:eastAsia="ru-RU"/>
        </w:rPr>
        <w:t>Утверждены</w:t>
      </w:r>
      <w:proofErr w:type="gramEnd"/>
      <w:r w:rsidRPr="00D6737E">
        <w:rPr>
          <w:rFonts w:ascii="Times New Roman" w:eastAsia="Times New Roman" w:hAnsi="Times New Roman" w:cs="Times New Roman"/>
          <w:color w:val="000000"/>
          <w:sz w:val="20"/>
          <w:szCs w:val="20"/>
          <w:lang w:eastAsia="ru-RU"/>
        </w:rPr>
        <w:t xml:space="preserve"> и выведены в действие приказом Госстроя России от 10 ноября 1998 года № 8. Разработаны АО «Центр Информации и экономических исследований в стройиндустрии - </w:t>
      </w:r>
      <w:proofErr w:type="spellStart"/>
      <w:r w:rsidRPr="00D6737E">
        <w:rPr>
          <w:rFonts w:ascii="Times New Roman" w:eastAsia="Times New Roman" w:hAnsi="Times New Roman" w:cs="Times New Roman"/>
          <w:color w:val="000000"/>
          <w:sz w:val="20"/>
          <w:szCs w:val="20"/>
          <w:lang w:eastAsia="ru-RU"/>
        </w:rPr>
        <w:t>ВНИИЭСМч</w:t>
      </w:r>
      <w:proofErr w:type="spellEnd"/>
      <w:r w:rsidRPr="00D6737E">
        <w:rPr>
          <w:rFonts w:ascii="Times New Roman" w:eastAsia="Times New Roman" w:hAnsi="Times New Roman" w:cs="Times New Roman"/>
          <w:color w:val="000000"/>
          <w:sz w:val="20"/>
          <w:szCs w:val="20"/>
          <w:lang w:eastAsia="ru-RU"/>
        </w:rPr>
        <w:t>», при участии Управления архитектуры Госстроя России. Имеются и другие методики.</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Величина эффективных капитальных вложений в конкретный проект (здания или сооружения) определяется как разность между стоимостью устранения физического износа и стоимостью устранения функционального устаревания 2-го вида, Эта величина должна быть всегда больше нуля, в противном случае эти капитальные вложения будут не эффективными, т.е. экономически не целесообразными. Величина эффективных капитальных вложений определяется по следующей формуле:</w:t>
      </w:r>
    </w:p>
    <w:p w:rsidR="00D6737E" w:rsidRPr="00D6737E" w:rsidRDefault="00D6737E" w:rsidP="00D6737E">
      <w:pPr>
        <w:spacing w:before="120" w:after="120" w:line="240" w:lineRule="auto"/>
        <w:jc w:val="right"/>
        <w:rPr>
          <w:rFonts w:ascii="Times New Roman" w:eastAsia="Times New Roman" w:hAnsi="Times New Roman" w:cs="Times New Roman"/>
          <w:color w:val="000000"/>
          <w:sz w:val="27"/>
          <w:szCs w:val="27"/>
          <w:lang w:eastAsia="ru-RU"/>
        </w:rPr>
      </w:pPr>
      <w:proofErr w:type="spellStart"/>
      <w:r w:rsidRPr="00D6737E">
        <w:rPr>
          <w:rFonts w:ascii="Times New Roman" w:eastAsia="Times New Roman" w:hAnsi="Times New Roman" w:cs="Times New Roman"/>
          <w:color w:val="000000"/>
          <w:sz w:val="27"/>
          <w:szCs w:val="27"/>
          <w:lang w:eastAsia="ru-RU"/>
        </w:rPr>
        <w:t>К</w:t>
      </w:r>
      <w:r w:rsidRPr="00D6737E">
        <w:rPr>
          <w:rFonts w:ascii="Times New Roman" w:eastAsia="Times New Roman" w:hAnsi="Times New Roman" w:cs="Times New Roman"/>
          <w:color w:val="000000"/>
          <w:sz w:val="27"/>
          <w:szCs w:val="27"/>
          <w:vertAlign w:val="subscript"/>
          <w:lang w:eastAsia="ru-RU"/>
        </w:rPr>
        <w:t>ң</w:t>
      </w:r>
      <w:proofErr w:type="spellEnd"/>
      <w:r w:rsidRPr="00D6737E">
        <w:rPr>
          <w:rFonts w:ascii="Times New Roman" w:eastAsia="Times New Roman" w:hAnsi="Times New Roman" w:cs="Times New Roman"/>
          <w:color w:val="000000"/>
          <w:sz w:val="27"/>
          <w:szCs w:val="27"/>
          <w:lang w:eastAsia="ru-RU"/>
        </w:rPr>
        <w:t> = Ф</w:t>
      </w:r>
      <w:r w:rsidRPr="00D6737E">
        <w:rPr>
          <w:rFonts w:ascii="Times New Roman" w:eastAsia="Times New Roman" w:hAnsi="Times New Roman" w:cs="Times New Roman"/>
          <w:color w:val="000000"/>
          <w:sz w:val="27"/>
          <w:szCs w:val="27"/>
          <w:vertAlign w:val="subscript"/>
          <w:lang w:eastAsia="ru-RU"/>
        </w:rPr>
        <w:t>и</w:t>
      </w:r>
      <w:r w:rsidRPr="00D6737E">
        <w:rPr>
          <w:rFonts w:ascii="Times New Roman" w:eastAsia="Times New Roman" w:hAnsi="Times New Roman" w:cs="Times New Roman"/>
          <w:color w:val="000000"/>
          <w:sz w:val="27"/>
          <w:szCs w:val="27"/>
          <w:lang w:eastAsia="ru-RU"/>
        </w:rPr>
        <w:t> </w:t>
      </w:r>
      <w:proofErr w:type="gramStart"/>
      <w:r w:rsidRPr="00D6737E">
        <w:rPr>
          <w:rFonts w:ascii="Times New Roman" w:eastAsia="Times New Roman" w:hAnsi="Times New Roman" w:cs="Times New Roman"/>
          <w:color w:val="000000"/>
          <w:sz w:val="27"/>
          <w:szCs w:val="27"/>
          <w:lang w:eastAsia="ru-RU"/>
        </w:rPr>
        <w:t>-С</w:t>
      </w:r>
      <w:proofErr w:type="gramEnd"/>
      <w:r w:rsidRPr="00D6737E">
        <w:rPr>
          <w:rFonts w:ascii="Times New Roman" w:eastAsia="Times New Roman" w:hAnsi="Times New Roman" w:cs="Times New Roman"/>
          <w:color w:val="000000"/>
          <w:sz w:val="27"/>
          <w:szCs w:val="27"/>
          <w:vertAlign w:val="subscript"/>
          <w:lang w:eastAsia="ru-RU"/>
        </w:rPr>
        <w:t>м2</w:t>
      </w:r>
      <w:r w:rsidRPr="00D6737E">
        <w:rPr>
          <w:rFonts w:ascii="Times New Roman" w:eastAsia="Times New Roman" w:hAnsi="Times New Roman" w:cs="Times New Roman"/>
          <w:color w:val="000000"/>
          <w:sz w:val="27"/>
          <w:szCs w:val="27"/>
          <w:lang w:eastAsia="ru-RU"/>
        </w:rPr>
        <w:t>;                                                                         (7)</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xml:space="preserve">При проведении капитального ремонта устраняются физический износ и функциональное устаревание, как правило, 1-го вида полностью и частично 2-го вида. При проведении реконструкции и здании устраняются полностью физический износ и функциональное устаревание. Только надо всегда помнить, что затраты на капитальный ремонт или реконструкцию - не равнозначны суммарной величине физического износа и функционального устаревания, выраженные денежным эквивалентом. Из этих затрат всегда необходимо делать, соответствующие выборки по видам работ и их трудоёмкости, и только на их основе делать расчеты по определению </w:t>
      </w:r>
      <w:r w:rsidRPr="00D6737E">
        <w:rPr>
          <w:rFonts w:ascii="Times New Roman" w:eastAsia="Times New Roman" w:hAnsi="Times New Roman" w:cs="Times New Roman"/>
          <w:color w:val="000000"/>
          <w:sz w:val="27"/>
          <w:szCs w:val="27"/>
          <w:lang w:eastAsia="ru-RU"/>
        </w:rPr>
        <w:lastRenderedPageBreak/>
        <w:t>величины функционального устаревания, что и будет далее показано, как это можно реализовать на практике.</w:t>
      </w:r>
    </w:p>
    <w:p w:rsidR="00D6737E" w:rsidRPr="00D6737E" w:rsidRDefault="00D6737E" w:rsidP="00D6737E">
      <w:pPr>
        <w:spacing w:before="120" w:after="120" w:line="240" w:lineRule="auto"/>
        <w:jc w:val="center"/>
        <w:outlineLvl w:val="0"/>
        <w:rPr>
          <w:rFonts w:ascii="Times New Roman" w:eastAsia="Times New Roman" w:hAnsi="Times New Roman" w:cs="Times New Roman"/>
          <w:b/>
          <w:bCs/>
          <w:caps/>
          <w:color w:val="000000"/>
          <w:kern w:val="36"/>
          <w:sz w:val="24"/>
          <w:szCs w:val="24"/>
          <w:lang w:eastAsia="ru-RU"/>
        </w:rPr>
      </w:pPr>
      <w:bookmarkStart w:id="5" w:name="i92023"/>
      <w:r w:rsidRPr="00D6737E">
        <w:rPr>
          <w:rFonts w:ascii="Times New Roman" w:eastAsia="Times New Roman" w:hAnsi="Times New Roman" w:cs="Times New Roman"/>
          <w:b/>
          <w:bCs/>
          <w:caps/>
          <w:color w:val="000000"/>
          <w:kern w:val="36"/>
          <w:sz w:val="24"/>
          <w:szCs w:val="24"/>
          <w:lang w:eastAsia="ru-RU"/>
        </w:rPr>
        <w:t>МЕТОДИКИ </w:t>
      </w:r>
      <w:bookmarkEnd w:id="5"/>
      <w:r w:rsidRPr="00D6737E">
        <w:rPr>
          <w:rFonts w:ascii="Times New Roman" w:eastAsia="Times New Roman" w:hAnsi="Times New Roman" w:cs="Times New Roman"/>
          <w:b/>
          <w:bCs/>
          <w:caps/>
          <w:color w:val="000000"/>
          <w:kern w:val="36"/>
          <w:sz w:val="24"/>
          <w:szCs w:val="24"/>
          <w:lang w:eastAsia="ru-RU"/>
        </w:rPr>
        <w:t>РАСЧЕТА ФУНКЦИОНАЛЬНОГО УСТАРЕВАНИЯ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xml:space="preserve">Помимо вышеуказанных видов функциональных </w:t>
      </w:r>
      <w:proofErr w:type="spellStart"/>
      <w:r w:rsidRPr="00D6737E">
        <w:rPr>
          <w:rFonts w:ascii="Times New Roman" w:eastAsia="Times New Roman" w:hAnsi="Times New Roman" w:cs="Times New Roman"/>
          <w:color w:val="000000"/>
          <w:sz w:val="27"/>
          <w:szCs w:val="27"/>
          <w:lang w:eastAsia="ru-RU"/>
        </w:rPr>
        <w:t>устареваний</w:t>
      </w:r>
      <w:proofErr w:type="spellEnd"/>
      <w:r w:rsidRPr="00D6737E">
        <w:rPr>
          <w:rFonts w:ascii="Times New Roman" w:eastAsia="Times New Roman" w:hAnsi="Times New Roman" w:cs="Times New Roman"/>
          <w:color w:val="000000"/>
          <w:sz w:val="27"/>
          <w:szCs w:val="27"/>
          <w:lang w:eastAsia="ru-RU"/>
        </w:rPr>
        <w:t>, различают функциональное устаревание - </w:t>
      </w:r>
      <w:r w:rsidRPr="00D6737E">
        <w:rPr>
          <w:rFonts w:ascii="Times New Roman" w:eastAsia="Times New Roman" w:hAnsi="Times New Roman" w:cs="Times New Roman"/>
          <w:b/>
          <w:bCs/>
          <w:color w:val="000000"/>
          <w:sz w:val="27"/>
          <w:szCs w:val="27"/>
          <w:lang w:eastAsia="ru-RU"/>
        </w:rPr>
        <w:t>устранимое и неустранимое</w:t>
      </w:r>
      <w:r w:rsidRPr="00D6737E">
        <w:rPr>
          <w:rFonts w:ascii="Times New Roman" w:eastAsia="Times New Roman" w:hAnsi="Times New Roman" w:cs="Times New Roman"/>
          <w:color w:val="000000"/>
          <w:sz w:val="27"/>
          <w:szCs w:val="27"/>
          <w:lang w:eastAsia="ru-RU"/>
        </w:rPr>
        <w:t>, которые отражают в первую очередь экономический характер целесообразности устранения имеющегося в объекте функционального устаревания (рассматривается экономическая целесообразность их устранения), потому, что технически возможно устранить любое функциональное устаревание. А вот с точки зрения экономической целесообразности это еще вопрос. Каждое из них подразделяется на три основных типа функционального устаревания: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1-й тип («Дополнение»). Если</w:t>
      </w:r>
      <w:r w:rsidRPr="00D6737E">
        <w:rPr>
          <w:rFonts w:ascii="Times New Roman" w:eastAsia="Times New Roman" w:hAnsi="Times New Roman" w:cs="Times New Roman"/>
          <w:color w:val="000000"/>
          <w:sz w:val="27"/>
          <w:szCs w:val="27"/>
          <w:lang w:eastAsia="ru-RU"/>
        </w:rPr>
        <w:t> в здании (сооружении) отсутствует какой-либо элемент (конструктивный элемент) и, если этот элемент дополнительно установить в здании то, вследствие этого рыночная стоимость объекта недвижимости должна (арендная плата) возрасти. Следовательно, в таком случае в объекте оценки присутствует устранимая форма функционального устаревания. В противном случае в объекте оценки присутствует неустранимая форма функционального устаревания (отсутствует рост рыночной стоимости объекта или рост арендной платы за объект или иной положительный эффект).</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2-й тип («Замена» или «Модернизация»). Если </w:t>
      </w:r>
      <w:r w:rsidRPr="00D6737E">
        <w:rPr>
          <w:rFonts w:ascii="Times New Roman" w:eastAsia="Times New Roman" w:hAnsi="Times New Roman" w:cs="Times New Roman"/>
          <w:color w:val="000000"/>
          <w:sz w:val="27"/>
          <w:szCs w:val="27"/>
          <w:lang w:eastAsia="ru-RU"/>
        </w:rPr>
        <w:t>в здании (сооружении) существует устаревший элемент (конструктивный элемент, система), который не отвечает современным критериям или показателям и, если этот элемент (систему) в здании заменить / модернизировать (улучшить) то, вследствие замены / модернизации этого элемента рыночная стоимость объекта недвижимости (арендная плата) возрастет. Следовательно, в таком случае присутствует в объекте оценки устранимая форма функционального устаревания. В противном случае в объекте оценки присутствует неустранимая форма функционального устаревания (отсутствует рост рыночной стоимости объекта или рост арендной платы за объект или иной положительный эффект).</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3-й тип («</w:t>
      </w:r>
      <w:proofErr w:type="spellStart"/>
      <w:r w:rsidRPr="00D6737E">
        <w:rPr>
          <w:rFonts w:ascii="Times New Roman" w:eastAsia="Times New Roman" w:hAnsi="Times New Roman" w:cs="Times New Roman"/>
          <w:b/>
          <w:bCs/>
          <w:color w:val="000000"/>
          <w:sz w:val="27"/>
          <w:szCs w:val="27"/>
          <w:lang w:eastAsia="ru-RU"/>
        </w:rPr>
        <w:t>Сверхдостаточность</w:t>
      </w:r>
      <w:proofErr w:type="spellEnd"/>
      <w:r w:rsidRPr="00D6737E">
        <w:rPr>
          <w:rFonts w:ascii="Times New Roman" w:eastAsia="Times New Roman" w:hAnsi="Times New Roman" w:cs="Times New Roman"/>
          <w:b/>
          <w:bCs/>
          <w:color w:val="000000"/>
          <w:sz w:val="27"/>
          <w:szCs w:val="27"/>
          <w:lang w:eastAsia="ru-RU"/>
        </w:rPr>
        <w:t xml:space="preserve">» - «излишество»). </w:t>
      </w:r>
      <w:proofErr w:type="gramStart"/>
      <w:r w:rsidRPr="00D6737E">
        <w:rPr>
          <w:rFonts w:ascii="Times New Roman" w:eastAsia="Times New Roman" w:hAnsi="Times New Roman" w:cs="Times New Roman"/>
          <w:b/>
          <w:bCs/>
          <w:color w:val="000000"/>
          <w:sz w:val="27"/>
          <w:szCs w:val="27"/>
          <w:lang w:eastAsia="ru-RU"/>
        </w:rPr>
        <w:t>Е</w:t>
      </w:r>
      <w:r w:rsidRPr="00D6737E">
        <w:rPr>
          <w:rFonts w:ascii="Times New Roman" w:eastAsia="Times New Roman" w:hAnsi="Times New Roman" w:cs="Times New Roman"/>
          <w:color w:val="000000"/>
          <w:sz w:val="27"/>
          <w:szCs w:val="27"/>
          <w:lang w:eastAsia="ru-RU"/>
        </w:rPr>
        <w:t>сли в здании (сооружении) существует элемент (конструктивный элемент, система) и, если этот элемент (конструктивный элемент, система) требует дополнительных не эффективных затрат на его содержание (техническую эксплуатацию: техническое обслуживание, текущий или капитальный ремонты) или он значительно дороже средней рыночной стоимости аналогичного элемента (конструктивного элемента, системы) то, вследствие этого рыночная стоимость объекта недвижимости (арендная плата), по крайней мере не уменьшится.</w:t>
      </w:r>
      <w:proofErr w:type="gramEnd"/>
      <w:r w:rsidRPr="00D6737E">
        <w:rPr>
          <w:rFonts w:ascii="Times New Roman" w:eastAsia="Times New Roman" w:hAnsi="Times New Roman" w:cs="Times New Roman"/>
          <w:color w:val="000000"/>
          <w:sz w:val="27"/>
          <w:szCs w:val="27"/>
          <w:lang w:eastAsia="ru-RU"/>
        </w:rPr>
        <w:t xml:space="preserve"> Реально же в большинстве случаев рыночная стоимость объекта недвижимости уменьшается, например, за счет дополнительных затрат на содержание этого элемента (конструктивного элемента, системы), увеличения налога на имущества, увеличения страховки имущества и т.п.</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xml:space="preserve">Например, технически вполне возможно изменить высоту любого существующего помещения, здания (уменьшить, увеличить) под новое функциональное назначение (если этого требует технологический процесс), но встает вопрос, целесообразно ли это с точки зрения экономики и не </w:t>
      </w:r>
      <w:r w:rsidRPr="00D6737E">
        <w:rPr>
          <w:rFonts w:ascii="Times New Roman" w:eastAsia="Times New Roman" w:hAnsi="Times New Roman" w:cs="Times New Roman"/>
          <w:color w:val="000000"/>
          <w:sz w:val="27"/>
          <w:szCs w:val="27"/>
          <w:lang w:eastAsia="ru-RU"/>
        </w:rPr>
        <w:lastRenderedPageBreak/>
        <w:t>эффективнее ли будет в этом здании другая функция? На этот вопрос и даст ответ оценка величины функционального устаревания.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Эти типы функционального устаревания подробно рассматриваются, в книге «The Appraisal of Real Estate «, eleventh edition, Appraisal Institute, 875 </w:t>
      </w:r>
      <w:proofErr w:type="spellStart"/>
      <w:r w:rsidRPr="00D6737E">
        <w:rPr>
          <w:rFonts w:ascii="Times New Roman" w:eastAsia="Times New Roman" w:hAnsi="Times New Roman" w:cs="Times New Roman"/>
          <w:color w:val="000000"/>
          <w:sz w:val="27"/>
          <w:szCs w:val="27"/>
          <w:lang w:eastAsia="ru-RU"/>
        </w:rPr>
        <w:t>North</w:t>
      </w:r>
      <w:proofErr w:type="spellEnd"/>
      <w:r w:rsidRPr="00D6737E">
        <w:rPr>
          <w:rFonts w:ascii="Times New Roman" w:eastAsia="Times New Roman" w:hAnsi="Times New Roman" w:cs="Times New Roman"/>
          <w:color w:val="000000"/>
          <w:sz w:val="27"/>
          <w:szCs w:val="27"/>
          <w:lang w:eastAsia="ru-RU"/>
        </w:rPr>
        <w:t> </w:t>
      </w:r>
      <w:proofErr w:type="spellStart"/>
      <w:r w:rsidRPr="00D6737E">
        <w:rPr>
          <w:rFonts w:ascii="Times New Roman" w:eastAsia="Times New Roman" w:hAnsi="Times New Roman" w:cs="Times New Roman"/>
          <w:color w:val="000000"/>
          <w:sz w:val="27"/>
          <w:szCs w:val="27"/>
          <w:lang w:eastAsia="ru-RU"/>
        </w:rPr>
        <w:t>Michigan</w:t>
      </w:r>
      <w:proofErr w:type="spellEnd"/>
      <w:r w:rsidRPr="00D6737E">
        <w:rPr>
          <w:rFonts w:ascii="Times New Roman" w:eastAsia="Times New Roman" w:hAnsi="Times New Roman" w:cs="Times New Roman"/>
          <w:color w:val="000000"/>
          <w:sz w:val="27"/>
          <w:szCs w:val="27"/>
          <w:lang w:eastAsia="ru-RU"/>
        </w:rPr>
        <w:t> </w:t>
      </w:r>
      <w:proofErr w:type="spellStart"/>
      <w:r w:rsidRPr="00D6737E">
        <w:rPr>
          <w:rFonts w:ascii="Times New Roman" w:eastAsia="Times New Roman" w:hAnsi="Times New Roman" w:cs="Times New Roman"/>
          <w:color w:val="000000"/>
          <w:sz w:val="27"/>
          <w:szCs w:val="27"/>
          <w:lang w:eastAsia="ru-RU"/>
        </w:rPr>
        <w:t>Avenue</w:t>
      </w:r>
      <w:proofErr w:type="spellEnd"/>
      <w:r w:rsidRPr="00D6737E">
        <w:rPr>
          <w:rFonts w:ascii="Times New Roman" w:eastAsia="Times New Roman" w:hAnsi="Times New Roman" w:cs="Times New Roman"/>
          <w:color w:val="000000"/>
          <w:sz w:val="27"/>
          <w:szCs w:val="27"/>
          <w:lang w:eastAsia="ru-RU"/>
        </w:rPr>
        <w:t> </w:t>
      </w:r>
      <w:proofErr w:type="spellStart"/>
      <w:r w:rsidRPr="00D6737E">
        <w:rPr>
          <w:rFonts w:ascii="Times New Roman" w:eastAsia="Times New Roman" w:hAnsi="Times New Roman" w:cs="Times New Roman"/>
          <w:color w:val="000000"/>
          <w:sz w:val="27"/>
          <w:szCs w:val="27"/>
          <w:lang w:eastAsia="ru-RU"/>
        </w:rPr>
        <w:t>Chicago</w:t>
      </w:r>
      <w:proofErr w:type="spellEnd"/>
      <w:r w:rsidRPr="00D6737E">
        <w:rPr>
          <w:rFonts w:ascii="Times New Roman" w:eastAsia="Times New Roman" w:hAnsi="Times New Roman" w:cs="Times New Roman"/>
          <w:color w:val="000000"/>
          <w:sz w:val="27"/>
          <w:szCs w:val="27"/>
          <w:lang w:eastAsia="ru-RU"/>
        </w:rPr>
        <w:t>, </w:t>
      </w:r>
      <w:proofErr w:type="spellStart"/>
      <w:r w:rsidRPr="00D6737E">
        <w:rPr>
          <w:rFonts w:ascii="Times New Roman" w:eastAsia="Times New Roman" w:hAnsi="Times New Roman" w:cs="Times New Roman"/>
          <w:color w:val="000000"/>
          <w:sz w:val="27"/>
          <w:szCs w:val="27"/>
          <w:lang w:eastAsia="ru-RU"/>
        </w:rPr>
        <w:t>Illinois</w:t>
      </w:r>
      <w:proofErr w:type="spellEnd"/>
      <w:r w:rsidRPr="00D6737E">
        <w:rPr>
          <w:rFonts w:ascii="Times New Roman" w:eastAsia="Times New Roman" w:hAnsi="Times New Roman" w:cs="Times New Roman"/>
          <w:color w:val="000000"/>
          <w:sz w:val="27"/>
          <w:szCs w:val="27"/>
          <w:lang w:eastAsia="ru-RU"/>
        </w:rPr>
        <w:t> 60611-1980- на страницах 387-395 «*». В этой книге изложена методика расчета функционального устаревания, которая позволяет учесть практически все случаи, встречающиеся в практике оценочной деятельности (</w:t>
      </w:r>
      <w:r w:rsidRPr="00D6737E">
        <w:rPr>
          <w:rFonts w:ascii="Times New Roman" w:eastAsia="Times New Roman" w:hAnsi="Times New Roman" w:cs="Times New Roman"/>
          <w:i/>
          <w:iCs/>
          <w:color w:val="000000"/>
          <w:sz w:val="27"/>
          <w:szCs w:val="27"/>
          <w:lang w:eastAsia="ru-RU"/>
        </w:rPr>
        <w:t>перевод автора статьи).</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В общем случае, расчет функционального устаревания, в соответствии с предложенной методикой «*», можно осуществить в 5 этапов.</w:t>
      </w:r>
    </w:p>
    <w:p w:rsidR="00D6737E" w:rsidRPr="00D6737E" w:rsidRDefault="00D6737E" w:rsidP="00D6737E">
      <w:pPr>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D6737E">
        <w:rPr>
          <w:rFonts w:ascii="Times New Roman" w:eastAsia="Times New Roman" w:hAnsi="Times New Roman" w:cs="Times New Roman"/>
          <w:b/>
          <w:bCs/>
          <w:color w:val="000000"/>
          <w:sz w:val="24"/>
          <w:szCs w:val="24"/>
          <w:lang w:eastAsia="ru-RU"/>
        </w:rPr>
        <w:t>Методика расчета</w:t>
      </w:r>
      <w:r w:rsidRPr="00D6737E">
        <w:rPr>
          <w:rFonts w:ascii="Times New Roman" w:eastAsia="Times New Roman" w:hAnsi="Times New Roman" w:cs="Times New Roman"/>
          <w:b/>
          <w:bCs/>
          <w:color w:val="000000"/>
          <w:sz w:val="18"/>
          <w:szCs w:val="18"/>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1 Этап.</w:t>
      </w:r>
      <w:r w:rsidRPr="00D6737E">
        <w:rPr>
          <w:rFonts w:ascii="Times New Roman" w:eastAsia="Times New Roman" w:hAnsi="Times New Roman" w:cs="Times New Roman"/>
          <w:color w:val="000000"/>
          <w:sz w:val="27"/>
          <w:szCs w:val="27"/>
          <w:lang w:eastAsia="ru-RU"/>
        </w:rPr>
        <w:t> Определяется стоимость существующего элемента (конструктивного элемента, системы) или самого здания (сооружения). Эта стоимость равна сметной стоимости возведения существующего элемента, как нового (конструктивного элемента, системы) или самого здания (сооружения). Определяется текущая (восстановительная) стоимость.</w:t>
      </w:r>
      <w:r w:rsidRPr="00D6737E">
        <w:rPr>
          <w:rFonts w:ascii="Times New Roman" w:eastAsia="Times New Roman" w:hAnsi="Times New Roman" w:cs="Times New Roman"/>
          <w:color w:val="000000"/>
          <w:sz w:val="27"/>
          <w:szCs w:val="27"/>
          <w:vertAlign w:val="superscript"/>
          <w:lang w:eastAsia="ru-RU"/>
        </w:rPr>
        <w:t>12</w:t>
      </w:r>
    </w:p>
    <w:p w:rsidR="00D6737E" w:rsidRPr="00D6737E" w:rsidRDefault="00D6737E" w:rsidP="00D6737E">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vertAlign w:val="superscript"/>
          <w:lang w:eastAsia="ru-RU"/>
        </w:rPr>
        <w:t>12 </w:t>
      </w:r>
      <w:r w:rsidRPr="00D6737E">
        <w:rPr>
          <w:rFonts w:ascii="Times New Roman" w:eastAsia="Times New Roman" w:hAnsi="Times New Roman" w:cs="Times New Roman"/>
          <w:color w:val="000000"/>
          <w:sz w:val="20"/>
          <w:szCs w:val="20"/>
          <w:lang w:eastAsia="ru-RU"/>
        </w:rPr>
        <w:t>см. раздел III, п.41 и п.43 «Методических указаний по бухгалтерскому учету основных средств», утвержденных приказом Министерства финансов Российской Федерации от 13 октября 2003 года № 91н</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2 Этап.</w:t>
      </w:r>
      <w:r w:rsidRPr="00D6737E">
        <w:rPr>
          <w:rFonts w:ascii="Times New Roman" w:eastAsia="Times New Roman" w:hAnsi="Times New Roman" w:cs="Times New Roman"/>
          <w:color w:val="000000"/>
          <w:sz w:val="27"/>
          <w:szCs w:val="27"/>
          <w:lang w:eastAsia="ru-RU"/>
        </w:rPr>
        <w:t> Вычисляется любое обесценивание объекта (ухудшение - как правило, определяется величина физического износа), которое уже имеется в этом элементе (конструктивном элементе) или в здании в целом. В большинстве случаев, это обесценивание выражается физическим ухудшением (износом) существующего элемента (конструктивного элемента) или здания (сооружения) в целом.</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Следует помнить, что в случае, когда элемент (конструктивный элемент, система) </w:t>
      </w:r>
      <w:r w:rsidRPr="00D6737E">
        <w:rPr>
          <w:rFonts w:ascii="Times New Roman" w:eastAsia="Times New Roman" w:hAnsi="Times New Roman" w:cs="Times New Roman"/>
          <w:b/>
          <w:bCs/>
          <w:color w:val="000000"/>
          <w:sz w:val="27"/>
          <w:szCs w:val="27"/>
          <w:lang w:eastAsia="ru-RU"/>
        </w:rPr>
        <w:t>отсутствуе</w:t>
      </w:r>
      <w:r w:rsidRPr="00D6737E">
        <w:rPr>
          <w:rFonts w:ascii="Times New Roman" w:eastAsia="Times New Roman" w:hAnsi="Times New Roman" w:cs="Times New Roman"/>
          <w:color w:val="000000"/>
          <w:sz w:val="27"/>
          <w:szCs w:val="27"/>
          <w:lang w:eastAsia="ru-RU"/>
        </w:rPr>
        <w:t>т и при этом ему соответствует </w:t>
      </w:r>
      <w:r w:rsidRPr="00D6737E">
        <w:rPr>
          <w:rFonts w:ascii="Times New Roman" w:eastAsia="Times New Roman" w:hAnsi="Times New Roman" w:cs="Times New Roman"/>
          <w:b/>
          <w:bCs/>
          <w:color w:val="000000"/>
          <w:sz w:val="27"/>
          <w:szCs w:val="27"/>
          <w:lang w:eastAsia="ru-RU"/>
        </w:rPr>
        <w:t>устранимая форма</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функционального</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устаревания</w:t>
      </w:r>
      <w:r w:rsidRPr="00D6737E">
        <w:rPr>
          <w:rFonts w:ascii="Times New Roman" w:eastAsia="Times New Roman" w:hAnsi="Times New Roman" w:cs="Times New Roman"/>
          <w:color w:val="000000"/>
          <w:sz w:val="27"/>
          <w:szCs w:val="27"/>
          <w:lang w:eastAsia="ru-RU"/>
        </w:rPr>
        <w:t> то, для этого элемента (конструктивного элемента, системы</w:t>
      </w:r>
      <w:r w:rsidRPr="00D6737E">
        <w:rPr>
          <w:rFonts w:ascii="Times New Roman" w:eastAsia="Times New Roman" w:hAnsi="Times New Roman" w:cs="Times New Roman"/>
          <w:b/>
          <w:bCs/>
          <w:color w:val="000000"/>
          <w:sz w:val="27"/>
          <w:szCs w:val="27"/>
          <w:lang w:eastAsia="ru-RU"/>
        </w:rPr>
        <w:t>) величина физического ухудшения (износа) равна нулю</w:t>
      </w:r>
      <w:r w:rsidRPr="00D6737E">
        <w:rPr>
          <w:rFonts w:ascii="Times New Roman" w:eastAsia="Times New Roman" w:hAnsi="Times New Roman" w:cs="Times New Roman"/>
          <w:color w:val="000000"/>
          <w:sz w:val="27"/>
          <w:szCs w:val="27"/>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3 Этап.</w:t>
      </w:r>
      <w:r w:rsidRPr="00D6737E">
        <w:rPr>
          <w:rFonts w:ascii="Times New Roman" w:eastAsia="Times New Roman" w:hAnsi="Times New Roman" w:cs="Times New Roman"/>
          <w:color w:val="000000"/>
          <w:sz w:val="27"/>
          <w:szCs w:val="27"/>
          <w:lang w:eastAsia="ru-RU"/>
        </w:rPr>
        <w:t xml:space="preserve"> Третий этап в общем случае подразделяется на два </w:t>
      </w:r>
      <w:proofErr w:type="spellStart"/>
      <w:r w:rsidRPr="00D6737E">
        <w:rPr>
          <w:rFonts w:ascii="Times New Roman" w:eastAsia="Times New Roman" w:hAnsi="Times New Roman" w:cs="Times New Roman"/>
          <w:color w:val="000000"/>
          <w:sz w:val="27"/>
          <w:szCs w:val="27"/>
          <w:lang w:eastAsia="ru-RU"/>
        </w:rPr>
        <w:t>подэтапа</w:t>
      </w:r>
      <w:proofErr w:type="spellEnd"/>
      <w:r w:rsidRPr="00D6737E">
        <w:rPr>
          <w:rFonts w:ascii="Times New Roman" w:eastAsia="Times New Roman" w:hAnsi="Times New Roman" w:cs="Times New Roman"/>
          <w:color w:val="000000"/>
          <w:sz w:val="27"/>
          <w:szCs w:val="27"/>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Сначала, независимо от вида функционального устаревания, оценщик </w:t>
      </w:r>
      <w:r w:rsidRPr="00D6737E">
        <w:rPr>
          <w:rFonts w:ascii="Times New Roman" w:eastAsia="Times New Roman" w:hAnsi="Times New Roman" w:cs="Times New Roman"/>
          <w:b/>
          <w:bCs/>
          <w:color w:val="000000"/>
          <w:sz w:val="27"/>
          <w:szCs w:val="27"/>
          <w:lang w:eastAsia="ru-RU"/>
        </w:rPr>
        <w:t>должен </w:t>
      </w:r>
      <w:r w:rsidRPr="00D6737E">
        <w:rPr>
          <w:rFonts w:ascii="Times New Roman" w:eastAsia="Times New Roman" w:hAnsi="Times New Roman" w:cs="Times New Roman"/>
          <w:color w:val="000000"/>
          <w:sz w:val="27"/>
          <w:szCs w:val="27"/>
          <w:lang w:eastAsia="ru-RU"/>
        </w:rPr>
        <w:t>определить </w:t>
      </w:r>
      <w:r w:rsidRPr="00D6737E">
        <w:rPr>
          <w:rFonts w:ascii="Times New Roman" w:eastAsia="Times New Roman" w:hAnsi="Times New Roman" w:cs="Times New Roman"/>
          <w:b/>
          <w:bCs/>
          <w:color w:val="000000"/>
          <w:sz w:val="27"/>
          <w:szCs w:val="27"/>
          <w:lang w:eastAsia="ru-RU"/>
        </w:rPr>
        <w:t>стоимость устранения</w:t>
      </w:r>
      <w:r w:rsidRPr="00D6737E">
        <w:rPr>
          <w:rFonts w:ascii="Times New Roman" w:eastAsia="Times New Roman" w:hAnsi="Times New Roman" w:cs="Times New Roman"/>
          <w:color w:val="000000"/>
          <w:sz w:val="27"/>
          <w:szCs w:val="27"/>
          <w:lang w:eastAsia="ru-RU"/>
        </w:rPr>
        <w:t> функционального устаревания, для того чтобы ответить на экономический вопрос является ли функциональное устаревание </w:t>
      </w:r>
      <w:r w:rsidRPr="00D6737E">
        <w:rPr>
          <w:rFonts w:ascii="Times New Roman" w:eastAsia="Times New Roman" w:hAnsi="Times New Roman" w:cs="Times New Roman"/>
          <w:b/>
          <w:bCs/>
          <w:color w:val="000000"/>
          <w:sz w:val="27"/>
          <w:szCs w:val="27"/>
          <w:lang w:eastAsia="ru-RU"/>
        </w:rPr>
        <w:t>устранимым или неустранимым</w:t>
      </w:r>
      <w:r w:rsidRPr="00D6737E">
        <w:rPr>
          <w:rFonts w:ascii="Times New Roman" w:eastAsia="Times New Roman" w:hAnsi="Times New Roman" w:cs="Times New Roman"/>
          <w:color w:val="000000"/>
          <w:sz w:val="27"/>
          <w:szCs w:val="27"/>
          <w:lang w:eastAsia="ru-RU"/>
        </w:rPr>
        <w:t>. Это принципиальное и</w:t>
      </w:r>
      <w:proofErr w:type="gramStart"/>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i/>
          <w:iCs/>
          <w:color w:val="000000"/>
          <w:sz w:val="27"/>
          <w:szCs w:val="27"/>
          <w:u w:val="single"/>
          <w:lang w:eastAsia="ru-RU"/>
        </w:rPr>
        <w:t>О</w:t>
      </w:r>
      <w:proofErr w:type="gramEnd"/>
      <w:r w:rsidRPr="00D6737E">
        <w:rPr>
          <w:rFonts w:ascii="Times New Roman" w:eastAsia="Times New Roman" w:hAnsi="Times New Roman" w:cs="Times New Roman"/>
          <w:b/>
          <w:bCs/>
          <w:i/>
          <w:iCs/>
          <w:color w:val="000000"/>
          <w:sz w:val="27"/>
          <w:szCs w:val="27"/>
          <w:u w:val="single"/>
          <w:lang w:eastAsia="ru-RU"/>
        </w:rPr>
        <w:t>чень Важное Положение</w:t>
      </w:r>
      <w:r w:rsidRPr="00D6737E">
        <w:rPr>
          <w:rFonts w:ascii="Times New Roman" w:eastAsia="Times New Roman" w:hAnsi="Times New Roman" w:cs="Times New Roman"/>
          <w:color w:val="000000"/>
          <w:sz w:val="27"/>
          <w:szCs w:val="27"/>
          <w:u w:val="single"/>
          <w:lang w:eastAsia="ru-RU"/>
        </w:rPr>
        <w:t>.</w:t>
      </w:r>
      <w:r w:rsidRPr="00D6737E">
        <w:rPr>
          <w:rFonts w:ascii="Times New Roman" w:eastAsia="Times New Roman" w:hAnsi="Times New Roman" w:cs="Times New Roman"/>
          <w:color w:val="000000"/>
          <w:sz w:val="27"/>
          <w:szCs w:val="27"/>
          <w:lang w:eastAsia="ru-RU"/>
        </w:rPr>
        <w:t> Большинство оценщиков не затрудняют себя этими расчетами, т.е. не оценивают экономическую эффективность капитальных затрат по устранению как физического износа так и функционального устаревания.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Этап 3а</w:t>
      </w:r>
      <w:r w:rsidRPr="00D6737E">
        <w:rPr>
          <w:rFonts w:ascii="Times New Roman" w:eastAsia="Times New Roman" w:hAnsi="Times New Roman" w:cs="Times New Roman"/>
          <w:color w:val="000000"/>
          <w:sz w:val="27"/>
          <w:szCs w:val="27"/>
          <w:lang w:eastAsia="ru-RU"/>
        </w:rPr>
        <w:t>. В случае, если функциональное устаревание </w:t>
      </w:r>
      <w:r w:rsidRPr="00D6737E">
        <w:rPr>
          <w:rFonts w:ascii="Times New Roman" w:eastAsia="Times New Roman" w:hAnsi="Times New Roman" w:cs="Times New Roman"/>
          <w:b/>
          <w:bCs/>
          <w:color w:val="000000"/>
          <w:sz w:val="27"/>
          <w:szCs w:val="27"/>
          <w:lang w:eastAsia="ru-RU"/>
        </w:rPr>
        <w:t>устранимое</w:t>
      </w:r>
      <w:r w:rsidRPr="00D6737E">
        <w:rPr>
          <w:rFonts w:ascii="Times New Roman" w:eastAsia="Times New Roman" w:hAnsi="Times New Roman" w:cs="Times New Roman"/>
          <w:color w:val="000000"/>
          <w:sz w:val="27"/>
          <w:szCs w:val="27"/>
          <w:lang w:eastAsia="ru-RU"/>
        </w:rPr>
        <w:t>, то определяются все затраты, связанные с устранением функционального устаревания элемента (конструктивного элемента, системы). Эти затраты могут включать в себя: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стоимость демонтажа старого элемента (конструктивного элемента);</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 чистая возвратная стоимость </w:t>
      </w:r>
      <w:r w:rsidRPr="00D6737E">
        <w:rPr>
          <w:rFonts w:ascii="Times New Roman" w:eastAsia="Times New Roman" w:hAnsi="Times New Roman" w:cs="Times New Roman"/>
          <w:b/>
          <w:bCs/>
          <w:color w:val="000000"/>
          <w:sz w:val="27"/>
          <w:szCs w:val="27"/>
          <w:lang w:eastAsia="ru-RU"/>
        </w:rPr>
        <w:t>(</w:t>
      </w:r>
      <w:proofErr w:type="spellStart"/>
      <w:r w:rsidRPr="00D6737E">
        <w:rPr>
          <w:rFonts w:ascii="Times New Roman" w:eastAsia="Times New Roman" w:hAnsi="Times New Roman" w:cs="Times New Roman"/>
          <w:b/>
          <w:bCs/>
          <w:color w:val="000000"/>
          <w:sz w:val="27"/>
          <w:szCs w:val="27"/>
          <w:lang w:eastAsia="ru-RU"/>
        </w:rPr>
        <w:t>net</w:t>
      </w:r>
      <w:proofErr w:type="spellEnd"/>
      <w:r w:rsidRPr="00D6737E">
        <w:rPr>
          <w:rFonts w:ascii="Times New Roman" w:eastAsia="Times New Roman" w:hAnsi="Times New Roman" w:cs="Times New Roman"/>
          <w:b/>
          <w:bCs/>
          <w:color w:val="000000"/>
          <w:sz w:val="27"/>
          <w:szCs w:val="27"/>
          <w:lang w:eastAsia="ru-RU"/>
        </w:rPr>
        <w:t> </w:t>
      </w:r>
      <w:proofErr w:type="spellStart"/>
      <w:r w:rsidRPr="00D6737E">
        <w:rPr>
          <w:rFonts w:ascii="Times New Roman" w:eastAsia="Times New Roman" w:hAnsi="Times New Roman" w:cs="Times New Roman"/>
          <w:b/>
          <w:bCs/>
          <w:color w:val="000000"/>
          <w:sz w:val="27"/>
          <w:szCs w:val="27"/>
          <w:lang w:eastAsia="ru-RU"/>
        </w:rPr>
        <w:t>salvage</w:t>
      </w:r>
      <w:proofErr w:type="spellEnd"/>
      <w:r w:rsidRPr="00D6737E">
        <w:rPr>
          <w:rFonts w:ascii="Times New Roman" w:eastAsia="Times New Roman" w:hAnsi="Times New Roman" w:cs="Times New Roman"/>
          <w:b/>
          <w:bCs/>
          <w:color w:val="000000"/>
          <w:sz w:val="27"/>
          <w:szCs w:val="27"/>
          <w:lang w:eastAsia="ru-RU"/>
        </w:rPr>
        <w:t> </w:t>
      </w:r>
      <w:proofErr w:type="spellStart"/>
      <w:r w:rsidRPr="00D6737E">
        <w:rPr>
          <w:rFonts w:ascii="Times New Roman" w:eastAsia="Times New Roman" w:hAnsi="Times New Roman" w:cs="Times New Roman"/>
          <w:b/>
          <w:bCs/>
          <w:color w:val="000000"/>
          <w:sz w:val="27"/>
          <w:szCs w:val="27"/>
          <w:lang w:eastAsia="ru-RU"/>
        </w:rPr>
        <w:t>value</w:t>
      </w:r>
      <w:proofErr w:type="spellEnd"/>
      <w:r w:rsidRPr="00D6737E">
        <w:rPr>
          <w:rFonts w:ascii="Times New Roman" w:eastAsia="Times New Roman" w:hAnsi="Times New Roman" w:cs="Times New Roman"/>
          <w:b/>
          <w:bCs/>
          <w:color w:val="000000"/>
          <w:sz w:val="27"/>
          <w:szCs w:val="27"/>
          <w:lang w:eastAsia="ru-RU"/>
        </w:rPr>
        <w:t>)</w:t>
      </w:r>
      <w:r w:rsidRPr="00D6737E">
        <w:rPr>
          <w:rFonts w:ascii="Times New Roman" w:eastAsia="Times New Roman" w:hAnsi="Times New Roman" w:cs="Times New Roman"/>
          <w:color w:val="000000"/>
          <w:sz w:val="27"/>
          <w:szCs w:val="27"/>
          <w:lang w:eastAsia="ru-RU"/>
        </w:rPr>
        <w:t> элемента (учет возможности повторного использования конструктивного элемента, материалов, оборудования и т.п.);</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lastRenderedPageBreak/>
        <w:t>- стоимость монтажа (устройства) нового элемента в существующем объекте (затраты, учитывающие специфику ремонтно-строительных мероприятий).</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Этап 3б</w:t>
      </w:r>
      <w:r w:rsidRPr="00D6737E">
        <w:rPr>
          <w:rFonts w:ascii="Times New Roman" w:eastAsia="Times New Roman" w:hAnsi="Times New Roman" w:cs="Times New Roman"/>
          <w:color w:val="000000"/>
          <w:sz w:val="27"/>
          <w:szCs w:val="27"/>
          <w:lang w:eastAsia="ru-RU"/>
        </w:rPr>
        <w:t>. Если установлено, что функциональное устаревание </w:t>
      </w:r>
      <w:r w:rsidRPr="00D6737E">
        <w:rPr>
          <w:rFonts w:ascii="Times New Roman" w:eastAsia="Times New Roman" w:hAnsi="Times New Roman" w:cs="Times New Roman"/>
          <w:b/>
          <w:bCs/>
          <w:color w:val="000000"/>
          <w:sz w:val="27"/>
          <w:szCs w:val="27"/>
          <w:lang w:eastAsia="ru-RU"/>
        </w:rPr>
        <w:t>неустранимое</w:t>
      </w:r>
      <w:r w:rsidRPr="00D6737E">
        <w:rPr>
          <w:rFonts w:ascii="Times New Roman" w:eastAsia="Times New Roman" w:hAnsi="Times New Roman" w:cs="Times New Roman"/>
          <w:color w:val="000000"/>
          <w:sz w:val="27"/>
          <w:szCs w:val="27"/>
          <w:lang w:eastAsia="ru-RU"/>
        </w:rPr>
        <w:t> то, тогда меняется сама схема расчета функционального устаревания. Поэтому, следующим действием оценщика должен быть сделан шаг по определению величины функционального устаревания через стоимость потери в доходе (не дополученный доход), относящийся к данному типу функционального устаревания. Эта стоимость может быть получена путем капитализации величины потери в доходе, например, в арендной плате следующими способами:</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Через валовой рентный множитель = мультипликатор дохода </w:t>
      </w:r>
      <w:r w:rsidRPr="00D6737E">
        <w:rPr>
          <w:rFonts w:ascii="Times New Roman" w:eastAsia="Times New Roman" w:hAnsi="Times New Roman" w:cs="Times New Roman"/>
          <w:b/>
          <w:bCs/>
          <w:color w:val="000000"/>
          <w:sz w:val="27"/>
          <w:szCs w:val="27"/>
          <w:lang w:eastAsia="ru-RU"/>
        </w:rPr>
        <w:t>(GRM)</w:t>
      </w:r>
      <w:r w:rsidRPr="00D6737E">
        <w:rPr>
          <w:rFonts w:ascii="Times New Roman" w:eastAsia="Times New Roman" w:hAnsi="Times New Roman" w:cs="Times New Roman"/>
          <w:color w:val="000000"/>
          <w:sz w:val="27"/>
          <w:szCs w:val="27"/>
          <w:lang w:eastAsia="ru-RU"/>
        </w:rPr>
        <w:t> (используется в большинстве случаев для поверочных расчетов при не развитом рынке).</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Через коэффициент (норму) капитализации - I.</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Через анализ сравнения имеющихся данных (продаж, аренды и т.п.) по конкретному сектору рынка идентичных (аналогичных, сопоставимых) объектов недвижимости.</w:t>
      </w:r>
    </w:p>
    <w:p w:rsidR="00D6737E" w:rsidRPr="00D6737E" w:rsidRDefault="00D6737E" w:rsidP="00D6737E">
      <w:pPr>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4 Этап</w:t>
      </w:r>
      <w:r w:rsidRPr="00D6737E">
        <w:rPr>
          <w:rFonts w:ascii="Times New Roman" w:eastAsia="Times New Roman" w:hAnsi="Times New Roman" w:cs="Times New Roman"/>
          <w:color w:val="000000"/>
          <w:sz w:val="27"/>
          <w:szCs w:val="27"/>
          <w:lang w:eastAsia="ru-RU"/>
        </w:rPr>
        <w:t>. Определяется стоимость устройства элемента (конструктивного элемента, системы) или здания (сооружения) в целом. При этом, определяется та стоимость элемента, которая соответствует стоимости, если бы этот элемент был бы установлен (смонтирован, создан) как абсолютно новый (т.е. при новом строительстве). Стоимость определяется на дату проведения оценки (дату определения стоимости). При этом элемент должен соответствовать всем современным требованиям (т.е. определяется стоимость замещения элемента (конструктивного элемента, системы) или здания (сооружения) в целом). Этот элемент (конструктивный элемент, система или здание (сооружение) в целом) должен быть точно таким же по конструктивному устройству как и в этапе 3а (затраты, учитывающие специфику строительно-монтажных работ при новом строительстве);</w:t>
      </w:r>
    </w:p>
    <w:p w:rsidR="00D6737E" w:rsidRPr="00D6737E" w:rsidRDefault="00D6737E" w:rsidP="00D6737E">
      <w:pPr>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5 Этап.</w:t>
      </w:r>
      <w:r w:rsidRPr="00D6737E">
        <w:rPr>
          <w:rFonts w:ascii="Times New Roman" w:eastAsia="Times New Roman" w:hAnsi="Times New Roman" w:cs="Times New Roman"/>
          <w:color w:val="000000"/>
          <w:sz w:val="27"/>
          <w:szCs w:val="27"/>
          <w:lang w:eastAsia="ru-RU"/>
        </w:rPr>
        <w:t> Оценщик, чтобы получить полное значение функционального устаревания, суммирует все полученные значения, относящиеся к каждому рассмотренному фактору со своими знаками (плюс или минус).</w:t>
      </w:r>
    </w:p>
    <w:p w:rsidR="00D6737E" w:rsidRPr="00D6737E" w:rsidRDefault="00D6737E" w:rsidP="00D6737E">
      <w:pPr>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Данная методика описывает все возможные этапы работы, для вычисления всех видов и типов функционального устаревания. </w:t>
      </w:r>
      <w:r w:rsidRPr="00D6737E">
        <w:rPr>
          <w:rFonts w:ascii="Times New Roman" w:eastAsia="Times New Roman" w:hAnsi="Times New Roman" w:cs="Times New Roman"/>
          <w:b/>
          <w:bCs/>
          <w:color w:val="000000"/>
          <w:sz w:val="27"/>
          <w:szCs w:val="27"/>
          <w:lang w:eastAsia="ru-RU"/>
        </w:rPr>
        <w:t>Однако на 3 этапе</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i/>
          <w:iCs/>
          <w:color w:val="000000"/>
          <w:sz w:val="27"/>
          <w:szCs w:val="27"/>
          <w:lang w:eastAsia="ru-RU"/>
        </w:rPr>
        <w:t>обязательно</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оценщик</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должен</w:t>
      </w:r>
      <w:r w:rsidRPr="00D6737E">
        <w:rPr>
          <w:rFonts w:ascii="Times New Roman" w:eastAsia="Times New Roman" w:hAnsi="Times New Roman" w:cs="Times New Roman"/>
          <w:color w:val="000000"/>
          <w:sz w:val="27"/>
          <w:szCs w:val="27"/>
          <w:lang w:eastAsia="ru-RU"/>
        </w:rPr>
        <w:t> определить является; ли функциональное устаревание </w:t>
      </w:r>
      <w:r w:rsidRPr="00D6737E">
        <w:rPr>
          <w:rFonts w:ascii="Times New Roman" w:eastAsia="Times New Roman" w:hAnsi="Times New Roman" w:cs="Times New Roman"/>
          <w:b/>
          <w:bCs/>
          <w:color w:val="000000"/>
          <w:sz w:val="27"/>
          <w:szCs w:val="27"/>
          <w:lang w:eastAsia="ru-RU"/>
        </w:rPr>
        <w:t>устранимым или неустранимым</w:t>
      </w:r>
      <w:r w:rsidRPr="00D6737E">
        <w:rPr>
          <w:rFonts w:ascii="Times New Roman" w:eastAsia="Times New Roman" w:hAnsi="Times New Roman" w:cs="Times New Roman"/>
          <w:color w:val="000000"/>
          <w:sz w:val="27"/>
          <w:szCs w:val="27"/>
          <w:lang w:eastAsia="ru-RU"/>
        </w:rPr>
        <w:t> ранимым и в соответствии с этим поступать (действовать). </w:t>
      </w:r>
      <w:r w:rsidRPr="00D6737E">
        <w:rPr>
          <w:rFonts w:ascii="Times New Roman" w:eastAsia="Times New Roman" w:hAnsi="Times New Roman" w:cs="Times New Roman"/>
          <w:b/>
          <w:bCs/>
          <w:color w:val="000000"/>
          <w:sz w:val="27"/>
          <w:szCs w:val="27"/>
          <w:lang w:eastAsia="ru-RU"/>
        </w:rPr>
        <w:t>Надо помнить,</w:t>
      </w:r>
      <w:r w:rsidRPr="00D6737E">
        <w:rPr>
          <w:rFonts w:ascii="Times New Roman" w:eastAsia="Times New Roman" w:hAnsi="Times New Roman" w:cs="Times New Roman"/>
          <w:color w:val="000000"/>
          <w:sz w:val="27"/>
          <w:szCs w:val="27"/>
          <w:lang w:eastAsia="ru-RU"/>
        </w:rPr>
        <w:t> что функциональное устаревание </w:t>
      </w:r>
      <w:r w:rsidRPr="00D6737E">
        <w:rPr>
          <w:rFonts w:ascii="Times New Roman" w:eastAsia="Times New Roman" w:hAnsi="Times New Roman" w:cs="Times New Roman"/>
          <w:b/>
          <w:bCs/>
          <w:color w:val="000000"/>
          <w:sz w:val="27"/>
          <w:szCs w:val="27"/>
          <w:lang w:eastAsia="ru-RU"/>
        </w:rPr>
        <w:t>надо вычислять</w:t>
      </w:r>
      <w:r w:rsidRPr="00D6737E">
        <w:rPr>
          <w:rFonts w:ascii="Times New Roman" w:eastAsia="Times New Roman" w:hAnsi="Times New Roman" w:cs="Times New Roman"/>
          <w:color w:val="000000"/>
          <w:sz w:val="27"/>
          <w:szCs w:val="27"/>
          <w:lang w:eastAsia="ru-RU"/>
        </w:rPr>
        <w:t> для каждого конкретного элемента, по обосновано установленному для него </w:t>
      </w:r>
      <w:r w:rsidRPr="00D6737E">
        <w:rPr>
          <w:rFonts w:ascii="Times New Roman" w:eastAsia="Times New Roman" w:hAnsi="Times New Roman" w:cs="Times New Roman"/>
          <w:b/>
          <w:bCs/>
          <w:color w:val="000000"/>
          <w:sz w:val="27"/>
          <w:szCs w:val="27"/>
          <w:lang w:eastAsia="ru-RU"/>
        </w:rPr>
        <w:t>критерию</w:t>
      </w:r>
      <w:r w:rsidRPr="00D6737E">
        <w:rPr>
          <w:rFonts w:ascii="Times New Roman" w:eastAsia="Times New Roman" w:hAnsi="Times New Roman" w:cs="Times New Roman"/>
          <w:color w:val="000000"/>
          <w:sz w:val="27"/>
          <w:szCs w:val="27"/>
          <w:lang w:eastAsia="ru-RU"/>
        </w:rPr>
        <w:t> </w:t>
      </w:r>
      <w:r w:rsidRPr="00D6737E">
        <w:rPr>
          <w:rFonts w:ascii="Times New Roman" w:eastAsia="Times New Roman" w:hAnsi="Times New Roman" w:cs="Times New Roman"/>
          <w:b/>
          <w:bCs/>
          <w:color w:val="000000"/>
          <w:sz w:val="27"/>
          <w:szCs w:val="27"/>
          <w:lang w:eastAsia="ru-RU"/>
        </w:rPr>
        <w:t>(показателю),</w:t>
      </w:r>
      <w:r w:rsidRPr="00D6737E">
        <w:rPr>
          <w:rFonts w:ascii="Times New Roman" w:eastAsia="Times New Roman" w:hAnsi="Times New Roman" w:cs="Times New Roman"/>
          <w:color w:val="000000"/>
          <w:sz w:val="27"/>
          <w:szCs w:val="27"/>
          <w:lang w:eastAsia="ru-RU"/>
        </w:rPr>
        <w:t> которому данный элемент не соответствует требованиям современного рынка или нормативному значению установленного соответствующими нормами.</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Если функциональное устаревание </w:t>
      </w:r>
      <w:r w:rsidRPr="00D6737E">
        <w:rPr>
          <w:rFonts w:ascii="Times New Roman" w:eastAsia="Times New Roman" w:hAnsi="Times New Roman" w:cs="Times New Roman"/>
          <w:b/>
          <w:bCs/>
          <w:color w:val="000000"/>
          <w:sz w:val="27"/>
          <w:szCs w:val="27"/>
          <w:lang w:eastAsia="ru-RU"/>
        </w:rPr>
        <w:t>устранимо,</w:t>
      </w:r>
      <w:r w:rsidRPr="00D6737E">
        <w:rPr>
          <w:rFonts w:ascii="Times New Roman" w:eastAsia="Times New Roman" w:hAnsi="Times New Roman" w:cs="Times New Roman"/>
          <w:color w:val="000000"/>
          <w:sz w:val="27"/>
          <w:szCs w:val="27"/>
          <w:lang w:eastAsia="ru-RU"/>
        </w:rPr>
        <w:t> то для вычисления стоимости полного функционального устаревания используется стандартная модель - этап </w:t>
      </w:r>
      <w:r w:rsidRPr="00D6737E">
        <w:rPr>
          <w:rFonts w:ascii="Times New Roman" w:eastAsia="Times New Roman" w:hAnsi="Times New Roman" w:cs="Times New Roman"/>
          <w:b/>
          <w:bCs/>
          <w:color w:val="000000"/>
          <w:sz w:val="27"/>
          <w:szCs w:val="27"/>
          <w:lang w:eastAsia="ru-RU"/>
        </w:rPr>
        <w:t>3а</w:t>
      </w:r>
      <w:r w:rsidRPr="00D6737E">
        <w:rPr>
          <w:rFonts w:ascii="Times New Roman" w:eastAsia="Times New Roman" w:hAnsi="Times New Roman" w:cs="Times New Roman"/>
          <w:color w:val="000000"/>
          <w:sz w:val="27"/>
          <w:szCs w:val="27"/>
          <w:lang w:eastAsia="ru-RU"/>
        </w:rPr>
        <w:t>.</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lastRenderedPageBreak/>
        <w:t>Если функциональное устаревание </w:t>
      </w:r>
      <w:r w:rsidRPr="00D6737E">
        <w:rPr>
          <w:rFonts w:ascii="Times New Roman" w:eastAsia="Times New Roman" w:hAnsi="Times New Roman" w:cs="Times New Roman"/>
          <w:b/>
          <w:bCs/>
          <w:color w:val="000000"/>
          <w:sz w:val="27"/>
          <w:szCs w:val="27"/>
          <w:lang w:eastAsia="ru-RU"/>
        </w:rPr>
        <w:t>неустранимо,</w:t>
      </w:r>
      <w:r w:rsidRPr="00D6737E">
        <w:rPr>
          <w:rFonts w:ascii="Times New Roman" w:eastAsia="Times New Roman" w:hAnsi="Times New Roman" w:cs="Times New Roman"/>
          <w:color w:val="000000"/>
          <w:sz w:val="27"/>
          <w:szCs w:val="27"/>
          <w:lang w:eastAsia="ru-RU"/>
        </w:rPr>
        <w:t> то оценка потери в стоимости, вследствие функционального устаревания, может быть выполнена только альтернативными, методами, которые указаны в этапе </w:t>
      </w:r>
      <w:r w:rsidRPr="00D6737E">
        <w:rPr>
          <w:rFonts w:ascii="Times New Roman" w:eastAsia="Times New Roman" w:hAnsi="Times New Roman" w:cs="Times New Roman"/>
          <w:b/>
          <w:bCs/>
          <w:color w:val="000000"/>
          <w:sz w:val="27"/>
          <w:szCs w:val="27"/>
          <w:lang w:eastAsia="ru-RU"/>
        </w:rPr>
        <w:t>3б.</w:t>
      </w:r>
    </w:p>
    <w:p w:rsidR="00D6737E" w:rsidRPr="00D6737E" w:rsidRDefault="00D6737E" w:rsidP="00D6737E">
      <w:pPr>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В общем случае, методика вычисления функционального устаревания может быть представлена в следующей обобщенной табличной форме</w:t>
      </w:r>
    </w:p>
    <w:p w:rsidR="00D6737E" w:rsidRPr="00D6737E" w:rsidRDefault="00D6737E" w:rsidP="00D6737E">
      <w:pPr>
        <w:spacing w:before="120" w:after="120" w:line="240" w:lineRule="auto"/>
        <w:jc w:val="right"/>
        <w:outlineLvl w:val="3"/>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Таблица № 6</w:t>
      </w:r>
    </w:p>
    <w:p w:rsidR="00D6737E" w:rsidRPr="00D6737E" w:rsidRDefault="00D6737E" w:rsidP="00D6737E">
      <w:pPr>
        <w:spacing w:before="120" w:after="120" w:line="240" w:lineRule="auto"/>
        <w:ind w:firstLine="284"/>
        <w:jc w:val="center"/>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Табличная форма определения функционального устаревания объекта</w:t>
      </w:r>
    </w:p>
    <w:tbl>
      <w:tblPr>
        <w:tblW w:w="5000" w:type="pct"/>
        <w:jc w:val="center"/>
        <w:tblCellMar>
          <w:left w:w="0" w:type="dxa"/>
          <w:right w:w="0" w:type="dxa"/>
        </w:tblCellMar>
        <w:tblLook w:val="04A0" w:firstRow="1" w:lastRow="0" w:firstColumn="1" w:lastColumn="0" w:noHBand="0" w:noVBand="1"/>
      </w:tblPr>
      <w:tblGrid>
        <w:gridCol w:w="1060"/>
        <w:gridCol w:w="6739"/>
        <w:gridCol w:w="1636"/>
      </w:tblGrid>
      <w:tr w:rsidR="00D6737E" w:rsidRPr="00D6737E" w:rsidTr="00D6737E">
        <w:trPr>
          <w:trHeight w:val="284"/>
          <w:jc w:val="center"/>
        </w:trPr>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spacing w:val="-14"/>
                <w:sz w:val="20"/>
                <w:szCs w:val="20"/>
                <w:lang w:eastAsia="ru-RU"/>
              </w:rPr>
              <w:t>1 этап</w:t>
            </w:r>
          </w:p>
        </w:tc>
        <w:tc>
          <w:tcPr>
            <w:tcW w:w="35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Стоимость существующего элемента (конструктивного элемента, системы или здания в целом) (текущая (восстановительная) стоимость)</w:t>
            </w:r>
          </w:p>
        </w:tc>
        <w:tc>
          <w:tcPr>
            <w:tcW w:w="8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9"/>
                <w:sz w:val="20"/>
                <w:szCs w:val="20"/>
                <w:lang w:eastAsia="ru-RU"/>
              </w:rPr>
              <w:t>$ XXX.,XXX</w:t>
            </w:r>
          </w:p>
        </w:tc>
      </w:tr>
      <w:tr w:rsidR="00D6737E" w:rsidRPr="00D6737E" w:rsidTr="00D6737E">
        <w:trPr>
          <w:trHeight w:val="284"/>
          <w:jc w:val="center"/>
        </w:trPr>
        <w:tc>
          <w:tcPr>
            <w:tcW w:w="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spacing w:val="1"/>
                <w:sz w:val="20"/>
                <w:szCs w:val="20"/>
                <w:lang w:eastAsia="ru-RU"/>
              </w:rPr>
              <w:t>2 этап</w:t>
            </w:r>
          </w:p>
        </w:tc>
        <w:tc>
          <w:tcPr>
            <w:tcW w:w="3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Физическое ухудшение </w:t>
            </w:r>
            <w:r w:rsidRPr="00D6737E">
              <w:rPr>
                <w:rFonts w:ascii="Times New Roman" w:eastAsia="Times New Roman" w:hAnsi="Times New Roman" w:cs="Times New Roman"/>
                <w:b/>
                <w:bCs/>
                <w:sz w:val="20"/>
                <w:szCs w:val="20"/>
                <w:lang w:eastAsia="ru-RU"/>
              </w:rPr>
              <w:t>(физический износ</w:t>
            </w:r>
            <w:r w:rsidRPr="00D6737E">
              <w:rPr>
                <w:rFonts w:ascii="Times New Roman" w:eastAsia="Times New Roman" w:hAnsi="Times New Roman" w:cs="Times New Roman"/>
                <w:sz w:val="20"/>
                <w:szCs w:val="20"/>
                <w:lang w:eastAsia="ru-RU"/>
              </w:rPr>
              <w:t>)</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4"/>
                <w:sz w:val="20"/>
                <w:szCs w:val="20"/>
                <w:lang w:eastAsia="ru-RU"/>
              </w:rPr>
              <w:t>-$ XXX,XXX</w:t>
            </w:r>
          </w:p>
        </w:tc>
      </w:tr>
      <w:tr w:rsidR="00D6737E" w:rsidRPr="00D6737E" w:rsidTr="00D6737E">
        <w:trPr>
          <w:trHeight w:val="284"/>
          <w:jc w:val="center"/>
        </w:trPr>
        <w:tc>
          <w:tcPr>
            <w:tcW w:w="550" w:type="pct"/>
            <w:vMerge w:val="restar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spacing w:val="-10"/>
                <w:sz w:val="20"/>
                <w:szCs w:val="20"/>
                <w:lang w:eastAsia="ru-RU"/>
              </w:rPr>
              <w:t>3 этап</w:t>
            </w:r>
          </w:p>
        </w:tc>
        <w:tc>
          <w:tcPr>
            <w:tcW w:w="3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sz w:val="20"/>
                <w:szCs w:val="20"/>
                <w:lang w:eastAsia="ru-RU"/>
              </w:rPr>
              <w:t>Этап 3а.</w:t>
            </w:r>
            <w:r w:rsidRPr="00D6737E">
              <w:rPr>
                <w:rFonts w:ascii="Times New Roman" w:eastAsia="Times New Roman" w:hAnsi="Times New Roman" w:cs="Times New Roman"/>
                <w:sz w:val="20"/>
                <w:szCs w:val="20"/>
                <w:lang w:eastAsia="ru-RU"/>
              </w:rPr>
              <w:t> Стоимость демонтажа существующего элемента</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7"/>
                <w:sz w:val="20"/>
                <w:szCs w:val="20"/>
                <w:lang w:eastAsia="ru-RU"/>
              </w:rPr>
              <w:t>+$ XXX,XXX</w:t>
            </w:r>
          </w:p>
        </w:tc>
      </w:tr>
      <w:tr w:rsidR="00D6737E" w:rsidRPr="00D6737E" w:rsidTr="00D6737E">
        <w:trPr>
          <w:trHeight w:val="284"/>
          <w:jc w:val="center"/>
        </w:trPr>
        <w:tc>
          <w:tcPr>
            <w:tcW w:w="0" w:type="auto"/>
            <w:vMerge/>
            <w:tcBorders>
              <w:top w:val="nil"/>
              <w:left w:val="single" w:sz="6" w:space="0" w:color="auto"/>
              <w:bottom w:val="single" w:sz="6" w:space="0" w:color="auto"/>
              <w:right w:val="single" w:sz="6" w:space="0" w:color="auto"/>
            </w:tcBorders>
            <w:vAlign w:val="center"/>
            <w:hideMark/>
          </w:tcPr>
          <w:p w:rsidR="00D6737E" w:rsidRPr="00D6737E" w:rsidRDefault="00D6737E" w:rsidP="00D6737E">
            <w:pPr>
              <w:spacing w:after="0" w:line="240" w:lineRule="auto"/>
              <w:rPr>
                <w:rFonts w:ascii="Times New Roman" w:eastAsia="Times New Roman" w:hAnsi="Times New Roman" w:cs="Times New Roman"/>
                <w:sz w:val="24"/>
                <w:szCs w:val="24"/>
                <w:lang w:eastAsia="ru-RU"/>
              </w:rPr>
            </w:pPr>
          </w:p>
        </w:tc>
        <w:tc>
          <w:tcPr>
            <w:tcW w:w="3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чистая стоимость возвратных материалов (изделий, оборудования и т.п.)</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5"/>
                <w:sz w:val="20"/>
                <w:szCs w:val="20"/>
                <w:lang w:eastAsia="ru-RU"/>
              </w:rPr>
              <w:t>-$ XXX,XXX</w:t>
            </w:r>
          </w:p>
        </w:tc>
      </w:tr>
      <w:tr w:rsidR="00D6737E" w:rsidRPr="00D6737E" w:rsidTr="00D6737E">
        <w:trPr>
          <w:trHeight w:val="284"/>
          <w:jc w:val="center"/>
        </w:trPr>
        <w:tc>
          <w:tcPr>
            <w:tcW w:w="0" w:type="auto"/>
            <w:vMerge/>
            <w:tcBorders>
              <w:top w:val="nil"/>
              <w:left w:val="single" w:sz="6" w:space="0" w:color="auto"/>
              <w:bottom w:val="single" w:sz="6" w:space="0" w:color="auto"/>
              <w:right w:val="single" w:sz="6" w:space="0" w:color="auto"/>
            </w:tcBorders>
            <w:vAlign w:val="center"/>
            <w:hideMark/>
          </w:tcPr>
          <w:p w:rsidR="00D6737E" w:rsidRPr="00D6737E" w:rsidRDefault="00D6737E" w:rsidP="00D6737E">
            <w:pPr>
              <w:spacing w:after="0" w:line="240" w:lineRule="auto"/>
              <w:rPr>
                <w:rFonts w:ascii="Times New Roman" w:eastAsia="Times New Roman" w:hAnsi="Times New Roman" w:cs="Times New Roman"/>
                <w:sz w:val="24"/>
                <w:szCs w:val="24"/>
                <w:lang w:eastAsia="ru-RU"/>
              </w:rPr>
            </w:pPr>
          </w:p>
        </w:tc>
        <w:tc>
          <w:tcPr>
            <w:tcW w:w="3500" w:type="pct"/>
            <w:tcBorders>
              <w:top w:val="nil"/>
              <w:left w:val="nil"/>
              <w:bottom w:val="nil"/>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Стоимость (стоимость замещения) монтажа элемента в существующем объекте (устройство, установка) (затраты, учитывающие специфики ремонтно-строительных мероприятий)</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10"/>
                <w:sz w:val="20"/>
                <w:szCs w:val="20"/>
                <w:lang w:eastAsia="ru-RU"/>
              </w:rPr>
              <w:t>+ $ XXX,XXX</w:t>
            </w:r>
          </w:p>
        </w:tc>
      </w:tr>
      <w:tr w:rsidR="00D6737E" w:rsidRPr="00D6737E" w:rsidTr="00D6737E">
        <w:trPr>
          <w:trHeight w:val="284"/>
          <w:jc w:val="center"/>
        </w:trPr>
        <w:tc>
          <w:tcPr>
            <w:tcW w:w="0" w:type="auto"/>
            <w:vMerge/>
            <w:tcBorders>
              <w:top w:val="nil"/>
              <w:left w:val="single" w:sz="6" w:space="0" w:color="auto"/>
              <w:bottom w:val="single" w:sz="6" w:space="0" w:color="auto"/>
              <w:right w:val="single" w:sz="6" w:space="0" w:color="auto"/>
            </w:tcBorders>
            <w:vAlign w:val="center"/>
            <w:hideMark/>
          </w:tcPr>
          <w:p w:rsidR="00D6737E" w:rsidRPr="00D6737E" w:rsidRDefault="00D6737E" w:rsidP="00D6737E">
            <w:pPr>
              <w:spacing w:after="0" w:line="240" w:lineRule="auto"/>
              <w:rPr>
                <w:rFonts w:ascii="Times New Roman" w:eastAsia="Times New Roman" w:hAnsi="Times New Roman" w:cs="Times New Roman"/>
                <w:sz w:val="24"/>
                <w:szCs w:val="24"/>
                <w:lang w:eastAsia="ru-RU"/>
              </w:rPr>
            </w:pPr>
          </w:p>
        </w:tc>
        <w:tc>
          <w:tcPr>
            <w:tcW w:w="35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sz w:val="20"/>
                <w:szCs w:val="20"/>
                <w:lang w:eastAsia="ru-RU"/>
              </w:rPr>
              <w:t>Или</w:t>
            </w:r>
          </w:p>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w:t>
            </w:r>
            <w:r w:rsidRPr="00D6737E">
              <w:rPr>
                <w:rFonts w:ascii="Times New Roman" w:eastAsia="Times New Roman" w:hAnsi="Times New Roman" w:cs="Times New Roman"/>
                <w:b/>
                <w:bCs/>
                <w:sz w:val="20"/>
                <w:szCs w:val="20"/>
                <w:lang w:eastAsia="ru-RU"/>
              </w:rPr>
              <w:t>Этап 3б.</w:t>
            </w:r>
            <w:r w:rsidRPr="00D6737E">
              <w:rPr>
                <w:rFonts w:ascii="Times New Roman" w:eastAsia="Times New Roman" w:hAnsi="Times New Roman" w:cs="Times New Roman"/>
                <w:sz w:val="20"/>
                <w:szCs w:val="20"/>
                <w:lang w:eastAsia="ru-RU"/>
              </w:rPr>
              <w:t> Стоимость потери и ценности объекта недвижимости (через капитализацию разницы в арендных платежах или через валовой рентный множитель = </w:t>
            </w:r>
            <w:r w:rsidRPr="00D6737E">
              <w:rPr>
                <w:rFonts w:ascii="Times New Roman" w:eastAsia="Times New Roman" w:hAnsi="Times New Roman" w:cs="Times New Roman"/>
                <w:sz w:val="20"/>
                <w:szCs w:val="20"/>
                <w:vertAlign w:val="superscript"/>
                <w:lang w:eastAsia="ru-RU"/>
              </w:rPr>
              <w:t> </w:t>
            </w:r>
            <w:r w:rsidRPr="00D6737E">
              <w:rPr>
                <w:rFonts w:ascii="Times New Roman" w:eastAsia="Times New Roman" w:hAnsi="Times New Roman" w:cs="Times New Roman"/>
                <w:sz w:val="20"/>
                <w:szCs w:val="20"/>
                <w:lang w:eastAsia="ru-RU"/>
              </w:rPr>
              <w:t>мультипликатор дохода и т.п.)</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spacing w:val="-22"/>
                <w:sz w:val="20"/>
                <w:szCs w:val="20"/>
                <w:lang w:eastAsia="ru-RU"/>
              </w:rPr>
              <w:t>Или</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10"/>
                <w:sz w:val="20"/>
                <w:szCs w:val="20"/>
                <w:lang w:eastAsia="ru-RU"/>
              </w:rPr>
              <w:t>+ $ XXX,XXX</w:t>
            </w:r>
          </w:p>
        </w:tc>
      </w:tr>
      <w:tr w:rsidR="00D6737E" w:rsidRPr="00D6737E" w:rsidTr="00D6737E">
        <w:trPr>
          <w:trHeight w:val="284"/>
          <w:jc w:val="center"/>
        </w:trPr>
        <w:tc>
          <w:tcPr>
            <w:tcW w:w="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spacing w:val="-10"/>
                <w:sz w:val="20"/>
                <w:szCs w:val="20"/>
                <w:lang w:eastAsia="ru-RU"/>
              </w:rPr>
              <w:t>4 этап</w:t>
            </w:r>
          </w:p>
        </w:tc>
        <w:tc>
          <w:tcPr>
            <w:tcW w:w="3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sz w:val="20"/>
                <w:szCs w:val="20"/>
                <w:lang w:eastAsia="ru-RU"/>
              </w:rPr>
              <w:t xml:space="preserve">Стоимость Элемента (конструктивного элемента, системы). Определяется его стоимость, сели бы он был установлен (смонтирован, создан) как абсолютно новый (новое строительство) на дату проведения оценки. </w:t>
            </w:r>
            <w:proofErr w:type="gramStart"/>
            <w:r w:rsidRPr="00D6737E">
              <w:rPr>
                <w:rFonts w:ascii="Times New Roman" w:eastAsia="Times New Roman" w:hAnsi="Times New Roman" w:cs="Times New Roman"/>
                <w:sz w:val="20"/>
                <w:szCs w:val="20"/>
                <w:lang w:eastAsia="ru-RU"/>
              </w:rPr>
              <w:t>При этом он должен соответствовать всем современным требованиям, (т.е. рассчитывается стоимость замещения конструктивного элемента (системы и т.п.) или здания (сооружения в целом).</w:t>
            </w:r>
            <w:proofErr w:type="gramEnd"/>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spacing w:val="-4"/>
                <w:sz w:val="20"/>
                <w:szCs w:val="20"/>
                <w:lang w:eastAsia="ru-RU"/>
              </w:rPr>
              <w:t>-$ XXX,XXX</w:t>
            </w:r>
          </w:p>
        </w:tc>
      </w:tr>
      <w:tr w:rsidR="00D6737E" w:rsidRPr="00D6737E" w:rsidTr="00D6737E">
        <w:trPr>
          <w:trHeight w:val="284"/>
          <w:jc w:val="center"/>
        </w:trPr>
        <w:tc>
          <w:tcPr>
            <w:tcW w:w="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spacing w:val="-4"/>
                <w:sz w:val="20"/>
                <w:szCs w:val="20"/>
                <w:lang w:eastAsia="ru-RU"/>
              </w:rPr>
              <w:t>5 этап</w:t>
            </w:r>
          </w:p>
        </w:tc>
        <w:tc>
          <w:tcPr>
            <w:tcW w:w="3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sz w:val="20"/>
                <w:szCs w:val="20"/>
                <w:lang w:eastAsia="ru-RU"/>
              </w:rPr>
              <w:t>Полное функциональное устаревание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spacing w:val="-9"/>
                <w:sz w:val="20"/>
                <w:szCs w:val="20"/>
                <w:lang w:eastAsia="ru-RU"/>
              </w:rPr>
              <w:t>$ XXX,XXX</w:t>
            </w:r>
          </w:p>
        </w:tc>
      </w:tr>
    </w:tbl>
    <w:p w:rsidR="00D6737E" w:rsidRPr="00D6737E" w:rsidRDefault="00D6737E" w:rsidP="00D6737E">
      <w:pPr>
        <w:shd w:val="clear" w:color="auto" w:fill="FFFFFF"/>
        <w:spacing w:before="120"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В процессе определения функционального устаревания не все этапы могут присутствовать в расчете. Этапы, которые должны присутствовать в расчете определяет и обосновывает оценщик в зависимости от конкретной ситуации и тех показателей, которые определяют наличие функционального устаревания в конкретном конструктивном элементе (системе и т.д.).</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Для принятия решения о том, какое из двух видов функционального устаревания имеет место, оценщик обязан руководствоваться анализом затрат на доведении объекта недвижимости до состояния наиболее эффективного использования и их вклада в рыночную стоимость объекта оценки</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Если вклад производимых улучшений объекта недвижимости больше затрат на их создание то имеет место устранимое функциональное устаревания, в противном случае - неустранимое.</w:t>
      </w:r>
    </w:p>
    <w:p w:rsidR="00D6737E" w:rsidRPr="00D6737E" w:rsidRDefault="00D6737E" w:rsidP="00D6737E">
      <w:pPr>
        <w:spacing w:before="120" w:after="120" w:line="240" w:lineRule="auto"/>
        <w:jc w:val="right"/>
        <w:outlineLvl w:val="3"/>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Таблица № 7</w:t>
      </w:r>
    </w:p>
    <w:p w:rsidR="00D6737E" w:rsidRPr="00D6737E" w:rsidRDefault="00D6737E" w:rsidP="00D6737E">
      <w:pPr>
        <w:spacing w:before="120" w:after="120" w:line="240" w:lineRule="auto"/>
        <w:ind w:firstLine="284"/>
        <w:jc w:val="center"/>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b/>
          <w:bCs/>
          <w:color w:val="000000"/>
          <w:sz w:val="27"/>
          <w:szCs w:val="27"/>
          <w:lang w:eastAsia="ru-RU"/>
        </w:rPr>
        <w:t xml:space="preserve">Формализованные </w:t>
      </w:r>
      <w:proofErr w:type="gramStart"/>
      <w:r w:rsidRPr="00D6737E">
        <w:rPr>
          <w:rFonts w:ascii="Times New Roman" w:eastAsia="Times New Roman" w:hAnsi="Times New Roman" w:cs="Times New Roman"/>
          <w:b/>
          <w:bCs/>
          <w:color w:val="000000"/>
          <w:sz w:val="27"/>
          <w:szCs w:val="27"/>
          <w:lang w:eastAsia="ru-RU"/>
        </w:rPr>
        <w:t>зависимости</w:t>
      </w:r>
      <w:proofErr w:type="gramEnd"/>
      <w:r w:rsidRPr="00D6737E">
        <w:rPr>
          <w:rFonts w:ascii="Times New Roman" w:eastAsia="Times New Roman" w:hAnsi="Times New Roman" w:cs="Times New Roman"/>
          <w:b/>
          <w:bCs/>
          <w:color w:val="000000"/>
          <w:sz w:val="27"/>
          <w:szCs w:val="27"/>
          <w:lang w:eastAsia="ru-RU"/>
        </w:rPr>
        <w:t xml:space="preserve"> определяющие различные виды функционального устаревания</w:t>
      </w:r>
      <w:r w:rsidRPr="00D6737E">
        <w:rPr>
          <w:rFonts w:ascii="Times New Roman" w:eastAsia="Times New Roman" w:hAnsi="Times New Roman" w:cs="Times New Roman"/>
          <w:b/>
          <w:bCs/>
          <w:color w:val="000000"/>
          <w:sz w:val="27"/>
          <w:szCs w:val="27"/>
          <w:vertAlign w:val="superscript"/>
          <w:lang w:eastAsia="ru-RU"/>
        </w:rPr>
        <w:t>13</w:t>
      </w:r>
    </w:p>
    <w:tbl>
      <w:tblPr>
        <w:tblW w:w="5000" w:type="pct"/>
        <w:jc w:val="center"/>
        <w:tblCellMar>
          <w:left w:w="0" w:type="dxa"/>
          <w:right w:w="0" w:type="dxa"/>
        </w:tblCellMar>
        <w:tblLook w:val="04A0" w:firstRow="1" w:lastRow="0" w:firstColumn="1" w:lastColumn="0" w:noHBand="0" w:noVBand="1"/>
      </w:tblPr>
      <w:tblGrid>
        <w:gridCol w:w="2547"/>
        <w:gridCol w:w="6888"/>
      </w:tblGrid>
      <w:tr w:rsidR="00D6737E" w:rsidRPr="00D6737E" w:rsidTr="00D6737E">
        <w:trPr>
          <w:trHeight w:val="283"/>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color w:val="000000"/>
                <w:spacing w:val="-6"/>
                <w:sz w:val="20"/>
                <w:szCs w:val="20"/>
                <w:lang w:eastAsia="ru-RU"/>
              </w:rPr>
              <w:t>1. Наличие позиций, требующих добавления</w:t>
            </w:r>
          </w:p>
        </w:tc>
      </w:tr>
      <w:tr w:rsidR="00D6737E" w:rsidRPr="00D6737E" w:rsidTr="00D6737E">
        <w:trPr>
          <w:trHeight w:val="283"/>
          <w:jc w:val="center"/>
        </w:trPr>
        <w:tc>
          <w:tcPr>
            <w:tcW w:w="1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2"/>
                <w:sz w:val="20"/>
                <w:szCs w:val="20"/>
                <w:lang w:eastAsia="ru-RU"/>
              </w:rPr>
              <w:t>Устранимое</w:t>
            </w:r>
          </w:p>
        </w:tc>
        <w:tc>
          <w:tcPr>
            <w:tcW w:w="3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proofErr w:type="gramStart"/>
            <w:r w:rsidRPr="00D6737E">
              <w:rPr>
                <w:rFonts w:ascii="Times New Roman" w:eastAsia="Times New Roman" w:hAnsi="Times New Roman" w:cs="Times New Roman"/>
                <w:sz w:val="20"/>
                <w:szCs w:val="20"/>
                <w:lang w:eastAsia="ru-RU"/>
              </w:rPr>
              <w:t>V</w:t>
            </w:r>
            <w:proofErr w:type="gramEnd"/>
            <w:r w:rsidRPr="00D6737E">
              <w:rPr>
                <w:rFonts w:ascii="Times New Roman" w:eastAsia="Times New Roman" w:hAnsi="Times New Roman" w:cs="Times New Roman"/>
                <w:sz w:val="20"/>
                <w:szCs w:val="20"/>
                <w:lang w:eastAsia="ru-RU"/>
              </w:rPr>
              <w:t>мс-Vмң</w:t>
            </w:r>
            <w:proofErr w:type="spellEnd"/>
          </w:p>
        </w:tc>
      </w:tr>
      <w:tr w:rsidR="00D6737E" w:rsidRPr="00D6737E" w:rsidTr="00D6737E">
        <w:trPr>
          <w:trHeight w:val="283"/>
          <w:jc w:val="center"/>
        </w:trPr>
        <w:tc>
          <w:tcPr>
            <w:tcW w:w="1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0"/>
                <w:sz w:val="20"/>
                <w:szCs w:val="20"/>
                <w:lang w:eastAsia="ru-RU"/>
              </w:rPr>
              <w:t>Не устранимое</w:t>
            </w:r>
          </w:p>
        </w:tc>
        <w:tc>
          <w:tcPr>
            <w:tcW w:w="3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D6737E">
              <w:rPr>
                <w:rFonts w:ascii="Times New Roman" w:eastAsia="Times New Roman" w:hAnsi="Times New Roman" w:cs="Times New Roman"/>
                <w:caps/>
                <w:color w:val="000000"/>
                <w:spacing w:val="-7"/>
                <w:sz w:val="20"/>
                <w:szCs w:val="20"/>
                <w:lang w:eastAsia="ru-RU"/>
              </w:rPr>
              <w:t>РV</w:t>
            </w:r>
            <w:r w:rsidRPr="00D6737E">
              <w:rPr>
                <w:rFonts w:ascii="Times New Roman" w:eastAsia="Times New Roman" w:hAnsi="Times New Roman" w:cs="Times New Roman"/>
                <w:caps/>
                <w:color w:val="000000"/>
                <w:spacing w:val="-7"/>
                <w:sz w:val="20"/>
                <w:szCs w:val="20"/>
                <w:vertAlign w:val="subscript"/>
                <w:lang w:eastAsia="ru-RU"/>
              </w:rPr>
              <w:t>П</w:t>
            </w:r>
            <w:r w:rsidRPr="00D6737E">
              <w:rPr>
                <w:rFonts w:ascii="Times New Roman" w:eastAsia="Times New Roman" w:hAnsi="Times New Roman" w:cs="Times New Roman"/>
                <w:caps/>
                <w:color w:val="000000"/>
                <w:spacing w:val="-7"/>
                <w:sz w:val="20"/>
                <w:szCs w:val="20"/>
                <w:lang w:eastAsia="ru-RU"/>
              </w:rPr>
              <w:t>- V</w:t>
            </w:r>
            <w:r w:rsidRPr="00D6737E">
              <w:rPr>
                <w:rFonts w:ascii="Times New Roman" w:eastAsia="Times New Roman" w:hAnsi="Times New Roman" w:cs="Times New Roman"/>
                <w:caps/>
                <w:color w:val="000000"/>
                <w:spacing w:val="-7"/>
                <w:sz w:val="20"/>
                <w:szCs w:val="20"/>
                <w:vertAlign w:val="subscript"/>
                <w:lang w:eastAsia="ru-RU"/>
              </w:rPr>
              <w:t>В</w:t>
            </w:r>
            <w:r w:rsidRPr="00D6737E">
              <w:rPr>
                <w:rFonts w:ascii="Times New Roman" w:eastAsia="Times New Roman" w:hAnsi="Times New Roman" w:cs="Times New Roman"/>
                <w:caps/>
                <w:color w:val="000000"/>
                <w:spacing w:val="-7"/>
                <w:sz w:val="20"/>
                <w:szCs w:val="20"/>
                <w:lang w:eastAsia="ru-RU"/>
              </w:rPr>
              <w:t> </w:t>
            </w:r>
            <w:r w:rsidRPr="00D6737E">
              <w:rPr>
                <w:rFonts w:ascii="Times New Roman" w:eastAsia="Times New Roman" w:hAnsi="Times New Roman" w:cs="Times New Roman"/>
                <w:color w:val="000000"/>
                <w:spacing w:val="-7"/>
                <w:sz w:val="20"/>
                <w:szCs w:val="20"/>
                <w:lang w:eastAsia="ru-RU"/>
              </w:rPr>
              <w:t>(если включена в стоимость нового)</w:t>
            </w:r>
            <w:proofErr w:type="gramEnd"/>
          </w:p>
        </w:tc>
      </w:tr>
      <w:tr w:rsidR="00D6737E" w:rsidRPr="00D6737E" w:rsidTr="00D6737E">
        <w:trPr>
          <w:trHeight w:val="283"/>
          <w:jc w:val="center"/>
        </w:trPr>
        <w:tc>
          <w:tcPr>
            <w:tcW w:w="5000" w:type="pct"/>
            <w:gridSpan w:val="2"/>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color w:val="000000"/>
                <w:spacing w:val="-10"/>
                <w:sz w:val="20"/>
                <w:szCs w:val="20"/>
                <w:lang w:eastAsia="ru-RU"/>
              </w:rPr>
              <w:t>2. Наличие позиций, требующих замены</w:t>
            </w:r>
            <w:r w:rsidRPr="00D6737E">
              <w:rPr>
                <w:rFonts w:ascii="Times New Roman" w:eastAsia="Times New Roman" w:hAnsi="Times New Roman" w:cs="Times New Roman"/>
                <w:b/>
                <w:bCs/>
                <w:caps/>
                <w:color w:val="000000"/>
                <w:spacing w:val="-10"/>
                <w:sz w:val="20"/>
                <w:szCs w:val="20"/>
                <w:lang w:eastAsia="ru-RU"/>
              </w:rPr>
              <w:t> </w:t>
            </w:r>
            <w:r w:rsidRPr="00D6737E">
              <w:rPr>
                <w:rFonts w:ascii="Times New Roman" w:eastAsia="Times New Roman" w:hAnsi="Times New Roman" w:cs="Times New Roman"/>
                <w:b/>
                <w:bCs/>
                <w:caps/>
                <w:sz w:val="20"/>
                <w:szCs w:val="20"/>
                <w:lang w:eastAsia="ru-RU"/>
              </w:rPr>
              <w:t>ИЛИ</w:t>
            </w:r>
            <w:r w:rsidRPr="00D6737E">
              <w:rPr>
                <w:rFonts w:ascii="Times New Roman" w:eastAsia="Times New Roman" w:hAnsi="Times New Roman" w:cs="Times New Roman"/>
                <w:b/>
                <w:bCs/>
                <w:caps/>
                <w:color w:val="000000"/>
                <w:spacing w:val="-10"/>
                <w:sz w:val="20"/>
                <w:szCs w:val="20"/>
                <w:lang w:eastAsia="ru-RU"/>
              </w:rPr>
              <w:t> </w:t>
            </w:r>
            <w:r w:rsidRPr="00D6737E">
              <w:rPr>
                <w:rFonts w:ascii="Times New Roman" w:eastAsia="Times New Roman" w:hAnsi="Times New Roman" w:cs="Times New Roman"/>
                <w:b/>
                <w:bCs/>
                <w:color w:val="000000"/>
                <w:spacing w:val="-10"/>
                <w:sz w:val="20"/>
                <w:szCs w:val="20"/>
                <w:lang w:eastAsia="ru-RU"/>
              </w:rPr>
              <w:t>модернизации</w:t>
            </w:r>
          </w:p>
        </w:tc>
      </w:tr>
      <w:tr w:rsidR="00D6737E" w:rsidRPr="00D6737E" w:rsidTr="00D6737E">
        <w:trPr>
          <w:trHeight w:val="283"/>
          <w:jc w:val="center"/>
        </w:trPr>
        <w:tc>
          <w:tcPr>
            <w:tcW w:w="1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1"/>
                <w:sz w:val="20"/>
                <w:szCs w:val="20"/>
                <w:lang w:eastAsia="ru-RU"/>
              </w:rPr>
              <w:t>Устранимое</w:t>
            </w:r>
          </w:p>
        </w:tc>
        <w:tc>
          <w:tcPr>
            <w:tcW w:w="3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D6737E">
              <w:rPr>
                <w:rFonts w:ascii="Times New Roman" w:eastAsia="Times New Roman" w:hAnsi="Times New Roman" w:cs="Times New Roman"/>
                <w:color w:val="000000"/>
                <w:spacing w:val="-5"/>
                <w:sz w:val="20"/>
                <w:szCs w:val="20"/>
                <w:lang w:eastAsia="ru-RU"/>
              </w:rPr>
              <w:t>Vв</w:t>
            </w:r>
            <w:proofErr w:type="spellEnd"/>
            <w:r w:rsidRPr="00D6737E">
              <w:rPr>
                <w:rFonts w:ascii="Times New Roman" w:eastAsia="Times New Roman" w:hAnsi="Times New Roman" w:cs="Times New Roman"/>
                <w:color w:val="000000"/>
                <w:spacing w:val="-5"/>
                <w:sz w:val="20"/>
                <w:szCs w:val="20"/>
                <w:lang w:eastAsia="ru-RU"/>
              </w:rPr>
              <w:t xml:space="preserve"> - СФИ + </w:t>
            </w:r>
            <w:proofErr w:type="spellStart"/>
            <w:r w:rsidRPr="00D6737E">
              <w:rPr>
                <w:rFonts w:ascii="Times New Roman" w:eastAsia="Times New Roman" w:hAnsi="Times New Roman" w:cs="Times New Roman"/>
                <w:color w:val="000000"/>
                <w:spacing w:val="-5"/>
                <w:sz w:val="20"/>
                <w:szCs w:val="20"/>
                <w:lang w:eastAsia="ru-RU"/>
              </w:rPr>
              <w:t>Vд</w:t>
            </w:r>
            <w:proofErr w:type="spellEnd"/>
            <w:r w:rsidRPr="00D6737E">
              <w:rPr>
                <w:rFonts w:ascii="Times New Roman" w:eastAsia="Times New Roman" w:hAnsi="Times New Roman" w:cs="Times New Roman"/>
                <w:color w:val="000000"/>
                <w:spacing w:val="-5"/>
                <w:sz w:val="20"/>
                <w:szCs w:val="20"/>
                <w:lang w:eastAsia="ru-RU"/>
              </w:rPr>
              <w:t xml:space="preserve"> - </w:t>
            </w:r>
            <w:r w:rsidRPr="00D6737E">
              <w:rPr>
                <w:rFonts w:ascii="Times New Roman" w:eastAsia="Times New Roman" w:hAnsi="Times New Roman" w:cs="Times New Roman"/>
                <w:caps/>
                <w:color w:val="000000"/>
                <w:spacing w:val="-5"/>
                <w:sz w:val="20"/>
                <w:szCs w:val="20"/>
                <w:lang w:eastAsia="ru-RU"/>
              </w:rPr>
              <w:t>V</w:t>
            </w:r>
            <w:r w:rsidRPr="00D6737E">
              <w:rPr>
                <w:rFonts w:ascii="Times New Roman" w:eastAsia="Times New Roman" w:hAnsi="Times New Roman" w:cs="Times New Roman"/>
                <w:caps/>
                <w:color w:val="000000"/>
                <w:spacing w:val="-5"/>
                <w:sz w:val="20"/>
                <w:szCs w:val="20"/>
                <w:vertAlign w:val="subscript"/>
                <w:lang w:eastAsia="ru-RU"/>
              </w:rPr>
              <w:t>BM </w:t>
            </w:r>
            <w:r w:rsidRPr="00D6737E">
              <w:rPr>
                <w:rFonts w:ascii="Times New Roman" w:eastAsia="Times New Roman" w:hAnsi="Times New Roman" w:cs="Times New Roman"/>
                <w:caps/>
                <w:color w:val="000000"/>
                <w:spacing w:val="-5"/>
                <w:sz w:val="20"/>
                <w:szCs w:val="20"/>
                <w:lang w:eastAsia="ru-RU"/>
              </w:rPr>
              <w:t>+ (V</w:t>
            </w:r>
            <w:r w:rsidRPr="00D6737E">
              <w:rPr>
                <w:rFonts w:ascii="Times New Roman" w:eastAsia="Times New Roman" w:hAnsi="Times New Roman" w:cs="Times New Roman"/>
                <w:caps/>
                <w:color w:val="000000"/>
                <w:spacing w:val="-5"/>
                <w:sz w:val="20"/>
                <w:szCs w:val="20"/>
                <w:vertAlign w:val="subscript"/>
                <w:lang w:eastAsia="ru-RU"/>
              </w:rPr>
              <w:t>MC</w:t>
            </w:r>
            <w:r w:rsidRPr="00D6737E">
              <w:rPr>
                <w:rFonts w:ascii="Times New Roman" w:eastAsia="Times New Roman" w:hAnsi="Times New Roman" w:cs="Times New Roman"/>
                <w:caps/>
                <w:color w:val="000000"/>
                <w:spacing w:val="-5"/>
                <w:sz w:val="20"/>
                <w:szCs w:val="20"/>
                <w:lang w:eastAsia="ru-RU"/>
              </w:rPr>
              <w:t> - V</w:t>
            </w:r>
            <w:r w:rsidRPr="00D6737E">
              <w:rPr>
                <w:rFonts w:ascii="Times New Roman" w:eastAsia="Times New Roman" w:hAnsi="Times New Roman" w:cs="Times New Roman"/>
                <w:caps/>
                <w:color w:val="000000"/>
                <w:spacing w:val="-5"/>
                <w:sz w:val="20"/>
                <w:szCs w:val="20"/>
                <w:vertAlign w:val="subscript"/>
                <w:lang w:eastAsia="ru-RU"/>
              </w:rPr>
              <w:t>M</w:t>
            </w:r>
            <w:proofErr w:type="gramStart"/>
            <w:r w:rsidRPr="00D6737E">
              <w:rPr>
                <w:rFonts w:ascii="Times New Roman" w:eastAsia="Times New Roman" w:hAnsi="Times New Roman" w:cs="Times New Roman"/>
                <w:caps/>
                <w:color w:val="000000"/>
                <w:spacing w:val="-5"/>
                <w:sz w:val="20"/>
                <w:szCs w:val="20"/>
                <w:vertAlign w:val="subscript"/>
                <w:lang w:eastAsia="ru-RU"/>
              </w:rPr>
              <w:t>Н</w:t>
            </w:r>
            <w:proofErr w:type="gramEnd"/>
            <w:r w:rsidRPr="00D6737E">
              <w:rPr>
                <w:rFonts w:ascii="Times New Roman" w:eastAsia="Times New Roman" w:hAnsi="Times New Roman" w:cs="Times New Roman"/>
                <w:caps/>
                <w:color w:val="000000"/>
                <w:spacing w:val="-5"/>
                <w:sz w:val="20"/>
                <w:szCs w:val="20"/>
                <w:lang w:eastAsia="ru-RU"/>
              </w:rPr>
              <w:t>)</w:t>
            </w:r>
          </w:p>
        </w:tc>
      </w:tr>
      <w:tr w:rsidR="00D6737E" w:rsidRPr="00D6737E" w:rsidTr="00D6737E">
        <w:trPr>
          <w:trHeight w:val="283"/>
          <w:jc w:val="center"/>
        </w:trPr>
        <w:tc>
          <w:tcPr>
            <w:tcW w:w="1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3"/>
                <w:sz w:val="20"/>
                <w:szCs w:val="20"/>
                <w:lang w:eastAsia="ru-RU"/>
              </w:rPr>
              <w:lastRenderedPageBreak/>
              <w:t>Не устранимое</w:t>
            </w:r>
          </w:p>
        </w:tc>
        <w:tc>
          <w:tcPr>
            <w:tcW w:w="3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aps/>
                <w:color w:val="000000"/>
                <w:spacing w:val="-6"/>
                <w:sz w:val="20"/>
                <w:szCs w:val="20"/>
                <w:lang w:eastAsia="ru-RU"/>
              </w:rPr>
              <w:t>PV</w:t>
            </w:r>
            <w:proofErr w:type="gramStart"/>
            <w:r w:rsidRPr="00D6737E">
              <w:rPr>
                <w:rFonts w:ascii="Times New Roman" w:eastAsia="Times New Roman" w:hAnsi="Times New Roman" w:cs="Times New Roman"/>
                <w:caps/>
                <w:color w:val="000000"/>
                <w:spacing w:val="-6"/>
                <w:sz w:val="20"/>
                <w:szCs w:val="20"/>
                <w:vertAlign w:val="subscript"/>
                <w:lang w:eastAsia="ru-RU"/>
              </w:rPr>
              <w:t>П</w:t>
            </w:r>
            <w:proofErr w:type="gramEnd"/>
            <w:r w:rsidRPr="00D6737E">
              <w:rPr>
                <w:rFonts w:ascii="Times New Roman" w:eastAsia="Times New Roman" w:hAnsi="Times New Roman" w:cs="Times New Roman"/>
                <w:caps/>
                <w:color w:val="000000"/>
                <w:spacing w:val="-6"/>
                <w:sz w:val="20"/>
                <w:szCs w:val="20"/>
                <w:lang w:eastAsia="ru-RU"/>
              </w:rPr>
              <w:t> + </w:t>
            </w:r>
            <w:proofErr w:type="spellStart"/>
            <w:r w:rsidRPr="00D6737E">
              <w:rPr>
                <w:rFonts w:ascii="Times New Roman" w:eastAsia="Times New Roman" w:hAnsi="Times New Roman" w:cs="Times New Roman"/>
                <w:color w:val="000000"/>
                <w:spacing w:val="-6"/>
                <w:sz w:val="20"/>
                <w:szCs w:val="20"/>
                <w:lang w:eastAsia="ru-RU"/>
              </w:rPr>
              <w:t>PVи</w:t>
            </w:r>
            <w:proofErr w:type="spellEnd"/>
          </w:p>
        </w:tc>
      </w:tr>
      <w:tr w:rsidR="00D6737E" w:rsidRPr="00D6737E" w:rsidTr="00D6737E">
        <w:trPr>
          <w:trHeight w:val="283"/>
          <w:jc w:val="center"/>
        </w:trPr>
        <w:tc>
          <w:tcPr>
            <w:tcW w:w="5000" w:type="pct"/>
            <w:gridSpan w:val="2"/>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color w:val="000000"/>
                <w:spacing w:val="-2"/>
                <w:sz w:val="20"/>
                <w:szCs w:val="20"/>
                <w:lang w:eastAsia="ru-RU"/>
              </w:rPr>
              <w:t>3. Наличие позиций, связанных с </w:t>
            </w:r>
            <w:proofErr w:type="spellStart"/>
            <w:r w:rsidRPr="00D6737E">
              <w:rPr>
                <w:rFonts w:ascii="Times New Roman" w:eastAsia="Times New Roman" w:hAnsi="Times New Roman" w:cs="Times New Roman"/>
                <w:b/>
                <w:bCs/>
                <w:color w:val="000000"/>
                <w:spacing w:val="-5"/>
                <w:sz w:val="20"/>
                <w:szCs w:val="20"/>
                <w:lang w:eastAsia="ru-RU"/>
              </w:rPr>
              <w:t>сверхдостаточностью</w:t>
            </w:r>
            <w:proofErr w:type="spellEnd"/>
          </w:p>
        </w:tc>
      </w:tr>
      <w:tr w:rsidR="00D6737E" w:rsidRPr="00D6737E" w:rsidTr="00D6737E">
        <w:trPr>
          <w:trHeight w:val="283"/>
          <w:jc w:val="center"/>
        </w:trPr>
        <w:tc>
          <w:tcPr>
            <w:tcW w:w="1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2"/>
                <w:sz w:val="20"/>
                <w:szCs w:val="20"/>
                <w:lang w:eastAsia="ru-RU"/>
              </w:rPr>
              <w:t>Устранимое</w:t>
            </w:r>
          </w:p>
        </w:tc>
        <w:tc>
          <w:tcPr>
            <w:tcW w:w="3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D6737E">
              <w:rPr>
                <w:rFonts w:ascii="Times New Roman" w:eastAsia="Times New Roman" w:hAnsi="Times New Roman" w:cs="Times New Roman"/>
                <w:caps/>
                <w:color w:val="000000"/>
                <w:spacing w:val="1"/>
                <w:sz w:val="20"/>
                <w:szCs w:val="20"/>
                <w:lang w:eastAsia="ru-RU"/>
              </w:rPr>
              <w:t>V</w:t>
            </w:r>
            <w:r w:rsidRPr="00D6737E">
              <w:rPr>
                <w:rFonts w:ascii="Times New Roman" w:eastAsia="Times New Roman" w:hAnsi="Times New Roman" w:cs="Times New Roman"/>
                <w:caps/>
                <w:color w:val="000000"/>
                <w:spacing w:val="1"/>
                <w:sz w:val="20"/>
                <w:szCs w:val="20"/>
                <w:vertAlign w:val="subscript"/>
                <w:lang w:eastAsia="ru-RU"/>
              </w:rPr>
              <w:t>B</w:t>
            </w:r>
            <w:r w:rsidRPr="00D6737E">
              <w:rPr>
                <w:rFonts w:ascii="Times New Roman" w:eastAsia="Times New Roman" w:hAnsi="Times New Roman" w:cs="Times New Roman"/>
                <w:caps/>
                <w:color w:val="000000"/>
                <w:spacing w:val="1"/>
                <w:sz w:val="20"/>
                <w:szCs w:val="20"/>
                <w:lang w:eastAsia="ru-RU"/>
              </w:rPr>
              <w:t>-</w:t>
            </w:r>
            <w:r w:rsidRPr="00D6737E">
              <w:rPr>
                <w:rFonts w:ascii="Times New Roman" w:eastAsia="Times New Roman" w:hAnsi="Times New Roman" w:cs="Times New Roman"/>
                <w:color w:val="000000"/>
                <w:spacing w:val="1"/>
                <w:sz w:val="20"/>
                <w:szCs w:val="20"/>
                <w:lang w:eastAsia="ru-RU"/>
              </w:rPr>
              <w:t>C</w:t>
            </w:r>
            <w:proofErr w:type="gramStart"/>
            <w:r w:rsidRPr="00D6737E">
              <w:rPr>
                <w:rFonts w:ascii="Times New Roman" w:eastAsia="Times New Roman" w:hAnsi="Times New Roman" w:cs="Times New Roman"/>
                <w:color w:val="000000"/>
                <w:spacing w:val="1"/>
                <w:sz w:val="20"/>
                <w:szCs w:val="20"/>
                <w:lang w:eastAsia="ru-RU"/>
              </w:rPr>
              <w:t>ФИ</w:t>
            </w:r>
            <w:proofErr w:type="gramEnd"/>
            <w:r w:rsidRPr="00D6737E">
              <w:rPr>
                <w:rFonts w:ascii="Times New Roman" w:eastAsia="Times New Roman" w:hAnsi="Times New Roman" w:cs="Times New Roman"/>
                <w:color w:val="000000"/>
                <w:spacing w:val="1"/>
                <w:sz w:val="20"/>
                <w:szCs w:val="20"/>
                <w:lang w:eastAsia="ru-RU"/>
              </w:rPr>
              <w:t>+Vд-Vвм</w:t>
            </w:r>
            <w:proofErr w:type="spellEnd"/>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proofErr w:type="gramStart"/>
            <w:r w:rsidRPr="00D6737E">
              <w:rPr>
                <w:rFonts w:ascii="Times New Roman" w:eastAsia="Times New Roman" w:hAnsi="Times New Roman" w:cs="Times New Roman"/>
                <w:color w:val="000000"/>
                <w:spacing w:val="-2"/>
                <w:sz w:val="20"/>
                <w:szCs w:val="20"/>
                <w:lang w:eastAsia="ru-RU"/>
              </w:rPr>
              <w:t>V</w:t>
            </w:r>
            <w:proofErr w:type="gramEnd"/>
            <w:r w:rsidRPr="00D6737E">
              <w:rPr>
                <w:rFonts w:ascii="Times New Roman" w:eastAsia="Times New Roman" w:hAnsi="Times New Roman" w:cs="Times New Roman"/>
                <w:color w:val="000000"/>
                <w:spacing w:val="-2"/>
                <w:sz w:val="20"/>
                <w:szCs w:val="20"/>
                <w:lang w:eastAsia="ru-RU"/>
              </w:rPr>
              <w:t>д</w:t>
            </w:r>
            <w:proofErr w:type="spellEnd"/>
            <w:r w:rsidRPr="00D6737E">
              <w:rPr>
                <w:rFonts w:ascii="Times New Roman" w:eastAsia="Times New Roman" w:hAnsi="Times New Roman" w:cs="Times New Roman"/>
                <w:color w:val="000000"/>
                <w:spacing w:val="-2"/>
                <w:sz w:val="20"/>
                <w:szCs w:val="20"/>
                <w:lang w:eastAsia="ru-RU"/>
              </w:rPr>
              <w:t xml:space="preserve"> - </w:t>
            </w:r>
            <w:r w:rsidRPr="00D6737E">
              <w:rPr>
                <w:rFonts w:ascii="Times New Roman" w:eastAsia="Times New Roman" w:hAnsi="Times New Roman" w:cs="Times New Roman"/>
                <w:caps/>
                <w:color w:val="000000"/>
                <w:spacing w:val="-2"/>
                <w:sz w:val="20"/>
                <w:szCs w:val="20"/>
                <w:lang w:eastAsia="ru-RU"/>
              </w:rPr>
              <w:t>V</w:t>
            </w:r>
            <w:r w:rsidRPr="00D6737E">
              <w:rPr>
                <w:rFonts w:ascii="Times New Roman" w:eastAsia="Times New Roman" w:hAnsi="Times New Roman" w:cs="Times New Roman"/>
                <w:caps/>
                <w:color w:val="000000"/>
                <w:spacing w:val="-2"/>
                <w:sz w:val="20"/>
                <w:szCs w:val="20"/>
                <w:vertAlign w:val="subscript"/>
                <w:lang w:eastAsia="ru-RU"/>
              </w:rPr>
              <w:t>BM</w:t>
            </w:r>
            <w:r w:rsidRPr="00D6737E">
              <w:rPr>
                <w:rFonts w:ascii="Times New Roman" w:eastAsia="Times New Roman" w:hAnsi="Times New Roman" w:cs="Times New Roman"/>
                <w:caps/>
                <w:color w:val="000000"/>
                <w:spacing w:val="-2"/>
                <w:sz w:val="20"/>
                <w:szCs w:val="20"/>
                <w:lang w:eastAsia="ru-RU"/>
              </w:rPr>
              <w:t>*</w:t>
            </w:r>
          </w:p>
        </w:tc>
      </w:tr>
      <w:tr w:rsidR="00D6737E" w:rsidRPr="00D6737E" w:rsidTr="00D6737E">
        <w:trPr>
          <w:trHeight w:val="283"/>
          <w:jc w:val="center"/>
        </w:trPr>
        <w:tc>
          <w:tcPr>
            <w:tcW w:w="1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13"/>
                <w:sz w:val="20"/>
                <w:szCs w:val="20"/>
                <w:lang w:eastAsia="ru-RU"/>
              </w:rPr>
              <w:t>Не устранимое</w:t>
            </w:r>
          </w:p>
        </w:tc>
        <w:tc>
          <w:tcPr>
            <w:tcW w:w="3600" w:type="pct"/>
            <w:tcBorders>
              <w:top w:val="nil"/>
              <w:left w:val="nil"/>
              <w:bottom w:val="single" w:sz="6" w:space="0" w:color="auto"/>
              <w:right w:val="nil"/>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proofErr w:type="gramStart"/>
            <w:r w:rsidRPr="00D6737E">
              <w:rPr>
                <w:rFonts w:ascii="Times New Roman" w:eastAsia="Times New Roman" w:hAnsi="Times New Roman" w:cs="Times New Roman"/>
                <w:color w:val="000000"/>
                <w:spacing w:val="-2"/>
                <w:sz w:val="20"/>
                <w:szCs w:val="20"/>
                <w:lang w:eastAsia="ru-RU"/>
              </w:rPr>
              <w:t>V</w:t>
            </w:r>
            <w:proofErr w:type="gramEnd"/>
            <w:r w:rsidRPr="00D6737E">
              <w:rPr>
                <w:rFonts w:ascii="Times New Roman" w:eastAsia="Times New Roman" w:hAnsi="Times New Roman" w:cs="Times New Roman"/>
                <w:color w:val="000000"/>
                <w:spacing w:val="-2"/>
                <w:sz w:val="20"/>
                <w:szCs w:val="20"/>
                <w:lang w:eastAsia="ru-RU"/>
              </w:rPr>
              <w:t>в</w:t>
            </w:r>
            <w:proofErr w:type="spellEnd"/>
            <w:r w:rsidRPr="00D6737E">
              <w:rPr>
                <w:rFonts w:ascii="Times New Roman" w:eastAsia="Times New Roman" w:hAnsi="Times New Roman" w:cs="Times New Roman"/>
                <w:color w:val="000000"/>
                <w:spacing w:val="-2"/>
                <w:sz w:val="20"/>
                <w:szCs w:val="20"/>
                <w:lang w:eastAsia="ru-RU"/>
              </w:rPr>
              <w:t>-СФИ+ </w:t>
            </w:r>
            <w:r w:rsidRPr="00D6737E">
              <w:rPr>
                <w:rFonts w:ascii="Times New Roman" w:eastAsia="Times New Roman" w:hAnsi="Times New Roman" w:cs="Times New Roman"/>
                <w:caps/>
                <w:color w:val="000000"/>
                <w:spacing w:val="-2"/>
                <w:sz w:val="20"/>
                <w:szCs w:val="20"/>
                <w:lang w:eastAsia="ru-RU"/>
              </w:rPr>
              <w:t>PV</w:t>
            </w:r>
            <w:r w:rsidRPr="00D6737E">
              <w:rPr>
                <w:rFonts w:ascii="Times New Roman" w:eastAsia="Times New Roman" w:hAnsi="Times New Roman" w:cs="Times New Roman"/>
                <w:caps/>
                <w:color w:val="000000"/>
                <w:spacing w:val="-2"/>
                <w:sz w:val="20"/>
                <w:szCs w:val="20"/>
                <w:vertAlign w:val="subscript"/>
                <w:lang w:eastAsia="ru-RU"/>
              </w:rPr>
              <w:t>И</w:t>
            </w:r>
            <w:r w:rsidRPr="00D6737E">
              <w:rPr>
                <w:rFonts w:ascii="Times New Roman" w:eastAsia="Times New Roman" w:hAnsi="Times New Roman" w:cs="Times New Roman"/>
                <w:caps/>
                <w:color w:val="000000"/>
                <w:spacing w:val="-2"/>
                <w:sz w:val="20"/>
                <w:szCs w:val="20"/>
                <w:lang w:eastAsia="ru-RU"/>
              </w:rPr>
              <w:t>-PV</w:t>
            </w:r>
            <w:r w:rsidRPr="00D6737E">
              <w:rPr>
                <w:rFonts w:ascii="Times New Roman" w:eastAsia="Times New Roman" w:hAnsi="Times New Roman" w:cs="Times New Roman"/>
                <w:caps/>
                <w:color w:val="000000"/>
                <w:spacing w:val="-2"/>
                <w:sz w:val="20"/>
                <w:szCs w:val="20"/>
                <w:vertAlign w:val="subscript"/>
                <w:lang w:eastAsia="ru-RU"/>
              </w:rPr>
              <w:t>Д</w:t>
            </w:r>
          </w:p>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D6737E">
              <w:rPr>
                <w:rFonts w:ascii="Times New Roman" w:eastAsia="Times New Roman" w:hAnsi="Times New Roman" w:cs="Times New Roman"/>
                <w:color w:val="000000"/>
                <w:spacing w:val="6"/>
                <w:sz w:val="20"/>
                <w:szCs w:val="20"/>
                <w:lang w:eastAsia="ru-RU"/>
              </w:rPr>
              <w:t>Р</w:t>
            </w:r>
            <w:proofErr w:type="gramStart"/>
            <w:r w:rsidRPr="00D6737E">
              <w:rPr>
                <w:rFonts w:ascii="Times New Roman" w:eastAsia="Times New Roman" w:hAnsi="Times New Roman" w:cs="Times New Roman"/>
                <w:color w:val="000000"/>
                <w:spacing w:val="6"/>
                <w:sz w:val="20"/>
                <w:szCs w:val="20"/>
                <w:lang w:eastAsia="ru-RU"/>
              </w:rPr>
              <w:t>V</w:t>
            </w:r>
            <w:proofErr w:type="gramEnd"/>
            <w:r w:rsidRPr="00D6737E">
              <w:rPr>
                <w:rFonts w:ascii="Times New Roman" w:eastAsia="Times New Roman" w:hAnsi="Times New Roman" w:cs="Times New Roman"/>
                <w:color w:val="000000"/>
                <w:spacing w:val="6"/>
                <w:sz w:val="20"/>
                <w:szCs w:val="20"/>
                <w:lang w:eastAsia="ru-RU"/>
              </w:rPr>
              <w:t>и-РVд</w:t>
            </w:r>
            <w:proofErr w:type="spellEnd"/>
            <w:r w:rsidRPr="00D6737E">
              <w:rPr>
                <w:rFonts w:ascii="Times New Roman" w:eastAsia="Times New Roman" w:hAnsi="Times New Roman" w:cs="Times New Roman"/>
                <w:color w:val="000000"/>
                <w:spacing w:val="6"/>
                <w:sz w:val="20"/>
                <w:szCs w:val="20"/>
                <w:lang w:eastAsia="ru-RU"/>
              </w:rPr>
              <w:t>*</w:t>
            </w:r>
          </w:p>
        </w:tc>
      </w:tr>
      <w:tr w:rsidR="00D6737E" w:rsidRPr="00D6737E" w:rsidTr="00D6737E">
        <w:trPr>
          <w:trHeight w:val="283"/>
          <w:jc w:val="center"/>
        </w:trPr>
        <w:tc>
          <w:tcPr>
            <w:tcW w:w="5000" w:type="pct"/>
            <w:gridSpan w:val="2"/>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b/>
                <w:bCs/>
                <w:sz w:val="20"/>
                <w:szCs w:val="20"/>
                <w:lang w:eastAsia="ru-RU"/>
              </w:rPr>
              <w:t>4.Наличие позиций, которые включены в стоимость нового строительства, но которых быть не должно</w:t>
            </w:r>
          </w:p>
        </w:tc>
      </w:tr>
      <w:tr w:rsidR="00D6737E" w:rsidRPr="00D6737E" w:rsidTr="00D6737E">
        <w:trPr>
          <w:trHeight w:val="142"/>
          <w:jc w:val="center"/>
        </w:trPr>
        <w:tc>
          <w:tcPr>
            <w:tcW w:w="1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142" w:lineRule="atLeast"/>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Устранимое</w:t>
            </w:r>
          </w:p>
        </w:tc>
        <w:tc>
          <w:tcPr>
            <w:tcW w:w="3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142" w:lineRule="atLeast"/>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aps/>
                <w:color w:val="000000"/>
                <w:spacing w:val="-6"/>
                <w:sz w:val="20"/>
                <w:szCs w:val="20"/>
                <w:lang w:eastAsia="ru-RU"/>
              </w:rPr>
              <w:t>V</w:t>
            </w:r>
            <w:r w:rsidRPr="00D6737E">
              <w:rPr>
                <w:rFonts w:ascii="Times New Roman" w:eastAsia="Times New Roman" w:hAnsi="Times New Roman" w:cs="Times New Roman"/>
                <w:caps/>
                <w:color w:val="000000"/>
                <w:spacing w:val="-6"/>
                <w:sz w:val="20"/>
                <w:szCs w:val="20"/>
                <w:vertAlign w:val="subscript"/>
                <w:lang w:eastAsia="ru-RU"/>
              </w:rPr>
              <w:t>B</w:t>
            </w:r>
            <w:r w:rsidRPr="00D6737E">
              <w:rPr>
                <w:rFonts w:ascii="Times New Roman" w:eastAsia="Times New Roman" w:hAnsi="Times New Roman" w:cs="Times New Roman"/>
                <w:caps/>
                <w:color w:val="000000"/>
                <w:spacing w:val="-6"/>
                <w:sz w:val="20"/>
                <w:szCs w:val="20"/>
                <w:lang w:eastAsia="ru-RU"/>
              </w:rPr>
              <w:t>-</w:t>
            </w:r>
            <w:r w:rsidRPr="00D6737E">
              <w:rPr>
                <w:rFonts w:ascii="Times New Roman" w:eastAsia="Times New Roman" w:hAnsi="Times New Roman" w:cs="Times New Roman"/>
                <w:color w:val="000000"/>
                <w:spacing w:val="-6"/>
                <w:sz w:val="20"/>
                <w:szCs w:val="20"/>
                <w:lang w:eastAsia="ru-RU"/>
              </w:rPr>
              <w:t>СФИ+</w:t>
            </w:r>
            <w:r w:rsidRPr="00D6737E">
              <w:rPr>
                <w:rFonts w:ascii="Times New Roman" w:eastAsia="Times New Roman" w:hAnsi="Times New Roman" w:cs="Times New Roman"/>
                <w:caps/>
                <w:color w:val="000000"/>
                <w:spacing w:val="-2"/>
                <w:sz w:val="20"/>
                <w:szCs w:val="20"/>
                <w:lang w:eastAsia="ru-RU"/>
              </w:rPr>
              <w:t>V</w:t>
            </w:r>
            <w:proofErr w:type="gramStart"/>
            <w:r w:rsidRPr="00D6737E">
              <w:rPr>
                <w:rFonts w:ascii="Times New Roman" w:eastAsia="Times New Roman" w:hAnsi="Times New Roman" w:cs="Times New Roman"/>
                <w:caps/>
                <w:color w:val="000000"/>
                <w:spacing w:val="-2"/>
                <w:sz w:val="20"/>
                <w:szCs w:val="20"/>
                <w:vertAlign w:val="subscript"/>
                <w:lang w:eastAsia="ru-RU"/>
              </w:rPr>
              <w:t>Д</w:t>
            </w:r>
            <w:proofErr w:type="gramEnd"/>
            <w:r w:rsidRPr="00D6737E">
              <w:rPr>
                <w:rFonts w:ascii="Times New Roman" w:eastAsia="Times New Roman" w:hAnsi="Times New Roman" w:cs="Times New Roman"/>
                <w:color w:val="000000"/>
                <w:spacing w:val="-6"/>
                <w:sz w:val="20"/>
                <w:szCs w:val="20"/>
                <w:lang w:eastAsia="ru-RU"/>
              </w:rPr>
              <w:t>-</w:t>
            </w:r>
            <w:r w:rsidRPr="00D6737E">
              <w:rPr>
                <w:rFonts w:ascii="Times New Roman" w:eastAsia="Times New Roman" w:hAnsi="Times New Roman" w:cs="Times New Roman"/>
                <w:caps/>
                <w:color w:val="000000"/>
                <w:spacing w:val="-6"/>
                <w:sz w:val="20"/>
                <w:szCs w:val="20"/>
                <w:lang w:eastAsia="ru-RU"/>
              </w:rPr>
              <w:t>V</w:t>
            </w:r>
            <w:r w:rsidRPr="00D6737E">
              <w:rPr>
                <w:rFonts w:ascii="Times New Roman" w:eastAsia="Times New Roman" w:hAnsi="Times New Roman" w:cs="Times New Roman"/>
                <w:caps/>
                <w:color w:val="000000"/>
                <w:spacing w:val="-6"/>
                <w:sz w:val="20"/>
                <w:szCs w:val="20"/>
                <w:vertAlign w:val="subscript"/>
                <w:lang w:eastAsia="ru-RU"/>
              </w:rPr>
              <w:t>BM</w:t>
            </w:r>
          </w:p>
        </w:tc>
      </w:tr>
      <w:tr w:rsidR="00D6737E" w:rsidRPr="00D6737E" w:rsidTr="00D6737E">
        <w:trPr>
          <w:trHeight w:val="283"/>
          <w:jc w:val="center"/>
        </w:trPr>
        <w:tc>
          <w:tcPr>
            <w:tcW w:w="13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r w:rsidRPr="00D6737E">
              <w:rPr>
                <w:rFonts w:ascii="Times New Roman" w:eastAsia="Times New Roman" w:hAnsi="Times New Roman" w:cs="Times New Roman"/>
                <w:color w:val="000000"/>
                <w:spacing w:val="-4"/>
                <w:sz w:val="20"/>
                <w:szCs w:val="20"/>
                <w:lang w:eastAsia="ru-RU"/>
              </w:rPr>
              <w:t>Не устранимое</w:t>
            </w:r>
          </w:p>
        </w:tc>
        <w:tc>
          <w:tcPr>
            <w:tcW w:w="3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D6737E" w:rsidRPr="00D6737E" w:rsidRDefault="00D6737E" w:rsidP="00D6737E">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D6737E">
              <w:rPr>
                <w:rFonts w:ascii="Times New Roman" w:eastAsia="Times New Roman" w:hAnsi="Times New Roman" w:cs="Times New Roman"/>
                <w:caps/>
                <w:color w:val="000000"/>
                <w:spacing w:val="-4"/>
                <w:sz w:val="20"/>
                <w:szCs w:val="20"/>
                <w:lang w:eastAsia="ru-RU"/>
              </w:rPr>
              <w:t>V</w:t>
            </w:r>
            <w:r w:rsidRPr="00D6737E">
              <w:rPr>
                <w:rFonts w:ascii="Times New Roman" w:eastAsia="Times New Roman" w:hAnsi="Times New Roman" w:cs="Times New Roman"/>
                <w:caps/>
                <w:color w:val="000000"/>
                <w:spacing w:val="-4"/>
                <w:sz w:val="20"/>
                <w:szCs w:val="20"/>
                <w:vertAlign w:val="subscript"/>
                <w:lang w:eastAsia="ru-RU"/>
              </w:rPr>
              <w:t>B</w:t>
            </w:r>
            <w:r w:rsidRPr="00D6737E">
              <w:rPr>
                <w:rFonts w:ascii="Times New Roman" w:eastAsia="Times New Roman" w:hAnsi="Times New Roman" w:cs="Times New Roman"/>
                <w:caps/>
                <w:color w:val="000000"/>
                <w:spacing w:val="-4"/>
                <w:sz w:val="20"/>
                <w:szCs w:val="20"/>
                <w:lang w:eastAsia="ru-RU"/>
              </w:rPr>
              <w:t>-</w:t>
            </w:r>
            <w:r w:rsidRPr="00D6737E">
              <w:rPr>
                <w:rFonts w:ascii="Times New Roman" w:eastAsia="Times New Roman" w:hAnsi="Times New Roman" w:cs="Times New Roman"/>
                <w:color w:val="000000"/>
                <w:spacing w:val="-4"/>
                <w:sz w:val="20"/>
                <w:szCs w:val="20"/>
                <w:lang w:eastAsia="ru-RU"/>
              </w:rPr>
              <w:t>СФИ+Р</w:t>
            </w:r>
            <w:proofErr w:type="gramStart"/>
            <w:r w:rsidRPr="00D6737E">
              <w:rPr>
                <w:rFonts w:ascii="Times New Roman" w:eastAsia="Times New Roman" w:hAnsi="Times New Roman" w:cs="Times New Roman"/>
                <w:color w:val="000000"/>
                <w:spacing w:val="-4"/>
                <w:sz w:val="20"/>
                <w:szCs w:val="20"/>
                <w:lang w:eastAsia="ru-RU"/>
              </w:rPr>
              <w:t>V</w:t>
            </w:r>
            <w:proofErr w:type="gramEnd"/>
            <w:r w:rsidRPr="00D6737E">
              <w:rPr>
                <w:rFonts w:ascii="Times New Roman" w:eastAsia="Times New Roman" w:hAnsi="Times New Roman" w:cs="Times New Roman"/>
                <w:color w:val="000000"/>
                <w:spacing w:val="-4"/>
                <w:sz w:val="20"/>
                <w:szCs w:val="20"/>
                <w:lang w:eastAsia="ru-RU"/>
              </w:rPr>
              <w:t>и</w:t>
            </w:r>
            <w:proofErr w:type="spellEnd"/>
          </w:p>
        </w:tc>
      </w:tr>
    </w:tbl>
    <w:p w:rsidR="00D6737E" w:rsidRPr="00D6737E" w:rsidRDefault="00D6737E" w:rsidP="00D6737E">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vertAlign w:val="superscript"/>
          <w:lang w:eastAsia="ru-RU"/>
        </w:rPr>
        <w:t>13</w:t>
      </w:r>
      <w:r w:rsidRPr="00D6737E">
        <w:rPr>
          <w:rFonts w:ascii="Times New Roman" w:eastAsia="Times New Roman" w:hAnsi="Times New Roman" w:cs="Times New Roman"/>
          <w:color w:val="000000"/>
          <w:sz w:val="20"/>
          <w:szCs w:val="20"/>
          <w:lang w:eastAsia="ru-RU"/>
        </w:rPr>
        <w:t xml:space="preserve"> вид и форма представления расчета функционального устаревания, согласно таблицы № 7, предложена оценщиком 1-ой категории, </w:t>
      </w:r>
      <w:proofErr w:type="spellStart"/>
      <w:r w:rsidRPr="00D6737E">
        <w:rPr>
          <w:rFonts w:ascii="Times New Roman" w:eastAsia="Times New Roman" w:hAnsi="Times New Roman" w:cs="Times New Roman"/>
          <w:color w:val="000000"/>
          <w:sz w:val="20"/>
          <w:szCs w:val="20"/>
          <w:lang w:eastAsia="ru-RU"/>
        </w:rPr>
        <w:t>к.т</w:t>
      </w:r>
      <w:proofErr w:type="gramStart"/>
      <w:r w:rsidRPr="00D6737E">
        <w:rPr>
          <w:rFonts w:ascii="Times New Roman" w:eastAsia="Times New Roman" w:hAnsi="Times New Roman" w:cs="Times New Roman"/>
          <w:color w:val="000000"/>
          <w:sz w:val="20"/>
          <w:szCs w:val="20"/>
          <w:lang w:eastAsia="ru-RU"/>
        </w:rPr>
        <w:t>.н</w:t>
      </w:r>
      <w:proofErr w:type="spellEnd"/>
      <w:proofErr w:type="gramEnd"/>
      <w:r w:rsidRPr="00D6737E">
        <w:rPr>
          <w:rFonts w:ascii="Times New Roman" w:eastAsia="Times New Roman" w:hAnsi="Times New Roman" w:cs="Times New Roman"/>
          <w:color w:val="000000"/>
          <w:sz w:val="20"/>
          <w:szCs w:val="20"/>
          <w:lang w:eastAsia="ru-RU"/>
        </w:rPr>
        <w:t xml:space="preserve"> </w:t>
      </w:r>
      <w:proofErr w:type="spellStart"/>
      <w:r w:rsidRPr="00D6737E">
        <w:rPr>
          <w:rFonts w:ascii="Times New Roman" w:eastAsia="Times New Roman" w:hAnsi="Times New Roman" w:cs="Times New Roman"/>
          <w:color w:val="000000"/>
          <w:sz w:val="20"/>
          <w:szCs w:val="20"/>
          <w:lang w:eastAsia="ru-RU"/>
        </w:rPr>
        <w:t>с.н.с</w:t>
      </w:r>
      <w:proofErr w:type="spellEnd"/>
      <w:r w:rsidRPr="00D6737E">
        <w:rPr>
          <w:rFonts w:ascii="Times New Roman" w:eastAsia="Times New Roman" w:hAnsi="Times New Roman" w:cs="Times New Roman"/>
          <w:color w:val="000000"/>
          <w:sz w:val="20"/>
          <w:szCs w:val="20"/>
          <w:lang w:eastAsia="ru-RU"/>
        </w:rPr>
        <w:t xml:space="preserve">. В.В. </w:t>
      </w:r>
      <w:proofErr w:type="spellStart"/>
      <w:r w:rsidRPr="00D6737E">
        <w:rPr>
          <w:rFonts w:ascii="Times New Roman" w:eastAsia="Times New Roman" w:hAnsi="Times New Roman" w:cs="Times New Roman"/>
          <w:color w:val="000000"/>
          <w:sz w:val="20"/>
          <w:szCs w:val="20"/>
          <w:lang w:eastAsia="ru-RU"/>
        </w:rPr>
        <w:t>Цымбаловым</w:t>
      </w:r>
      <w:proofErr w:type="spellEnd"/>
      <w:r w:rsidRPr="00D6737E">
        <w:rPr>
          <w:rFonts w:ascii="Times New Roman" w:eastAsia="Times New Roman" w:hAnsi="Times New Roman" w:cs="Times New Roman"/>
          <w:color w:val="000000"/>
          <w:sz w:val="20"/>
          <w:szCs w:val="20"/>
          <w:lang w:eastAsia="ru-RU"/>
        </w:rPr>
        <w:t>, работающим в отделе методологии и практической оценки имущества ГУП ГУИОН.</w:t>
      </w:r>
    </w:p>
    <w:p w:rsidR="00D6737E" w:rsidRPr="00D6737E" w:rsidRDefault="00D6737E" w:rsidP="00D6737E">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0"/>
          <w:szCs w:val="20"/>
          <w:lang w:eastAsia="ru-RU"/>
        </w:rPr>
        <w:t>*если используется V</w:t>
      </w:r>
      <w:r w:rsidRPr="00D6737E">
        <w:rPr>
          <w:rFonts w:ascii="Times New Roman" w:eastAsia="Times New Roman" w:hAnsi="Times New Roman" w:cs="Times New Roman"/>
          <w:color w:val="000000"/>
          <w:sz w:val="20"/>
          <w:szCs w:val="20"/>
          <w:vertAlign w:val="subscript"/>
          <w:lang w:eastAsia="ru-RU"/>
        </w:rPr>
        <w:t>3</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Принятые обозначения: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aps/>
          <w:color w:val="000000"/>
          <w:sz w:val="27"/>
          <w:szCs w:val="27"/>
          <w:lang w:eastAsia="ru-RU"/>
        </w:rPr>
        <w:t>V</w:t>
      </w:r>
      <w:r w:rsidRPr="00D6737E">
        <w:rPr>
          <w:rFonts w:ascii="Times New Roman" w:eastAsia="Times New Roman" w:hAnsi="Times New Roman" w:cs="Times New Roman"/>
          <w:caps/>
          <w:color w:val="000000"/>
          <w:sz w:val="27"/>
          <w:szCs w:val="27"/>
          <w:vertAlign w:val="subscript"/>
          <w:lang w:eastAsia="ru-RU"/>
        </w:rPr>
        <w:t>B</w:t>
      </w:r>
      <w:r w:rsidRPr="00D6737E">
        <w:rPr>
          <w:rFonts w:ascii="Times New Roman" w:eastAsia="Times New Roman" w:hAnsi="Times New Roman" w:cs="Times New Roman"/>
          <w:caps/>
          <w:color w:val="000000"/>
          <w:sz w:val="27"/>
          <w:szCs w:val="27"/>
          <w:lang w:eastAsia="ru-RU"/>
        </w:rPr>
        <w:t> </w:t>
      </w:r>
      <w:r w:rsidRPr="00D6737E">
        <w:rPr>
          <w:rFonts w:ascii="Times New Roman" w:eastAsia="Times New Roman" w:hAnsi="Times New Roman" w:cs="Times New Roman"/>
          <w:color w:val="000000"/>
          <w:sz w:val="27"/>
          <w:szCs w:val="27"/>
          <w:lang w:eastAsia="ru-RU"/>
        </w:rPr>
        <w:t>- восстановительная стоимость;</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V</w:t>
      </w:r>
      <w:r w:rsidRPr="00D6737E">
        <w:rPr>
          <w:rFonts w:ascii="Times New Roman" w:eastAsia="Times New Roman" w:hAnsi="Times New Roman" w:cs="Times New Roman"/>
          <w:color w:val="000000"/>
          <w:sz w:val="27"/>
          <w:szCs w:val="27"/>
          <w:vertAlign w:val="subscript"/>
          <w:lang w:eastAsia="ru-RU"/>
        </w:rPr>
        <w:t>3</w:t>
      </w:r>
      <w:r w:rsidRPr="00D6737E">
        <w:rPr>
          <w:rFonts w:ascii="Times New Roman" w:eastAsia="Times New Roman" w:hAnsi="Times New Roman" w:cs="Times New Roman"/>
          <w:color w:val="000000"/>
          <w:sz w:val="27"/>
          <w:szCs w:val="27"/>
          <w:lang w:eastAsia="ru-RU"/>
        </w:rPr>
        <w:t> - стоимость замещения;</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СФИ - совокупный физический износ (устранимый и неустранимый);</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aps/>
          <w:color w:val="000000"/>
          <w:sz w:val="27"/>
          <w:szCs w:val="27"/>
          <w:lang w:eastAsia="ru-RU"/>
        </w:rPr>
        <w:t>V</w:t>
      </w:r>
      <w:r w:rsidRPr="00D6737E">
        <w:rPr>
          <w:rFonts w:ascii="Times New Roman" w:eastAsia="Times New Roman" w:hAnsi="Times New Roman" w:cs="Times New Roman"/>
          <w:caps/>
          <w:color w:val="000000"/>
          <w:sz w:val="27"/>
          <w:szCs w:val="27"/>
          <w:vertAlign w:val="subscript"/>
          <w:lang w:eastAsia="ru-RU"/>
        </w:rPr>
        <w:t>BM</w:t>
      </w:r>
      <w:r w:rsidRPr="00D6737E">
        <w:rPr>
          <w:rFonts w:ascii="Times New Roman" w:eastAsia="Times New Roman" w:hAnsi="Times New Roman" w:cs="Times New Roman"/>
          <w:caps/>
          <w:color w:val="000000"/>
          <w:sz w:val="27"/>
          <w:szCs w:val="27"/>
          <w:lang w:eastAsia="ru-RU"/>
        </w:rPr>
        <w:t> </w:t>
      </w:r>
      <w:r w:rsidRPr="00D6737E">
        <w:rPr>
          <w:rFonts w:ascii="Times New Roman" w:eastAsia="Times New Roman" w:hAnsi="Times New Roman" w:cs="Times New Roman"/>
          <w:color w:val="000000"/>
          <w:sz w:val="27"/>
          <w:szCs w:val="27"/>
          <w:lang w:eastAsia="ru-RU"/>
        </w:rPr>
        <w:t>- стоимость возвратных материалов с учетом всех издержек по их продаже;</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proofErr w:type="gramStart"/>
      <w:r w:rsidRPr="00D6737E">
        <w:rPr>
          <w:rFonts w:ascii="Times New Roman" w:eastAsia="Times New Roman" w:hAnsi="Times New Roman" w:cs="Times New Roman"/>
          <w:color w:val="000000"/>
          <w:sz w:val="27"/>
          <w:szCs w:val="27"/>
          <w:lang w:eastAsia="ru-RU"/>
        </w:rPr>
        <w:t>V</w:t>
      </w:r>
      <w:proofErr w:type="gramEnd"/>
      <w:r w:rsidRPr="00D6737E">
        <w:rPr>
          <w:rFonts w:ascii="Times New Roman" w:eastAsia="Times New Roman" w:hAnsi="Times New Roman" w:cs="Times New Roman"/>
          <w:color w:val="000000"/>
          <w:sz w:val="27"/>
          <w:szCs w:val="27"/>
          <w:vertAlign w:val="subscript"/>
          <w:lang w:eastAsia="ru-RU"/>
        </w:rPr>
        <w:t>Д</w:t>
      </w:r>
      <w:r w:rsidRPr="00D6737E">
        <w:rPr>
          <w:rFonts w:ascii="Times New Roman" w:eastAsia="Times New Roman" w:hAnsi="Times New Roman" w:cs="Times New Roman"/>
          <w:color w:val="000000"/>
          <w:sz w:val="27"/>
          <w:szCs w:val="27"/>
          <w:lang w:eastAsia="ru-RU"/>
        </w:rPr>
        <w:t> - стоимость демонтажа;</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Р</w:t>
      </w:r>
      <w:proofErr w:type="gramStart"/>
      <w:r w:rsidRPr="00D6737E">
        <w:rPr>
          <w:rFonts w:ascii="Times New Roman" w:eastAsia="Times New Roman" w:hAnsi="Times New Roman" w:cs="Times New Roman"/>
          <w:color w:val="000000"/>
          <w:sz w:val="27"/>
          <w:szCs w:val="27"/>
          <w:lang w:eastAsia="ru-RU"/>
        </w:rPr>
        <w:t>V</w:t>
      </w:r>
      <w:proofErr w:type="gramEnd"/>
      <w:r w:rsidRPr="00D6737E">
        <w:rPr>
          <w:rFonts w:ascii="Times New Roman" w:eastAsia="Times New Roman" w:hAnsi="Times New Roman" w:cs="Times New Roman"/>
          <w:color w:val="000000"/>
          <w:sz w:val="27"/>
          <w:szCs w:val="27"/>
          <w:vertAlign w:val="subscript"/>
          <w:lang w:eastAsia="ru-RU"/>
        </w:rPr>
        <w:t>И</w:t>
      </w:r>
      <w:r w:rsidRPr="00D6737E">
        <w:rPr>
          <w:rFonts w:ascii="Times New Roman" w:eastAsia="Times New Roman" w:hAnsi="Times New Roman" w:cs="Times New Roman"/>
          <w:color w:val="000000"/>
          <w:sz w:val="27"/>
          <w:szCs w:val="27"/>
          <w:lang w:eastAsia="ru-RU"/>
        </w:rPr>
        <w:t> - текущая стоимость издержек;</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Р</w:t>
      </w:r>
      <w:proofErr w:type="gramStart"/>
      <w:r w:rsidRPr="00D6737E">
        <w:rPr>
          <w:rFonts w:ascii="Times New Roman" w:eastAsia="Times New Roman" w:hAnsi="Times New Roman" w:cs="Times New Roman"/>
          <w:color w:val="000000"/>
          <w:sz w:val="27"/>
          <w:szCs w:val="27"/>
          <w:lang w:eastAsia="ru-RU"/>
        </w:rPr>
        <w:t>V</w:t>
      </w:r>
      <w:proofErr w:type="gramEnd"/>
      <w:r w:rsidRPr="00D6737E">
        <w:rPr>
          <w:rFonts w:ascii="Times New Roman" w:eastAsia="Times New Roman" w:hAnsi="Times New Roman" w:cs="Times New Roman"/>
          <w:color w:val="000000"/>
          <w:sz w:val="27"/>
          <w:szCs w:val="27"/>
          <w:vertAlign w:val="subscript"/>
          <w:lang w:eastAsia="ru-RU"/>
        </w:rPr>
        <w:t>Д</w:t>
      </w:r>
      <w:r w:rsidRPr="00D6737E">
        <w:rPr>
          <w:rFonts w:ascii="Times New Roman" w:eastAsia="Times New Roman" w:hAnsi="Times New Roman" w:cs="Times New Roman"/>
          <w:color w:val="000000"/>
          <w:sz w:val="27"/>
          <w:szCs w:val="27"/>
          <w:lang w:eastAsia="ru-RU"/>
        </w:rPr>
        <w:t> - текущая стоимость любых выгод;</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PV</w:t>
      </w:r>
      <w:proofErr w:type="gramStart"/>
      <w:r w:rsidRPr="00D6737E">
        <w:rPr>
          <w:rFonts w:ascii="Times New Roman" w:eastAsia="Times New Roman" w:hAnsi="Times New Roman" w:cs="Times New Roman"/>
          <w:color w:val="000000"/>
          <w:sz w:val="27"/>
          <w:szCs w:val="27"/>
          <w:vertAlign w:val="subscript"/>
          <w:lang w:eastAsia="ru-RU"/>
        </w:rPr>
        <w:t>П</w:t>
      </w:r>
      <w:proofErr w:type="gramEnd"/>
      <w:r w:rsidRPr="00D6737E">
        <w:rPr>
          <w:rFonts w:ascii="Times New Roman" w:eastAsia="Times New Roman" w:hAnsi="Times New Roman" w:cs="Times New Roman"/>
          <w:color w:val="000000"/>
          <w:sz w:val="27"/>
          <w:szCs w:val="27"/>
          <w:lang w:eastAsia="ru-RU"/>
        </w:rPr>
        <w:t> - текущая стоимость потерь чистого операционного дохода;</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proofErr w:type="gramStart"/>
      <w:r w:rsidRPr="00D6737E">
        <w:rPr>
          <w:rFonts w:ascii="Times New Roman" w:eastAsia="Times New Roman" w:hAnsi="Times New Roman" w:cs="Times New Roman"/>
          <w:color w:val="000000"/>
          <w:sz w:val="27"/>
          <w:szCs w:val="27"/>
          <w:lang w:eastAsia="ru-RU"/>
        </w:rPr>
        <w:t>V</w:t>
      </w:r>
      <w:proofErr w:type="gramEnd"/>
      <w:r w:rsidRPr="00D6737E">
        <w:rPr>
          <w:rFonts w:ascii="Times New Roman" w:eastAsia="Times New Roman" w:hAnsi="Times New Roman" w:cs="Times New Roman"/>
          <w:color w:val="000000"/>
          <w:sz w:val="27"/>
          <w:szCs w:val="27"/>
          <w:vertAlign w:val="subscript"/>
          <w:lang w:eastAsia="ru-RU"/>
        </w:rPr>
        <w:t>МС</w:t>
      </w:r>
      <w:r w:rsidRPr="00D6737E">
        <w:rPr>
          <w:rFonts w:ascii="Times New Roman" w:eastAsia="Times New Roman" w:hAnsi="Times New Roman" w:cs="Times New Roman"/>
          <w:color w:val="000000"/>
          <w:sz w:val="27"/>
          <w:szCs w:val="27"/>
          <w:lang w:eastAsia="ru-RU"/>
        </w:rPr>
        <w:t> - стоимость монтажа в существующем здании;</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proofErr w:type="gramStart"/>
      <w:r w:rsidRPr="00D6737E">
        <w:rPr>
          <w:rFonts w:ascii="Times New Roman" w:eastAsia="Times New Roman" w:hAnsi="Times New Roman" w:cs="Times New Roman"/>
          <w:color w:val="000000"/>
          <w:sz w:val="27"/>
          <w:szCs w:val="27"/>
          <w:lang w:eastAsia="ru-RU"/>
        </w:rPr>
        <w:t>V</w:t>
      </w:r>
      <w:proofErr w:type="gramEnd"/>
      <w:r w:rsidRPr="00D6737E">
        <w:rPr>
          <w:rFonts w:ascii="Times New Roman" w:eastAsia="Times New Roman" w:hAnsi="Times New Roman" w:cs="Times New Roman"/>
          <w:color w:val="000000"/>
          <w:sz w:val="27"/>
          <w:szCs w:val="27"/>
          <w:vertAlign w:val="subscript"/>
          <w:lang w:eastAsia="ru-RU"/>
        </w:rPr>
        <w:t>МН</w:t>
      </w:r>
      <w:r w:rsidRPr="00D6737E">
        <w:rPr>
          <w:rFonts w:ascii="Times New Roman" w:eastAsia="Times New Roman" w:hAnsi="Times New Roman" w:cs="Times New Roman"/>
          <w:color w:val="000000"/>
          <w:sz w:val="27"/>
          <w:szCs w:val="27"/>
          <w:lang w:eastAsia="ru-RU"/>
        </w:rPr>
        <w:t> - стоимость монтажа в здании при новом строительстве.</w:t>
      </w:r>
    </w:p>
    <w:p w:rsidR="00D6737E" w:rsidRPr="00D6737E" w:rsidRDefault="00D6737E" w:rsidP="00D6737E">
      <w:pPr>
        <w:shd w:val="clear" w:color="auto" w:fill="FFFFFF"/>
        <w:spacing w:after="0" w:line="240" w:lineRule="auto"/>
        <w:ind w:firstLine="284"/>
        <w:jc w:val="both"/>
        <w:rPr>
          <w:rFonts w:ascii="Times New Roman" w:eastAsia="Times New Roman" w:hAnsi="Times New Roman" w:cs="Times New Roman"/>
          <w:color w:val="000000"/>
          <w:sz w:val="27"/>
          <w:szCs w:val="27"/>
          <w:lang w:eastAsia="ru-RU"/>
        </w:rPr>
      </w:pPr>
      <w:r w:rsidRPr="00D6737E">
        <w:rPr>
          <w:rFonts w:ascii="Times New Roman" w:eastAsia="Times New Roman" w:hAnsi="Times New Roman" w:cs="Times New Roman"/>
          <w:color w:val="000000"/>
          <w:sz w:val="27"/>
          <w:szCs w:val="27"/>
          <w:lang w:eastAsia="ru-RU"/>
        </w:rPr>
        <w:t>Дальше на некоторых примерах рассмотрим, как можно использовать вышеизложенную методику для определения величины функционального устаревания.</w:t>
      </w:r>
      <w:bookmarkStart w:id="6" w:name="_GoBack"/>
      <w:bookmarkEnd w:id="6"/>
    </w:p>
    <w:sectPr w:rsidR="00D6737E" w:rsidRPr="00D67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64FD"/>
    <w:multiLevelType w:val="multilevel"/>
    <w:tmpl w:val="011A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3724E2"/>
    <w:multiLevelType w:val="multilevel"/>
    <w:tmpl w:val="6B02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4E"/>
    <w:rsid w:val="004B1DDA"/>
    <w:rsid w:val="009F744E"/>
    <w:rsid w:val="00C571CF"/>
    <w:rsid w:val="00D02BBE"/>
    <w:rsid w:val="00D6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DDA"/>
  </w:style>
  <w:style w:type="paragraph" w:styleId="1">
    <w:name w:val="heading 1"/>
    <w:basedOn w:val="a"/>
    <w:link w:val="10"/>
    <w:uiPriority w:val="9"/>
    <w:qFormat/>
    <w:rsid w:val="00D67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73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D6737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7">
    <w:name w:val="heading 7"/>
    <w:basedOn w:val="a"/>
    <w:link w:val="70"/>
    <w:uiPriority w:val="9"/>
    <w:qFormat/>
    <w:rsid w:val="00D6737E"/>
    <w:pPr>
      <w:spacing w:before="100" w:beforeAutospacing="1" w:after="100" w:afterAutospacing="1"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1DDA"/>
    <w:rPr>
      <w:color w:val="0000FF" w:themeColor="hyperlink"/>
      <w:u w:val="single"/>
    </w:rPr>
  </w:style>
  <w:style w:type="paragraph" w:styleId="a4">
    <w:name w:val="Balloon Text"/>
    <w:basedOn w:val="a"/>
    <w:link w:val="a5"/>
    <w:uiPriority w:val="99"/>
    <w:semiHidden/>
    <w:unhideWhenUsed/>
    <w:rsid w:val="00D673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737E"/>
    <w:rPr>
      <w:rFonts w:ascii="Tahoma" w:hAnsi="Tahoma" w:cs="Tahoma"/>
      <w:sz w:val="16"/>
      <w:szCs w:val="16"/>
    </w:rPr>
  </w:style>
  <w:style w:type="character" w:customStyle="1" w:styleId="10">
    <w:name w:val="Заголовок 1 Знак"/>
    <w:basedOn w:val="a0"/>
    <w:link w:val="1"/>
    <w:uiPriority w:val="9"/>
    <w:rsid w:val="00D6737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737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6737E"/>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
    <w:rsid w:val="00D6737E"/>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D6737E"/>
  </w:style>
  <w:style w:type="character" w:styleId="a6">
    <w:name w:val="FollowedHyperlink"/>
    <w:basedOn w:val="a0"/>
    <w:uiPriority w:val="99"/>
    <w:semiHidden/>
    <w:unhideWhenUsed/>
    <w:rsid w:val="00D6737E"/>
    <w:rPr>
      <w:color w:val="800080"/>
      <w:u w:val="single"/>
    </w:rPr>
  </w:style>
  <w:style w:type="paragraph" w:customStyle="1" w:styleId="a7">
    <w:name w:val="a"/>
    <w:basedOn w:val="a"/>
    <w:rsid w:val="00D67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D67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D6737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DDA"/>
  </w:style>
  <w:style w:type="paragraph" w:styleId="1">
    <w:name w:val="heading 1"/>
    <w:basedOn w:val="a"/>
    <w:link w:val="10"/>
    <w:uiPriority w:val="9"/>
    <w:qFormat/>
    <w:rsid w:val="00D67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73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D6737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7">
    <w:name w:val="heading 7"/>
    <w:basedOn w:val="a"/>
    <w:link w:val="70"/>
    <w:uiPriority w:val="9"/>
    <w:qFormat/>
    <w:rsid w:val="00D6737E"/>
    <w:pPr>
      <w:spacing w:before="100" w:beforeAutospacing="1" w:after="100" w:afterAutospacing="1"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1DDA"/>
    <w:rPr>
      <w:color w:val="0000FF" w:themeColor="hyperlink"/>
      <w:u w:val="single"/>
    </w:rPr>
  </w:style>
  <w:style w:type="paragraph" w:styleId="a4">
    <w:name w:val="Balloon Text"/>
    <w:basedOn w:val="a"/>
    <w:link w:val="a5"/>
    <w:uiPriority w:val="99"/>
    <w:semiHidden/>
    <w:unhideWhenUsed/>
    <w:rsid w:val="00D673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737E"/>
    <w:rPr>
      <w:rFonts w:ascii="Tahoma" w:hAnsi="Tahoma" w:cs="Tahoma"/>
      <w:sz w:val="16"/>
      <w:szCs w:val="16"/>
    </w:rPr>
  </w:style>
  <w:style w:type="character" w:customStyle="1" w:styleId="10">
    <w:name w:val="Заголовок 1 Знак"/>
    <w:basedOn w:val="a0"/>
    <w:link w:val="1"/>
    <w:uiPriority w:val="9"/>
    <w:rsid w:val="00D6737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737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6737E"/>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
    <w:rsid w:val="00D6737E"/>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D6737E"/>
  </w:style>
  <w:style w:type="character" w:styleId="a6">
    <w:name w:val="FollowedHyperlink"/>
    <w:basedOn w:val="a0"/>
    <w:uiPriority w:val="99"/>
    <w:semiHidden/>
    <w:unhideWhenUsed/>
    <w:rsid w:val="00D6737E"/>
    <w:rPr>
      <w:color w:val="800080"/>
      <w:u w:val="single"/>
    </w:rPr>
  </w:style>
  <w:style w:type="paragraph" w:customStyle="1" w:styleId="a7">
    <w:name w:val="a"/>
    <w:basedOn w:val="a"/>
    <w:rsid w:val="00D67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D67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D6737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77694">
      <w:bodyDiv w:val="1"/>
      <w:marLeft w:val="0"/>
      <w:marRight w:val="0"/>
      <w:marTop w:val="0"/>
      <w:marBottom w:val="0"/>
      <w:divBdr>
        <w:top w:val="none" w:sz="0" w:space="0" w:color="auto"/>
        <w:left w:val="none" w:sz="0" w:space="0" w:color="auto"/>
        <w:bottom w:val="none" w:sz="0" w:space="0" w:color="auto"/>
        <w:right w:val="none" w:sz="0" w:space="0" w:color="auto"/>
      </w:divBdr>
    </w:div>
    <w:div w:id="2101289521">
      <w:bodyDiv w:val="1"/>
      <w:marLeft w:val="0"/>
      <w:marRight w:val="0"/>
      <w:marTop w:val="0"/>
      <w:marBottom w:val="0"/>
      <w:divBdr>
        <w:top w:val="none" w:sz="0" w:space="0" w:color="auto"/>
        <w:left w:val="none" w:sz="0" w:space="0" w:color="auto"/>
        <w:bottom w:val="none" w:sz="0" w:space="0" w:color="auto"/>
        <w:right w:val="none" w:sz="0" w:space="0" w:color="auto"/>
      </w:divBdr>
      <w:divsChild>
        <w:div w:id="2048407689">
          <w:marLeft w:val="0"/>
          <w:marRight w:val="0"/>
          <w:marTop w:val="0"/>
          <w:marBottom w:val="0"/>
          <w:divBdr>
            <w:top w:val="none" w:sz="0" w:space="0" w:color="auto"/>
            <w:left w:val="none" w:sz="0" w:space="0" w:color="auto"/>
            <w:bottom w:val="none" w:sz="0" w:space="0" w:color="auto"/>
            <w:right w:val="none" w:sz="0" w:space="0" w:color="auto"/>
          </w:divBdr>
          <w:divsChild>
            <w:div w:id="600064525">
              <w:marLeft w:val="0"/>
              <w:marRight w:val="0"/>
              <w:marTop w:val="0"/>
              <w:marBottom w:val="0"/>
              <w:divBdr>
                <w:top w:val="none" w:sz="0" w:space="0" w:color="auto"/>
                <w:left w:val="none" w:sz="0" w:space="0" w:color="auto"/>
                <w:bottom w:val="none" w:sz="0" w:space="0" w:color="auto"/>
                <w:right w:val="none" w:sz="0" w:space="0" w:color="auto"/>
              </w:divBdr>
              <w:divsChild>
                <w:div w:id="1726173010">
                  <w:marLeft w:val="0"/>
                  <w:marRight w:val="0"/>
                  <w:marTop w:val="0"/>
                  <w:marBottom w:val="0"/>
                  <w:divBdr>
                    <w:top w:val="none" w:sz="0" w:space="0" w:color="auto"/>
                    <w:left w:val="none" w:sz="0" w:space="0" w:color="auto"/>
                    <w:bottom w:val="none" w:sz="0" w:space="0" w:color="auto"/>
                    <w:right w:val="none" w:sz="0" w:space="0" w:color="auto"/>
                  </w:divBdr>
                  <w:divsChild>
                    <w:div w:id="925528811">
                      <w:marLeft w:val="0"/>
                      <w:marRight w:val="0"/>
                      <w:marTop w:val="0"/>
                      <w:marBottom w:val="0"/>
                      <w:divBdr>
                        <w:top w:val="single" w:sz="6" w:space="0" w:color="DDDCDA"/>
                        <w:left w:val="single" w:sz="6" w:space="0" w:color="DDDCDA"/>
                        <w:bottom w:val="single" w:sz="6" w:space="0" w:color="DDDCDA"/>
                        <w:right w:val="single" w:sz="6" w:space="0" w:color="DDDCDA"/>
                      </w:divBdr>
                      <w:divsChild>
                        <w:div w:id="1445349492">
                          <w:marLeft w:val="0"/>
                          <w:marRight w:val="0"/>
                          <w:marTop w:val="0"/>
                          <w:marBottom w:val="0"/>
                          <w:divBdr>
                            <w:top w:val="none" w:sz="0" w:space="0" w:color="auto"/>
                            <w:left w:val="none" w:sz="0" w:space="0" w:color="auto"/>
                            <w:bottom w:val="none" w:sz="0" w:space="0" w:color="auto"/>
                            <w:right w:val="none" w:sz="0" w:space="0" w:color="auto"/>
                          </w:divBdr>
                          <w:divsChild>
                            <w:div w:id="1604800953">
                              <w:marLeft w:val="0"/>
                              <w:marRight w:val="0"/>
                              <w:marTop w:val="0"/>
                              <w:marBottom w:val="0"/>
                              <w:divBdr>
                                <w:top w:val="none" w:sz="0" w:space="0" w:color="auto"/>
                                <w:left w:val="none" w:sz="0" w:space="0" w:color="auto"/>
                                <w:bottom w:val="none" w:sz="0" w:space="0" w:color="auto"/>
                                <w:right w:val="none" w:sz="0" w:space="0" w:color="auto"/>
                              </w:divBdr>
                              <w:divsChild>
                                <w:div w:id="1735737234">
                                  <w:marLeft w:val="0"/>
                                  <w:marRight w:val="0"/>
                                  <w:marTop w:val="0"/>
                                  <w:marBottom w:val="0"/>
                                  <w:divBdr>
                                    <w:top w:val="none" w:sz="0" w:space="0" w:color="auto"/>
                                    <w:left w:val="none" w:sz="0" w:space="0" w:color="auto"/>
                                    <w:bottom w:val="none" w:sz="0" w:space="0" w:color="auto"/>
                                    <w:right w:val="none" w:sz="0" w:space="0" w:color="auto"/>
                                  </w:divBdr>
                                  <w:divsChild>
                                    <w:div w:id="168835346">
                                      <w:marLeft w:val="0"/>
                                      <w:marRight w:val="0"/>
                                      <w:marTop w:val="0"/>
                                      <w:marBottom w:val="0"/>
                                      <w:divBdr>
                                        <w:top w:val="none" w:sz="0" w:space="0" w:color="auto"/>
                                        <w:left w:val="none" w:sz="0" w:space="0" w:color="auto"/>
                                        <w:bottom w:val="none" w:sz="0" w:space="0" w:color="auto"/>
                                        <w:right w:val="none" w:sz="0" w:space="0" w:color="auto"/>
                                      </w:divBdr>
                                    </w:div>
                                    <w:div w:id="1541090389">
                                      <w:marLeft w:val="0"/>
                                      <w:marRight w:val="0"/>
                                      <w:marTop w:val="0"/>
                                      <w:marBottom w:val="0"/>
                                      <w:divBdr>
                                        <w:top w:val="none" w:sz="0" w:space="0" w:color="auto"/>
                                        <w:left w:val="none" w:sz="0" w:space="0" w:color="auto"/>
                                        <w:bottom w:val="none" w:sz="0" w:space="0" w:color="auto"/>
                                        <w:right w:val="none" w:sz="0" w:space="0" w:color="auto"/>
                                      </w:divBdr>
                                      <w:divsChild>
                                        <w:div w:id="1813710741">
                                          <w:marLeft w:val="0"/>
                                          <w:marRight w:val="0"/>
                                          <w:marTop w:val="0"/>
                                          <w:marBottom w:val="0"/>
                                          <w:divBdr>
                                            <w:top w:val="none" w:sz="0" w:space="0" w:color="auto"/>
                                            <w:left w:val="none" w:sz="0" w:space="0" w:color="auto"/>
                                            <w:bottom w:val="none" w:sz="0" w:space="0" w:color="auto"/>
                                            <w:right w:val="none" w:sz="0" w:space="0" w:color="auto"/>
                                          </w:divBdr>
                                          <w:divsChild>
                                            <w:div w:id="325129774">
                                              <w:marLeft w:val="0"/>
                                              <w:marRight w:val="0"/>
                                              <w:marTop w:val="0"/>
                                              <w:marBottom w:val="0"/>
                                              <w:divBdr>
                                                <w:top w:val="none" w:sz="0" w:space="0" w:color="auto"/>
                                                <w:left w:val="none" w:sz="0" w:space="0" w:color="auto"/>
                                                <w:bottom w:val="none" w:sz="0" w:space="0" w:color="auto"/>
                                                <w:right w:val="none" w:sz="0" w:space="0" w:color="auto"/>
                                              </w:divBdr>
                                              <w:divsChild>
                                                <w:div w:id="1161895612">
                                                  <w:marLeft w:val="0"/>
                                                  <w:marRight w:val="0"/>
                                                  <w:marTop w:val="0"/>
                                                  <w:marBottom w:val="0"/>
                                                  <w:divBdr>
                                                    <w:top w:val="none" w:sz="0" w:space="0" w:color="auto"/>
                                                    <w:left w:val="none" w:sz="0" w:space="0" w:color="auto"/>
                                                    <w:bottom w:val="none" w:sz="0" w:space="0" w:color="auto"/>
                                                    <w:right w:val="none" w:sz="0" w:space="0" w:color="auto"/>
                                                  </w:divBdr>
                                                  <w:divsChild>
                                                    <w:div w:id="120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78115">
                                      <w:marLeft w:val="0"/>
                                      <w:marRight w:val="0"/>
                                      <w:marTop w:val="0"/>
                                      <w:marBottom w:val="0"/>
                                      <w:divBdr>
                                        <w:top w:val="none" w:sz="0" w:space="0" w:color="auto"/>
                                        <w:left w:val="none" w:sz="0" w:space="0" w:color="auto"/>
                                        <w:bottom w:val="none" w:sz="0" w:space="0" w:color="auto"/>
                                        <w:right w:val="none" w:sz="0" w:space="0" w:color="auto"/>
                                      </w:divBdr>
                                      <w:divsChild>
                                        <w:div w:id="12938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233690">
                      <w:marLeft w:val="0"/>
                      <w:marRight w:val="0"/>
                      <w:marTop w:val="0"/>
                      <w:marBottom w:val="0"/>
                      <w:divBdr>
                        <w:top w:val="single" w:sz="6" w:space="0" w:color="DDDCDA"/>
                        <w:left w:val="single" w:sz="6" w:space="0" w:color="DDDCDA"/>
                        <w:bottom w:val="single" w:sz="6" w:space="0" w:color="DDDCDA"/>
                        <w:right w:val="single" w:sz="6" w:space="0" w:color="DDDCDA"/>
                      </w:divBdr>
                      <w:divsChild>
                        <w:div w:id="681586993">
                          <w:marLeft w:val="0"/>
                          <w:marRight w:val="0"/>
                          <w:marTop w:val="0"/>
                          <w:marBottom w:val="0"/>
                          <w:divBdr>
                            <w:top w:val="none" w:sz="0" w:space="0" w:color="auto"/>
                            <w:left w:val="none" w:sz="0" w:space="0" w:color="auto"/>
                            <w:bottom w:val="none" w:sz="0" w:space="0" w:color="auto"/>
                            <w:right w:val="none" w:sz="0" w:space="0" w:color="auto"/>
                          </w:divBdr>
                          <w:divsChild>
                            <w:div w:id="1793940948">
                              <w:marLeft w:val="0"/>
                              <w:marRight w:val="0"/>
                              <w:marTop w:val="0"/>
                              <w:marBottom w:val="0"/>
                              <w:divBdr>
                                <w:top w:val="none" w:sz="0" w:space="0" w:color="auto"/>
                                <w:left w:val="none" w:sz="0" w:space="0" w:color="auto"/>
                                <w:bottom w:val="none" w:sz="0" w:space="0" w:color="auto"/>
                                <w:right w:val="none" w:sz="0" w:space="0" w:color="auto"/>
                              </w:divBdr>
                              <w:divsChild>
                                <w:div w:id="423067596">
                                  <w:marLeft w:val="0"/>
                                  <w:marRight w:val="0"/>
                                  <w:marTop w:val="0"/>
                                  <w:marBottom w:val="0"/>
                                  <w:divBdr>
                                    <w:top w:val="none" w:sz="0" w:space="0" w:color="auto"/>
                                    <w:left w:val="none" w:sz="0" w:space="0" w:color="auto"/>
                                    <w:bottom w:val="none" w:sz="0" w:space="0" w:color="auto"/>
                                    <w:right w:val="none" w:sz="0" w:space="0" w:color="auto"/>
                                  </w:divBdr>
                                  <w:divsChild>
                                    <w:div w:id="29645169">
                                      <w:marLeft w:val="0"/>
                                      <w:marRight w:val="0"/>
                                      <w:marTop w:val="0"/>
                                      <w:marBottom w:val="0"/>
                                      <w:divBdr>
                                        <w:top w:val="none" w:sz="0" w:space="0" w:color="auto"/>
                                        <w:left w:val="none" w:sz="0" w:space="0" w:color="auto"/>
                                        <w:bottom w:val="none" w:sz="0" w:space="0" w:color="auto"/>
                                        <w:right w:val="none" w:sz="0" w:space="0" w:color="auto"/>
                                      </w:divBdr>
                                    </w:div>
                                    <w:div w:id="867572322">
                                      <w:marLeft w:val="0"/>
                                      <w:marRight w:val="0"/>
                                      <w:marTop w:val="0"/>
                                      <w:marBottom w:val="0"/>
                                      <w:divBdr>
                                        <w:top w:val="none" w:sz="0" w:space="0" w:color="auto"/>
                                        <w:left w:val="none" w:sz="0" w:space="0" w:color="auto"/>
                                        <w:bottom w:val="none" w:sz="0" w:space="0" w:color="auto"/>
                                        <w:right w:val="none" w:sz="0" w:space="0" w:color="auto"/>
                                      </w:divBdr>
                                      <w:divsChild>
                                        <w:div w:id="371610981">
                                          <w:marLeft w:val="0"/>
                                          <w:marRight w:val="0"/>
                                          <w:marTop w:val="0"/>
                                          <w:marBottom w:val="0"/>
                                          <w:divBdr>
                                            <w:top w:val="none" w:sz="0" w:space="0" w:color="auto"/>
                                            <w:left w:val="none" w:sz="0" w:space="0" w:color="auto"/>
                                            <w:bottom w:val="none" w:sz="0" w:space="0" w:color="auto"/>
                                            <w:right w:val="none" w:sz="0" w:space="0" w:color="auto"/>
                                          </w:divBdr>
                                          <w:divsChild>
                                            <w:div w:id="1085103695">
                                              <w:marLeft w:val="0"/>
                                              <w:marRight w:val="0"/>
                                              <w:marTop w:val="0"/>
                                              <w:marBottom w:val="0"/>
                                              <w:divBdr>
                                                <w:top w:val="none" w:sz="0" w:space="0" w:color="auto"/>
                                                <w:left w:val="none" w:sz="0" w:space="0" w:color="auto"/>
                                                <w:bottom w:val="none" w:sz="0" w:space="0" w:color="auto"/>
                                                <w:right w:val="none" w:sz="0" w:space="0" w:color="auto"/>
                                              </w:divBdr>
                                              <w:divsChild>
                                                <w:div w:id="1952397054">
                                                  <w:marLeft w:val="0"/>
                                                  <w:marRight w:val="0"/>
                                                  <w:marTop w:val="0"/>
                                                  <w:marBottom w:val="0"/>
                                                  <w:divBdr>
                                                    <w:top w:val="none" w:sz="0" w:space="0" w:color="auto"/>
                                                    <w:left w:val="none" w:sz="0" w:space="0" w:color="auto"/>
                                                    <w:bottom w:val="none" w:sz="0" w:space="0" w:color="auto"/>
                                                    <w:right w:val="none" w:sz="0" w:space="0" w:color="auto"/>
                                                  </w:divBdr>
                                                  <w:divsChild>
                                                    <w:div w:id="17515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17772">
                                      <w:marLeft w:val="0"/>
                                      <w:marRight w:val="0"/>
                                      <w:marTop w:val="0"/>
                                      <w:marBottom w:val="0"/>
                                      <w:divBdr>
                                        <w:top w:val="none" w:sz="0" w:space="0" w:color="auto"/>
                                        <w:left w:val="none" w:sz="0" w:space="0" w:color="auto"/>
                                        <w:bottom w:val="none" w:sz="0" w:space="0" w:color="auto"/>
                                        <w:right w:val="none" w:sz="0" w:space="0" w:color="auto"/>
                                      </w:divBdr>
                                      <w:divsChild>
                                        <w:div w:id="83148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load.ru/SNiP/Data1/40/40510/index.htm" TargetMode="External"/><Relationship Id="rId13" Type="http://schemas.openxmlformats.org/officeDocument/2006/relationships/hyperlink" Target="http://www.norm-load.ru/SNiP/Data1/46/46731/" TargetMode="External"/><Relationship Id="rId18" Type="http://schemas.openxmlformats.org/officeDocument/2006/relationships/image" Target="media/image5.gif"/><Relationship Id="rId26" Type="http://schemas.openxmlformats.org/officeDocument/2006/relationships/hyperlink" Target="http://www.norm-load.ru/SNiP/Data1/41/41420/index.htm"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7.gif"/><Relationship Id="rId34" Type="http://schemas.openxmlformats.org/officeDocument/2006/relationships/hyperlink" Target="http://www.norm-load.ru/SNiP/Data1/6/6592/index.htm" TargetMode="External"/><Relationship Id="rId7" Type="http://schemas.openxmlformats.org/officeDocument/2006/relationships/image" Target="media/image1.gif"/><Relationship Id="rId12" Type="http://schemas.openxmlformats.org/officeDocument/2006/relationships/image" Target="media/image3.gif"/><Relationship Id="rId17" Type="http://schemas.openxmlformats.org/officeDocument/2006/relationships/image" Target="media/image4.jpeg"/><Relationship Id="rId25" Type="http://schemas.openxmlformats.org/officeDocument/2006/relationships/hyperlink" Target="http://www.norm-load.ru/SNiP/Data1/11/11813/index.htm" TargetMode="External"/><Relationship Id="rId33" Type="http://schemas.openxmlformats.org/officeDocument/2006/relationships/hyperlink" Target="http://www.norm-load.ru/SNiP/Data1/8/8412/index.htm" TargetMode="External"/><Relationship Id="rId38" Type="http://schemas.openxmlformats.org/officeDocument/2006/relationships/hyperlink" Target="http://www.norm-load.ru/SNiP/Data1/1/1913/index.htm" TargetMode="External"/><Relationship Id="rId2" Type="http://schemas.openxmlformats.org/officeDocument/2006/relationships/styles" Target="styles.xml"/><Relationship Id="rId16" Type="http://schemas.openxmlformats.org/officeDocument/2006/relationships/hyperlink" Target="http://www.norm-load.ru/SNiP/Data1/46/46731/" TargetMode="External"/><Relationship Id="rId20" Type="http://schemas.openxmlformats.org/officeDocument/2006/relationships/image" Target="media/image6.gif"/><Relationship Id="rId29" Type="http://schemas.openxmlformats.org/officeDocument/2006/relationships/image" Target="media/image11.gif"/><Relationship Id="rId1" Type="http://schemas.openxmlformats.org/officeDocument/2006/relationships/numbering" Target="numbering.xml"/><Relationship Id="rId6" Type="http://schemas.openxmlformats.org/officeDocument/2006/relationships/hyperlink" Target="mailto:londonharry228@gmail.com" TargetMode="External"/><Relationship Id="rId11" Type="http://schemas.openxmlformats.org/officeDocument/2006/relationships/hyperlink" Target="http://www.norm-load.ru/SNiP/Data1/1/1877/index.htm" TargetMode="External"/><Relationship Id="rId24" Type="http://schemas.openxmlformats.org/officeDocument/2006/relationships/hyperlink" Target="http://www.norm-load.ru/SNiP/Data1/43/43635/index.htm" TargetMode="External"/><Relationship Id="rId32" Type="http://schemas.openxmlformats.org/officeDocument/2006/relationships/hyperlink" Target="http://www.norm-load.ru/SNiP/Data1/11/11811/index.htm" TargetMode="External"/><Relationship Id="rId37" Type="http://schemas.openxmlformats.org/officeDocument/2006/relationships/hyperlink" Target="http://www.norm-load.ru/SNiP/Data1/8/8181/index.ht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orm-load.ru/SNiP/Data1/46/46731/" TargetMode="External"/><Relationship Id="rId23" Type="http://schemas.openxmlformats.org/officeDocument/2006/relationships/hyperlink" Target="http://www.norm-load.ru/SNiP/Data1/11/11813/index.htm" TargetMode="External"/><Relationship Id="rId28" Type="http://schemas.openxmlformats.org/officeDocument/2006/relationships/image" Target="media/image10.gif"/><Relationship Id="rId36" Type="http://schemas.openxmlformats.org/officeDocument/2006/relationships/hyperlink" Target="http://www.norm-load.ru/SNiP/Data1/8/8180/index.htm" TargetMode="External"/><Relationship Id="rId10" Type="http://schemas.openxmlformats.org/officeDocument/2006/relationships/hyperlink" Target="http://www.norm-load.ru/SNiP/Data1/40/40510/index.htm" TargetMode="External"/><Relationship Id="rId19" Type="http://schemas.openxmlformats.org/officeDocument/2006/relationships/hyperlink" Target="http://www.norm-load.ru/SNiP/Data1/46/46731/" TargetMode="External"/><Relationship Id="rId31" Type="http://schemas.openxmlformats.org/officeDocument/2006/relationships/hyperlink" Target="http://www.norm-load.ru/SNiP/Data1/1/1909/index.ht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norm-load.ru/SNiP/Data1/46/46731/" TargetMode="External"/><Relationship Id="rId22" Type="http://schemas.openxmlformats.org/officeDocument/2006/relationships/image" Target="media/image8.gif"/><Relationship Id="rId27" Type="http://schemas.openxmlformats.org/officeDocument/2006/relationships/image" Target="media/image9.gif"/><Relationship Id="rId30" Type="http://schemas.openxmlformats.org/officeDocument/2006/relationships/image" Target="media/image12.gif"/><Relationship Id="rId35" Type="http://schemas.openxmlformats.org/officeDocument/2006/relationships/hyperlink" Target="http://www.norm-load.ru/SNiP/Data1/1/1910/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7893</Words>
  <Characters>44995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2020-11-12T13:48:00Z</dcterms:created>
  <dcterms:modified xsi:type="dcterms:W3CDTF">2020-11-12T15:28:00Z</dcterms:modified>
</cp:coreProperties>
</file>