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A7" w:rsidRDefault="00CE47A7" w:rsidP="00CE47A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14.11. 2020  Задание по английскому языку для 11М</w:t>
      </w:r>
    </w:p>
    <w:p w:rsidR="00CE47A7" w:rsidRDefault="00CE47A7" w:rsidP="00CE47A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Урок 13. Работа с текстом и </w:t>
      </w:r>
      <w:proofErr w:type="spellStart"/>
      <w:r>
        <w:rPr>
          <w:rFonts w:ascii="Bookman Old Style" w:hAnsi="Bookman Old Style"/>
        </w:rPr>
        <w:t>послетекстовые</w:t>
      </w:r>
      <w:proofErr w:type="spellEnd"/>
      <w:r>
        <w:rPr>
          <w:rFonts w:ascii="Bookman Old Style" w:hAnsi="Bookman Old Style"/>
        </w:rPr>
        <w:t xml:space="preserve"> упражнения. </w:t>
      </w:r>
    </w:p>
    <w:p w:rsidR="00CE47A7" w:rsidRDefault="00CE47A7" w:rsidP="00CE47A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Ответ оформите в документе </w:t>
      </w:r>
      <w:proofErr w:type="spellStart"/>
      <w:r>
        <w:rPr>
          <w:rFonts w:ascii="Bookman Old Style" w:hAnsi="Bookman Old Style"/>
          <w:b/>
        </w:rPr>
        <w:t>Word</w:t>
      </w:r>
      <w:proofErr w:type="spellEnd"/>
      <w:r>
        <w:rPr>
          <w:rFonts w:ascii="Bookman Old Style" w:hAnsi="Bookman Old Style"/>
          <w:b/>
        </w:rPr>
        <w:t xml:space="preserve"> и отправьте по адресу 7ninasun@gmail.com </w:t>
      </w:r>
    </w:p>
    <w:p w:rsidR="00CE47A7" w:rsidRDefault="00CE47A7" w:rsidP="00CE47A7">
      <w:pPr>
        <w:pStyle w:val="a3"/>
        <w:numPr>
          <w:ilvl w:val="0"/>
          <w:numId w:val="1"/>
        </w:numPr>
        <w:spacing w:after="240"/>
        <w:ind w:left="0" w:firstLine="0"/>
        <w:jc w:val="both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</w:rPr>
        <w:t>Переведите текст и откорректируйте перевод, переводчик иногда переводит неправильно! Вставьте подходящее слово в пробел</w:t>
      </w:r>
      <w:r>
        <w:rPr>
          <w:rFonts w:ascii="Bookman Old Style" w:hAnsi="Bookman Old Style"/>
          <w:b/>
          <w:lang w:val="en-US"/>
        </w:rPr>
        <w:t xml:space="preserve">. </w:t>
      </w:r>
      <w:r>
        <w:rPr>
          <w:rFonts w:ascii="Bookman Old Style" w:hAnsi="Bookman Old Style"/>
          <w:b/>
          <w:bCs/>
          <w:lang w:val="en-US"/>
        </w:rPr>
        <w:t>Put the words into the gaps in the text.</w:t>
      </w:r>
    </w:p>
    <w:tbl>
      <w:tblPr>
        <w:tblW w:w="4944" w:type="pct"/>
        <w:tblLook w:val="04A0"/>
      </w:tblPr>
      <w:tblGrid>
        <w:gridCol w:w="7664"/>
        <w:gridCol w:w="271"/>
        <w:gridCol w:w="1529"/>
      </w:tblGrid>
      <w:tr w:rsidR="00CE47A7" w:rsidRPr="00CE47A7" w:rsidTr="00CE47A7">
        <w:tc>
          <w:tcPr>
            <w:tcW w:w="4049" w:type="pct"/>
            <w:hideMark/>
          </w:tcPr>
          <w:p w:rsidR="00CE47A7" w:rsidRDefault="00CE47A7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eastAsia="Calibri" w:hAnsi="Bookman Old Style" w:cs="Arial"/>
                <w:lang w:val="en-US" w:eastAsia="en-GB"/>
              </w:rPr>
            </w:pPr>
            <w:r>
              <w:rPr>
                <w:rFonts w:ascii="Bookman Old Style" w:hAnsi="Bookman Old Style" w:cs="Arial"/>
                <w:lang w:val="en-US" w:eastAsia="en-GB"/>
              </w:rPr>
              <w:t>International Students' Day is on November the 17th every year. It has a ____________ beginning, at the start of WWII. Nazis attacked the University of Prague in what was ____________ Czechoslovakia. On November 17, 1939, nine students were executed and 1,200 sent to concentration ____________. The 17th of November was first marked as International Students' Day in London in 1941. The International Students' Council (ISC) ____________ it and for many years, asked the United Nations to ____________ it worldwide. The ISC developed into the International Union of Students (IUS) and continued to ____________ what happened in Prague. It continues to fight ____________ discrimination. It also places education at the ____________ of the fight for democracy and human rights.</w:t>
            </w:r>
          </w:p>
        </w:tc>
        <w:tc>
          <w:tcPr>
            <w:tcW w:w="143" w:type="pct"/>
          </w:tcPr>
          <w:p w:rsidR="00CE47A7" w:rsidRDefault="00CE47A7">
            <w:pPr>
              <w:rPr>
                <w:rFonts w:ascii="Bookman Old Style" w:eastAsia="Calibri" w:hAnsi="Bookman Old Style" w:cs="Times New Roman"/>
                <w:lang w:val="en-US" w:eastAsia="en-US"/>
              </w:rPr>
            </w:pPr>
          </w:p>
        </w:tc>
        <w:tc>
          <w:tcPr>
            <w:tcW w:w="808" w:type="pct"/>
          </w:tcPr>
          <w:p w:rsidR="00CE47A7" w:rsidRDefault="00CE47A7">
            <w:pPr>
              <w:spacing w:line="360" w:lineRule="auto"/>
              <w:jc w:val="center"/>
              <w:rPr>
                <w:rFonts w:ascii="Bookman Old Style" w:eastAsia="Calibri" w:hAnsi="Bookman Old Style"/>
                <w:i/>
                <w:iCs/>
                <w:lang w:val="en-US"/>
              </w:rPr>
            </w:pPr>
          </w:p>
          <w:p w:rsidR="00CE47A7" w:rsidRDefault="00CE47A7">
            <w:pPr>
              <w:spacing w:line="480" w:lineRule="auto"/>
              <w:jc w:val="right"/>
              <w:rPr>
                <w:rFonts w:ascii="Bookman Old Style" w:eastAsia="Calibri" w:hAnsi="Bookman Old Style" w:cs="Times New Roman"/>
                <w:i/>
                <w:iCs/>
                <w:lang w:val="en-US" w:eastAsia="en-US"/>
              </w:rPr>
            </w:pPr>
            <w:r>
              <w:rPr>
                <w:rFonts w:ascii="Bookman Old Style" w:hAnsi="Bookman Old Style" w:cs="Arial"/>
                <w:i/>
                <w:lang w:val="en-US" w:eastAsia="en-GB"/>
              </w:rPr>
              <w:t>camps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accept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against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then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centre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tragic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started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remember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</w:p>
        </w:tc>
      </w:tr>
      <w:tr w:rsidR="00CE47A7" w:rsidRPr="00CE47A7" w:rsidTr="00CE47A7">
        <w:tc>
          <w:tcPr>
            <w:tcW w:w="4049" w:type="pct"/>
            <w:hideMark/>
          </w:tcPr>
          <w:p w:rsidR="00CE47A7" w:rsidRDefault="00CE47A7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eastAsia="Calibri" w:hAnsi="Bookman Old Style" w:cs="Arial"/>
                <w:lang w:val="en-US" w:eastAsia="en-GB"/>
              </w:rPr>
            </w:pPr>
            <w:r>
              <w:rPr>
                <w:rFonts w:ascii="Bookman Old Style" w:hAnsi="Bookman Old Style" w:cs="Arial"/>
                <w:lang w:val="en-US" w:eastAsia="en-GB"/>
              </w:rPr>
              <w:t xml:space="preserve">Students are among the most important members of our ____________. They are the ____________ of the world. It is time many governments accepted this and took students and their education more ____________. It seems as though few governments ____________ recognize the importance of a good education for every child. Even in the USA, the “No Child Left Behind” act has left children behind. In Britain, the </w:t>
            </w:r>
            <w:proofErr w:type="spellStart"/>
            <w:r>
              <w:rPr>
                <w:rFonts w:ascii="Bookman Old Style" w:hAnsi="Bookman Old Style" w:cs="Arial"/>
                <w:lang w:val="en-US" w:eastAsia="en-GB"/>
              </w:rPr>
              <w:t>government’s</w:t>
            </w:r>
            <w:proofErr w:type="spellEnd"/>
            <w:r>
              <w:rPr>
                <w:rFonts w:ascii="Bookman Old Style" w:hAnsi="Bookman Old Style" w:cs="Arial"/>
                <w:lang w:val="en-US" w:eastAsia="en-GB"/>
              </w:rPr>
              <w:t xml:space="preserve"> ____________ of “Education. Education. Education” has been ____________ on weapons. Students all over the world are desperate to go to any kind of school. The news is full of stories of kids in developing countries ____________ an education. This is sad, because many students in developed nations ____________ their time at school.</w:t>
            </w:r>
          </w:p>
        </w:tc>
        <w:tc>
          <w:tcPr>
            <w:tcW w:w="143" w:type="pct"/>
          </w:tcPr>
          <w:p w:rsidR="00CE47A7" w:rsidRDefault="00CE47A7">
            <w:pPr>
              <w:rPr>
                <w:rFonts w:ascii="Bookman Old Style" w:eastAsia="Calibri" w:hAnsi="Bookman Old Style" w:cs="Times New Roman"/>
                <w:lang w:val="en-US" w:eastAsia="en-US"/>
              </w:rPr>
            </w:pPr>
          </w:p>
        </w:tc>
        <w:tc>
          <w:tcPr>
            <w:tcW w:w="808" w:type="pct"/>
          </w:tcPr>
          <w:p w:rsidR="00CE47A7" w:rsidRDefault="00CE47A7">
            <w:pPr>
              <w:spacing w:line="360" w:lineRule="auto"/>
              <w:jc w:val="center"/>
              <w:rPr>
                <w:rFonts w:ascii="Bookman Old Style" w:eastAsia="Calibri" w:hAnsi="Bookman Old Style"/>
                <w:i/>
                <w:iCs/>
                <w:lang w:val="en-US"/>
              </w:rPr>
            </w:pPr>
          </w:p>
          <w:p w:rsidR="00CE47A7" w:rsidRDefault="00CE47A7">
            <w:pPr>
              <w:spacing w:line="480" w:lineRule="auto"/>
              <w:jc w:val="right"/>
              <w:rPr>
                <w:rFonts w:ascii="Bookman Old Style" w:eastAsia="Calibri" w:hAnsi="Bookman Old Style" w:cs="Times New Roman"/>
                <w:i/>
                <w:iCs/>
                <w:lang w:val="en-US" w:eastAsia="en-US"/>
              </w:rPr>
            </w:pPr>
            <w:r>
              <w:rPr>
                <w:rFonts w:ascii="Bookman Old Style" w:hAnsi="Bookman Old Style" w:cs="Arial"/>
                <w:i/>
                <w:lang w:val="en-US" w:eastAsia="en-GB"/>
              </w:rPr>
              <w:t>future</w:t>
            </w:r>
            <w:r>
              <w:rPr>
                <w:rFonts w:ascii="Bookman Old Style" w:hAnsi="Bookman Old Style" w:cs="Arial"/>
                <w:i/>
                <w:iCs/>
                <w:lang w:val="en-US" w:eastAsia="en-GB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spent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truly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waste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society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wanting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seriously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promise</w:t>
            </w:r>
          </w:p>
        </w:tc>
      </w:tr>
    </w:tbl>
    <w:p w:rsidR="00CE47A7" w:rsidRDefault="00CE47A7" w:rsidP="00CE47A7">
      <w:pPr>
        <w:spacing w:after="240" w:line="240" w:lineRule="auto"/>
        <w:rPr>
          <w:rFonts w:ascii="Bookman Old Style" w:eastAsia="Times" w:hAnsi="Bookman Old Style"/>
          <w:b/>
          <w:lang w:val="en-US" w:eastAsia="en-US"/>
        </w:rPr>
      </w:pPr>
      <w:r>
        <w:rPr>
          <w:rFonts w:ascii="Bookman Old Style" w:eastAsia="Times" w:hAnsi="Bookman Old Style"/>
          <w:b/>
          <w:lang w:val="en-US"/>
        </w:rPr>
        <w:t xml:space="preserve">2. </w:t>
      </w:r>
      <w:r>
        <w:rPr>
          <w:rFonts w:ascii="Bookman Old Style" w:eastAsia="Times" w:hAnsi="Bookman Old Style"/>
          <w:b/>
        </w:rPr>
        <w:t>Ответьте на вопросы</w:t>
      </w:r>
      <w:r>
        <w:rPr>
          <w:rFonts w:ascii="Bookman Old Style" w:eastAsia="Times" w:hAnsi="Bookman Old Style"/>
          <w:b/>
          <w:lang w:val="en-US"/>
        </w:rPr>
        <w:t xml:space="preserve">. STUDENT’s QUESTIONS </w:t>
      </w:r>
    </w:p>
    <w:tbl>
      <w:tblPr>
        <w:tblW w:w="5000" w:type="pct"/>
        <w:tblLook w:val="00A0"/>
      </w:tblPr>
      <w:tblGrid>
        <w:gridCol w:w="597"/>
        <w:gridCol w:w="8974"/>
      </w:tblGrid>
      <w:tr w:rsidR="00CE47A7" w:rsidRPr="00CE47A7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1)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What comes to mind when you hear the word ‘student’?</w:t>
            </w:r>
          </w:p>
        </w:tc>
      </w:tr>
      <w:tr w:rsidR="00CE47A7" w:rsidRPr="00CE47A7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lastRenderedPageBreak/>
              <w:t>2)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proofErr w:type="spellStart"/>
            <w:r>
              <w:rPr>
                <w:rFonts w:ascii="Bookman Old Style" w:eastAsia="Times" w:hAnsi="Bookman Old Style"/>
                <w:lang w:val="en-US"/>
              </w:rPr>
              <w:t>Were</w:t>
            </w:r>
            <w:proofErr w:type="spellEnd"/>
            <w:r>
              <w:rPr>
                <w:rFonts w:ascii="Bookman Old Style" w:eastAsia="Times" w:hAnsi="Bookman Old Style"/>
                <w:lang w:val="en-US"/>
              </w:rPr>
              <w:t xml:space="preserve"> / Are you a good student?</w:t>
            </w:r>
          </w:p>
        </w:tc>
      </w:tr>
      <w:tr w:rsidR="00CE47A7" w:rsidRPr="00CE47A7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3)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What was your happiest memory as a student?</w:t>
            </w:r>
          </w:p>
        </w:tc>
      </w:tr>
      <w:tr w:rsidR="00CE47A7" w:rsidRPr="00CE47A7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4)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Would you prefer to be the student or the teacher?</w:t>
            </w:r>
          </w:p>
        </w:tc>
      </w:tr>
      <w:tr w:rsidR="00CE47A7" w:rsidRPr="00CE47A7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5)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Do you think students need to work harder?</w:t>
            </w:r>
          </w:p>
        </w:tc>
      </w:tr>
      <w:tr w:rsidR="00CE47A7" w:rsidRPr="00CE47A7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6)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Should a student’s university education be free or should the student have to get a loan?</w:t>
            </w:r>
          </w:p>
        </w:tc>
      </w:tr>
      <w:tr w:rsidR="00CE47A7" w:rsidRPr="00CE47A7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7)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Do you think being a student is the best time of your life?</w:t>
            </w:r>
          </w:p>
        </w:tc>
      </w:tr>
      <w:tr w:rsidR="00CE47A7" w:rsidRPr="00CE47A7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8)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Are teachers too afraid of students these days?</w:t>
            </w:r>
          </w:p>
        </w:tc>
      </w:tr>
      <w:tr w:rsidR="00CE47A7" w:rsidRPr="00CE47A7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9)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How can students help society while they are on their long holidays?</w:t>
            </w:r>
          </w:p>
        </w:tc>
      </w:tr>
      <w:tr w:rsidR="00CE47A7" w:rsidRPr="00CE47A7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10)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What would you do with a student who didn’t want to study?</w:t>
            </w:r>
          </w:p>
        </w:tc>
      </w:tr>
    </w:tbl>
    <w:p w:rsidR="00CE47A7" w:rsidRDefault="00CE47A7" w:rsidP="00CE47A7">
      <w:pPr>
        <w:pStyle w:val="a3"/>
        <w:ind w:left="0"/>
        <w:rPr>
          <w:rFonts w:ascii="Bookman Old Style" w:hAnsi="Bookman Old Style"/>
          <w:lang w:val="en-US"/>
        </w:rPr>
      </w:pPr>
    </w:p>
    <w:p w:rsidR="00CE47A7" w:rsidRDefault="00CE47A7" w:rsidP="00CE47A7">
      <w:pPr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</w:rPr>
        <w:t xml:space="preserve">3. Найдите и запишите 5 </w:t>
      </w:r>
      <w:proofErr w:type="gramStart"/>
      <w:r>
        <w:rPr>
          <w:rFonts w:ascii="Bookman Old Style" w:hAnsi="Bookman Old Style"/>
          <w:b/>
        </w:rPr>
        <w:t>фактов о праздновании</w:t>
      </w:r>
      <w:proofErr w:type="gramEnd"/>
      <w:r>
        <w:rPr>
          <w:rFonts w:ascii="Bookman Old Style" w:hAnsi="Bookman Old Style"/>
          <w:b/>
        </w:rPr>
        <w:t xml:space="preserve"> Дня студента. </w:t>
      </w:r>
      <w:bookmarkStart w:id="0" w:name="_GoBack"/>
      <w:bookmarkEnd w:id="0"/>
      <w:r>
        <w:rPr>
          <w:rFonts w:ascii="Bookman Old Style" w:hAnsi="Bookman Old Style"/>
          <w:b/>
          <w:lang w:val="en-US"/>
        </w:rPr>
        <w:t>Search the Internet and find 5 facts about International Students Day.</w:t>
      </w:r>
    </w:p>
    <w:p w:rsidR="0096717D" w:rsidRPr="00CE47A7" w:rsidRDefault="0096717D">
      <w:pPr>
        <w:rPr>
          <w:lang w:val="en-US"/>
        </w:rPr>
      </w:pPr>
    </w:p>
    <w:sectPr w:rsidR="0096717D" w:rsidRPr="00CE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73C"/>
    <w:multiLevelType w:val="hybridMultilevel"/>
    <w:tmpl w:val="6778F0F2"/>
    <w:lvl w:ilvl="0" w:tplc="1308817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E47A7"/>
    <w:rsid w:val="0096717D"/>
    <w:rsid w:val="00CE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>DNS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2020-11-13T15:20:00Z</dcterms:created>
  <dcterms:modified xsi:type="dcterms:W3CDTF">2020-11-13T15:21:00Z</dcterms:modified>
</cp:coreProperties>
</file>