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CF" w:rsidRDefault="00751B6A" w:rsidP="00751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B6A">
        <w:rPr>
          <w:rFonts w:ascii="Times New Roman" w:hAnsi="Times New Roman" w:cs="Times New Roman"/>
          <w:b/>
          <w:sz w:val="28"/>
          <w:szCs w:val="28"/>
        </w:rPr>
        <w:t>ПЗ№ 12. Расчет функционального и внешнего износа</w:t>
      </w:r>
      <w:r w:rsidRPr="00751B6A">
        <w:rPr>
          <w:rFonts w:ascii="Times New Roman" w:hAnsi="Times New Roman" w:cs="Times New Roman"/>
          <w:b/>
          <w:sz w:val="28"/>
          <w:szCs w:val="28"/>
        </w:rPr>
        <w:t>.</w:t>
      </w:r>
    </w:p>
    <w:p w:rsidR="00751B6A" w:rsidRPr="00213DD4" w:rsidRDefault="00751B6A" w:rsidP="00213DD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DD4">
        <w:rPr>
          <w:rFonts w:ascii="Times New Roman" w:hAnsi="Times New Roman" w:cs="Times New Roman"/>
          <w:b/>
          <w:sz w:val="28"/>
          <w:szCs w:val="28"/>
        </w:rPr>
        <w:t>Задание№1.</w:t>
      </w:r>
    </w:p>
    <w:p w:rsidR="00751B6A" w:rsidRDefault="00751B6A" w:rsidP="00213D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функциональный износ гостиницы.</w:t>
      </w:r>
    </w:p>
    <w:p w:rsidR="00751B6A" w:rsidRPr="00213DD4" w:rsidRDefault="00751B6A" w:rsidP="00213D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3DD4">
        <w:rPr>
          <w:rFonts w:ascii="Times New Roman" w:hAnsi="Times New Roman" w:cs="Times New Roman"/>
          <w:sz w:val="28"/>
          <w:szCs w:val="28"/>
          <w:u w:val="single"/>
        </w:rPr>
        <w:t>Исходные данные</w:t>
      </w:r>
    </w:p>
    <w:p w:rsidR="00751B6A" w:rsidRDefault="00751B6A" w:rsidP="00213D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Номера гостиницы не оборудованы душевыми кабинами. Коэффициент капитализации - 25%. Чистый операционный доход оцениваемого </w:t>
      </w:r>
      <w:r w:rsidR="00213DD4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– 400000 руб. в год. Годовой чисты</w:t>
      </w:r>
      <w:r w:rsidR="00213DD4">
        <w:rPr>
          <w:rFonts w:ascii="Times New Roman" w:hAnsi="Times New Roman" w:cs="Times New Roman"/>
          <w:sz w:val="28"/>
          <w:szCs w:val="28"/>
        </w:rPr>
        <w:t>й операционный доход ан</w:t>
      </w:r>
      <w:r>
        <w:rPr>
          <w:rFonts w:ascii="Times New Roman" w:hAnsi="Times New Roman" w:cs="Times New Roman"/>
          <w:sz w:val="28"/>
          <w:szCs w:val="28"/>
        </w:rPr>
        <w:t xml:space="preserve">алогичной гостиницы, оснащенной душевыми кабинами, - </w:t>
      </w:r>
      <w:r w:rsidR="00213DD4">
        <w:rPr>
          <w:rFonts w:ascii="Times New Roman" w:hAnsi="Times New Roman" w:cs="Times New Roman"/>
          <w:sz w:val="28"/>
          <w:szCs w:val="28"/>
        </w:rPr>
        <w:t>450000 руб.</w:t>
      </w:r>
    </w:p>
    <w:p w:rsidR="00213DD4" w:rsidRPr="00213DD4" w:rsidRDefault="00213DD4" w:rsidP="00956F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3DD4">
        <w:rPr>
          <w:rFonts w:ascii="Times New Roman" w:hAnsi="Times New Roman" w:cs="Times New Roman"/>
          <w:sz w:val="28"/>
          <w:szCs w:val="28"/>
          <w:u w:val="single"/>
        </w:rPr>
        <w:t>Методика выполнения задания:</w:t>
      </w:r>
    </w:p>
    <w:p w:rsidR="00213DD4" w:rsidRPr="00213DD4" w:rsidRDefault="00213DD4" w:rsidP="00956FE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стоимость оцениваемого объекта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13DD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213DD4">
        <w:rPr>
          <w:rFonts w:ascii="Times New Roman" w:hAnsi="Times New Roman" w:cs="Times New Roman"/>
          <w:sz w:val="28"/>
          <w:szCs w:val="28"/>
        </w:rPr>
        <w:t>.</w:t>
      </w:r>
    </w:p>
    <w:p w:rsidR="00213DD4" w:rsidRDefault="00213DD4" w:rsidP="00956FE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 = NOI/R,</w:t>
      </w:r>
    </w:p>
    <w:p w:rsidR="00213DD4" w:rsidRDefault="00213DD4" w:rsidP="00956FE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– ставка капитализации,</w:t>
      </w:r>
      <w:r w:rsidRPr="00213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NOI</w:t>
      </w:r>
      <w:r>
        <w:rPr>
          <w:rFonts w:ascii="Times New Roman" w:hAnsi="Times New Roman" w:cs="Times New Roman"/>
          <w:sz w:val="28"/>
          <w:szCs w:val="28"/>
        </w:rPr>
        <w:t xml:space="preserve"> – чистый операционный доход,</w:t>
      </w:r>
      <w:r w:rsidRPr="00213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– стоимость недвижимости.</w:t>
      </w:r>
    </w:p>
    <w:p w:rsidR="00213DD4" w:rsidRPr="00D87B81" w:rsidRDefault="00213DD4" w:rsidP="00956FE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стоимость </w:t>
      </w:r>
      <w:r w:rsidRPr="00D87B8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87B8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D87B81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D87B81" w:rsidRPr="00CF5AD0" w:rsidRDefault="00291A2A" w:rsidP="00956FE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величину функционального износа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функц</w:t>
      </w:r>
      <w:proofErr w:type="spellEnd"/>
      <w:r>
        <w:rPr>
          <w:rFonts w:ascii="Times New Roman" w:hAnsi="Times New Roman" w:cs="Times New Roman"/>
          <w:sz w:val="28"/>
          <w:szCs w:val="28"/>
        </w:rPr>
        <w:t>) как разница между стоимостью добавления требуемых элементов на момент оценки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Pr="00CF5AD0">
        <w:rPr>
          <w:rFonts w:ascii="Times New Roman" w:hAnsi="Times New Roman" w:cs="Times New Roman"/>
          <w:sz w:val="28"/>
          <w:szCs w:val="28"/>
        </w:rPr>
        <w:t>стоимостью устройства этих же элементов, если бы они были выполнены при строительстве объекта оценки (</w:t>
      </w:r>
      <w:proofErr w:type="spellStart"/>
      <w:r w:rsidRPr="00CF5AD0">
        <w:rPr>
          <w:rFonts w:ascii="Times New Roman" w:hAnsi="Times New Roman" w:cs="Times New Roman"/>
          <w:sz w:val="28"/>
          <w:szCs w:val="28"/>
        </w:rPr>
        <w:t>С</w:t>
      </w:r>
      <w:r w:rsidRPr="00CF5AD0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CF5AD0">
        <w:rPr>
          <w:rFonts w:ascii="Times New Roman" w:hAnsi="Times New Roman" w:cs="Times New Roman"/>
          <w:sz w:val="28"/>
          <w:szCs w:val="28"/>
        </w:rPr>
        <w:t>).</w:t>
      </w:r>
    </w:p>
    <w:p w:rsidR="00291A2A" w:rsidRPr="00CF5AD0" w:rsidRDefault="00291A2A" w:rsidP="00956FE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AD0">
        <w:rPr>
          <w:rFonts w:ascii="Times New Roman" w:hAnsi="Times New Roman" w:cs="Times New Roman"/>
          <w:sz w:val="28"/>
          <w:szCs w:val="28"/>
        </w:rPr>
        <w:t>И</w:t>
      </w:r>
      <w:r w:rsidRPr="00CF5AD0">
        <w:rPr>
          <w:rFonts w:ascii="Times New Roman" w:hAnsi="Times New Roman" w:cs="Times New Roman"/>
          <w:sz w:val="28"/>
          <w:szCs w:val="28"/>
          <w:vertAlign w:val="subscript"/>
        </w:rPr>
        <w:t>функц</w:t>
      </w:r>
      <w:proofErr w:type="spellEnd"/>
      <w:r w:rsidRPr="00CF5AD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F5AD0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CF5AD0">
        <w:rPr>
          <w:rFonts w:ascii="Times New Roman" w:hAnsi="Times New Roman" w:cs="Times New Roman"/>
          <w:sz w:val="28"/>
          <w:szCs w:val="28"/>
        </w:rPr>
        <w:t>С</w:t>
      </w:r>
      <w:r w:rsidRPr="00CF5AD0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CF5AD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F5AD0">
        <w:rPr>
          <w:rFonts w:ascii="Times New Roman" w:hAnsi="Times New Roman" w:cs="Times New Roman"/>
          <w:sz w:val="28"/>
          <w:szCs w:val="28"/>
        </w:rPr>
        <w:t>С</w:t>
      </w:r>
      <w:r w:rsidRPr="00CF5AD0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</w:p>
    <w:p w:rsidR="00291A2A" w:rsidRPr="00CF5AD0" w:rsidRDefault="00291A2A" w:rsidP="00956FE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AD0">
        <w:rPr>
          <w:rFonts w:ascii="Times New Roman" w:hAnsi="Times New Roman" w:cs="Times New Roman"/>
          <w:sz w:val="28"/>
          <w:szCs w:val="28"/>
        </w:rPr>
        <w:t>Ответ.</w:t>
      </w:r>
      <w:bookmarkStart w:id="0" w:name="_GoBack"/>
      <w:bookmarkEnd w:id="0"/>
    </w:p>
    <w:p w:rsidR="00291A2A" w:rsidRPr="00CF5AD0" w:rsidRDefault="00291A2A" w:rsidP="00291A2A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AD0">
        <w:rPr>
          <w:rFonts w:ascii="Times New Roman" w:hAnsi="Times New Roman" w:cs="Times New Roman"/>
          <w:b/>
          <w:sz w:val="28"/>
          <w:szCs w:val="28"/>
        </w:rPr>
        <w:t>Задание№2.</w:t>
      </w:r>
    </w:p>
    <w:p w:rsidR="00CF5AD0" w:rsidRPr="00CF5AD0" w:rsidRDefault="00CF5AD0" w:rsidP="00CF5A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исправимый функциональный износ офисного здания.</w:t>
      </w:r>
    </w:p>
    <w:p w:rsidR="00CF5AD0" w:rsidRPr="00CF5AD0" w:rsidRDefault="00CF5AD0" w:rsidP="00CF5A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F5A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Исходные данные</w:t>
      </w:r>
    </w:p>
    <w:p w:rsidR="00CF5AD0" w:rsidRPr="00CF5AD0" w:rsidRDefault="00694CB4" w:rsidP="00CF5AD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стандарты</w:t>
      </w:r>
      <w:r w:rsidR="00CF5AD0"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требуют,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в</w:t>
      </w:r>
      <w:r w:rsidR="0087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установлен кондиционер</w:t>
      </w:r>
      <w:r w:rsidR="0087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</w:t>
      </w:r>
      <w:r w:rsidR="00CF5AD0"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тоимость </w:t>
      </w:r>
      <w:r w:rsidR="0087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установки </w:t>
      </w:r>
      <w:r w:rsidR="005A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- 155 000 </w:t>
      </w:r>
      <w:r w:rsidR="00CF5AD0"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его установки при его строительстве – 115 000</w:t>
      </w:r>
      <w:r w:rsidR="00CF5AD0"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</w:t>
      </w:r>
    </w:p>
    <w:p w:rsidR="00CF5AD0" w:rsidRPr="00CF5AD0" w:rsidRDefault="005A0882" w:rsidP="00CF5AD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CF5AD0"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установлена </w:t>
      </w:r>
      <w:r w:rsidR="00CF5AD0"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электроарматура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</w:t>
      </w:r>
      <w:r w:rsidR="00CF5AD0"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соответствует современн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рыночным стандартам.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CF5AD0"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стоимость,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включена</w:t>
      </w:r>
      <w:r w:rsidR="00CF5AD0"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восстановительную стоимость, составляет 350 тыс.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физический износ данной</w:t>
      </w:r>
      <w:r w:rsidR="00CF5AD0"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электроарматуры – 200 тыс. руб.,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демонтажа данной</w:t>
      </w:r>
      <w:r w:rsidR="00CF5AD0"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электроарматуры – 100 тыс. руб., стоимость возврата материалов – 10 тыс. руб., стоимость мо</w:t>
      </w:r>
      <w:r w:rsid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нтажа новой электроарматуры – 21</w:t>
      </w:r>
      <w:r w:rsidR="00CF5AD0"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тыс. руб.</w:t>
      </w:r>
      <w:proofErr w:type="gramEnd"/>
    </w:p>
    <w:p w:rsidR="00291A2A" w:rsidRPr="005A0882" w:rsidRDefault="005A0882" w:rsidP="005A088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 есть</w:t>
      </w:r>
      <w:r w:rsidR="00CF5AD0"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складское помещение и анализ наилучшего и наиболее эффективного использования показал, что в настоящее время данную площадь целесообразно использовать как офисную, при этом текущая восстановительная стоимость складской площади составляет 800 тыс. руб., физический износ – 50 тыс. руб., стоимость ликвидации склада – 80 </w:t>
      </w:r>
      <w:r w:rsidR="00CF5AD0" w:rsidRPr="00CF5A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 руб.</w:t>
      </w:r>
    </w:p>
    <w:p w:rsidR="005A0882" w:rsidRPr="005A0882" w:rsidRDefault="005A0882" w:rsidP="005A0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5A088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Методика выполнения задания:</w:t>
      </w:r>
    </w:p>
    <w:p w:rsidR="00CF5AD0" w:rsidRPr="00CF5AD0" w:rsidRDefault="00CF5AD0" w:rsidP="009204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Определим величину исправимого функционального износа, вызванного недостатками, требующими добавления элементов</w:t>
      </w:r>
      <w:r w:rsidR="005A0882"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нашем случае – кондиционера</w:t>
      </w:r>
      <w:r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5A0882" w:rsidRPr="00FB21C5" w:rsidRDefault="005A0882" w:rsidP="009204A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1C5">
        <w:rPr>
          <w:rFonts w:ascii="Times New Roman" w:hAnsi="Times New Roman" w:cs="Times New Roman"/>
          <w:sz w:val="28"/>
          <w:szCs w:val="28"/>
        </w:rPr>
        <w:t>И</w:t>
      </w:r>
      <w:r w:rsidRPr="00FB21C5">
        <w:rPr>
          <w:rFonts w:ascii="Times New Roman" w:hAnsi="Times New Roman" w:cs="Times New Roman"/>
          <w:sz w:val="28"/>
          <w:szCs w:val="28"/>
          <w:vertAlign w:val="subscript"/>
        </w:rPr>
        <w:t>функц</w:t>
      </w:r>
      <w:proofErr w:type="gramStart"/>
      <w:r w:rsidR="00FB21C5" w:rsidRPr="00FB21C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FB21C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B21C5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FB21C5">
        <w:rPr>
          <w:rFonts w:ascii="Times New Roman" w:hAnsi="Times New Roman" w:cs="Times New Roman"/>
          <w:sz w:val="28"/>
          <w:szCs w:val="28"/>
        </w:rPr>
        <w:t>С</w:t>
      </w:r>
      <w:r w:rsidRPr="00FB21C5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FB21C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B21C5">
        <w:rPr>
          <w:rFonts w:ascii="Times New Roman" w:hAnsi="Times New Roman" w:cs="Times New Roman"/>
          <w:sz w:val="28"/>
          <w:szCs w:val="28"/>
        </w:rPr>
        <w:t>С</w:t>
      </w:r>
      <w:r w:rsidRPr="00FB21C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</w:p>
    <w:p w:rsidR="00CF5AD0" w:rsidRPr="00CF5AD0" w:rsidRDefault="00CF5AD0" w:rsidP="009204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Определим величину исправимого функционального износа, вызванного недостатками, недостатками, требующими замены или модернизации элементов</w:t>
      </w:r>
      <w:r w:rsidR="005A0882"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нашем случае – электроарматуру):</w:t>
      </w:r>
    </w:p>
    <w:p w:rsidR="009204AC" w:rsidRDefault="009204AC" w:rsidP="009204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функц</w:t>
      </w:r>
      <w:r w:rsidR="00FB21C5" w:rsidRP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proofErr w:type="gramStart"/>
      <w:r w:rsid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</w:t>
      </w:r>
      <w:proofErr w:type="spellEnd"/>
      <w:proofErr w:type="gramEnd"/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физ</w:t>
      </w:r>
      <w:proofErr w:type="spellEnd"/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возв</w:t>
      </w:r>
      <w:proofErr w:type="spellEnd"/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proofErr w:type="spellStart"/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д</w:t>
      </w:r>
      <w:proofErr w:type="spellEnd"/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r w:rsid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м</w:t>
      </w:r>
      <w:r w:rsid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FB21C5" w:rsidRPr="00FB21C5" w:rsidRDefault="00FB21C5" w:rsidP="009204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восстановительная стоимость,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физ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физический износ,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возв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стоимость возврата,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стоимость демонтажа,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стоимость монтажа</w:t>
      </w:r>
    </w:p>
    <w:p w:rsidR="00CF5AD0" w:rsidRPr="00FB21C5" w:rsidRDefault="00CF5AD0" w:rsidP="009204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Определим величину исправимого функционального износа, вызванного «</w:t>
      </w:r>
      <w:proofErr w:type="spellStart"/>
      <w:r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сверхулучшениями</w:t>
      </w:r>
      <w:proofErr w:type="spellEnd"/>
      <w:r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(в нашем случае – позициями, которые функционально присущи складскому помещению):</w:t>
      </w:r>
    </w:p>
    <w:p w:rsidR="009204AC" w:rsidRDefault="009204AC" w:rsidP="009204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функц</w:t>
      </w:r>
      <w:r w:rsidR="00FB21C5" w:rsidRP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= </w:t>
      </w:r>
      <w:proofErr w:type="spellStart"/>
      <w:proofErr w:type="gramStart"/>
      <w:r w:rsidR="00FB21C5"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B21C5" w:rsidRP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</w:t>
      </w:r>
      <w:proofErr w:type="spellEnd"/>
      <w:proofErr w:type="gramEnd"/>
      <w:r w:rsidR="00FB21C5"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FB21C5"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B21C5" w:rsidRP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физ</w:t>
      </w:r>
      <w:proofErr w:type="spellEnd"/>
      <w:r w:rsidR="00FB21C5"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</w:t>
      </w:r>
      <w:proofErr w:type="spellStart"/>
      <w:r w:rsidR="00FB21C5"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B21C5" w:rsidRP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лик</w:t>
      </w:r>
      <w:proofErr w:type="spellEnd"/>
      <w:r w:rsid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,</w:t>
      </w:r>
    </w:p>
    <w:p w:rsidR="00FB21C5" w:rsidRPr="00CF5AD0" w:rsidRDefault="00FB21C5" w:rsidP="009204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восстановительная стоимость,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физ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физический износ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лик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стоимость ликвидации</w:t>
      </w:r>
    </w:p>
    <w:p w:rsidR="00CF5AD0" w:rsidRPr="00CF5AD0" w:rsidRDefault="00CF5AD0" w:rsidP="009204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стоимость исправимого функционального износа здания составляет:</w:t>
      </w:r>
    </w:p>
    <w:p w:rsidR="00CF5AD0" w:rsidRPr="00CF5AD0" w:rsidRDefault="00FB21C5" w:rsidP="00FB21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функ</w:t>
      </w:r>
      <w:proofErr w:type="spellEnd"/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Pr="00FB21C5">
        <w:rPr>
          <w:rFonts w:ascii="Times New Roman" w:hAnsi="Times New Roman" w:cs="Times New Roman"/>
          <w:sz w:val="28"/>
          <w:szCs w:val="28"/>
        </w:rPr>
        <w:t>И</w:t>
      </w:r>
      <w:r w:rsidRPr="00FB21C5">
        <w:rPr>
          <w:rFonts w:ascii="Times New Roman" w:hAnsi="Times New Roman" w:cs="Times New Roman"/>
          <w:sz w:val="28"/>
          <w:szCs w:val="28"/>
          <w:vertAlign w:val="subscript"/>
        </w:rPr>
        <w:t>функц</w:t>
      </w:r>
      <w:proofErr w:type="gramStart"/>
      <w:r w:rsidRPr="00FB21C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FB21C5">
        <w:rPr>
          <w:rFonts w:ascii="Times New Roman" w:hAnsi="Times New Roman" w:cs="Times New Roman"/>
          <w:sz w:val="28"/>
          <w:szCs w:val="28"/>
          <w:vertAlign w:val="subscript"/>
        </w:rPr>
        <w:t xml:space="preserve"> + </w:t>
      </w:r>
      <w:r w:rsidRPr="00FB21C5">
        <w:rPr>
          <w:rFonts w:ascii="Times New Roman" w:hAnsi="Times New Roman" w:cs="Times New Roman"/>
          <w:sz w:val="28"/>
          <w:szCs w:val="28"/>
        </w:rPr>
        <w:t>И</w:t>
      </w:r>
      <w:r w:rsidRPr="00FB21C5">
        <w:rPr>
          <w:rFonts w:ascii="Times New Roman" w:hAnsi="Times New Roman" w:cs="Times New Roman"/>
          <w:sz w:val="28"/>
          <w:szCs w:val="28"/>
          <w:vertAlign w:val="subscript"/>
        </w:rPr>
        <w:t>функц</w:t>
      </w:r>
      <w:r w:rsidRPr="00FB21C5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FB21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</w:t>
      </w:r>
      <w:r w:rsidRPr="00FB21C5">
        <w:rPr>
          <w:rFonts w:ascii="Times New Roman" w:hAnsi="Times New Roman" w:cs="Times New Roman"/>
          <w:sz w:val="28"/>
          <w:szCs w:val="28"/>
        </w:rPr>
        <w:t>И</w:t>
      </w:r>
      <w:r w:rsidRPr="00FB21C5">
        <w:rPr>
          <w:rFonts w:ascii="Times New Roman" w:hAnsi="Times New Roman" w:cs="Times New Roman"/>
          <w:sz w:val="28"/>
          <w:szCs w:val="28"/>
          <w:vertAlign w:val="subscript"/>
        </w:rPr>
        <w:t>функц</w:t>
      </w:r>
      <w:r w:rsidRPr="00FB21C5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</w:p>
    <w:p w:rsidR="00E527AA" w:rsidRDefault="00E527AA" w:rsidP="00E52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2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Задание№3</w:t>
      </w:r>
      <w:r w:rsidR="00877B16" w:rsidRPr="00877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527AA" w:rsidRPr="00E527AA" w:rsidRDefault="00877B16" w:rsidP="00E52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внешний (экономический) износ склада</w:t>
      </w:r>
    </w:p>
    <w:p w:rsidR="00E527AA" w:rsidRPr="00E527AA" w:rsidRDefault="00E527AA" w:rsidP="00E52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527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Исходные данные:</w:t>
      </w:r>
    </w:p>
    <w:p w:rsidR="00877B16" w:rsidRPr="00877B16" w:rsidRDefault="00E527AA" w:rsidP="00E52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877B16" w:rsidRPr="0087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истый доход без учета внешних факторов после устранения исправимого физического и функционального износа составляет 25 000 тыс. руб.; текущий чистый доход после устранения исправимого физического и функционального износа – 21 000 тыс. руб.; стоимость земли 5 000 тыс. руб., норма капитализации для земли 10%; норма капитализации для земли 15%.</w:t>
      </w:r>
    </w:p>
    <w:p w:rsidR="00877B16" w:rsidRPr="00877B16" w:rsidRDefault="00877B16" w:rsidP="00E52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877B16" w:rsidRPr="00E527AA" w:rsidRDefault="00877B16" w:rsidP="00E527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Определим потерю чистого дохода за счет внешних факторов:</w:t>
      </w:r>
    </w:p>
    <w:p w:rsidR="00F26922" w:rsidRDefault="00E527AA" w:rsidP="00F26922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чд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="00F2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ЧД – ТЧД, где</w:t>
      </w:r>
    </w:p>
    <w:p w:rsidR="00F26922" w:rsidRPr="00F26922" w:rsidRDefault="00F26922" w:rsidP="00F26922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ЧД – чистый доход без учета внешних факторов, ТЧД – текучий чистый доход после устранения износа;</w:t>
      </w:r>
    </w:p>
    <w:p w:rsidR="00877B16" w:rsidRPr="00E5513E" w:rsidRDefault="00877B16" w:rsidP="00E5513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Определим чистый доход, относящийся к зданию:</w:t>
      </w:r>
    </w:p>
    <w:p w:rsidR="00E527AA" w:rsidRDefault="00E527AA" w:rsidP="00E52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з</w:t>
      </w:r>
      <w:proofErr w:type="spellEnd"/>
      <w:r w:rsidR="00F2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ТЧД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*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зу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F26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</w:t>
      </w:r>
    </w:p>
    <w:p w:rsidR="00F26922" w:rsidRPr="00F26922" w:rsidRDefault="00F26922" w:rsidP="00F26922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ТЧД – текучий чистый доход после устранения износа;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стоимость земли,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норма капитализации земли</w:t>
      </w:r>
    </w:p>
    <w:p w:rsidR="00877B16" w:rsidRPr="00E5513E" w:rsidRDefault="00877B16" w:rsidP="00E5513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Определим потерю чистого дохода, относящуюся к зданию:</w:t>
      </w:r>
    </w:p>
    <w:p w:rsidR="00F26922" w:rsidRDefault="00F26922" w:rsidP="00F26922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чдз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(1-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/ТЧД)*</w:t>
      </w:r>
      <w:proofErr w:type="spellStart"/>
      <w:r w:rsidR="00E5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551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чд</w:t>
      </w:r>
      <w:proofErr w:type="spellEnd"/>
      <w:r w:rsidR="00E5513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, </w:t>
      </w:r>
      <w:r w:rsidR="00E5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</w:p>
    <w:p w:rsidR="00E5513E" w:rsidRPr="00E5513E" w:rsidRDefault="00E5513E" w:rsidP="00F26922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стоимость земли,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ТЧД – текучий чистый доход после устранения износа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чд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потеря чистого дохода за счет внешних факторов.</w:t>
      </w:r>
    </w:p>
    <w:p w:rsidR="00877B16" w:rsidRDefault="00877B16" w:rsidP="00E52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стоимость внешнего (экономического) износа склада составляет:</w:t>
      </w:r>
    </w:p>
    <w:p w:rsidR="00E5513E" w:rsidRDefault="00E5513E" w:rsidP="00E52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чдз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</w:t>
      </w:r>
    </w:p>
    <w:p w:rsidR="00E5513E" w:rsidRPr="00877B16" w:rsidRDefault="00E5513E" w:rsidP="00E52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чдз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потеря чистого дохода, относящегося к зданию;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норма капитализации здания.</w:t>
      </w:r>
    </w:p>
    <w:p w:rsidR="00E527AA" w:rsidRPr="00E527AA" w:rsidRDefault="00E527AA" w:rsidP="00E52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27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Задание№4</w:t>
      </w:r>
      <w:r w:rsidR="00877B16" w:rsidRPr="00877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527AA" w:rsidRPr="00E527AA" w:rsidRDefault="00877B16" w:rsidP="00E52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B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7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внешний (экономический) износ </w:t>
      </w:r>
    </w:p>
    <w:p w:rsidR="00E527AA" w:rsidRPr="00E5513E" w:rsidRDefault="00E527AA" w:rsidP="00E551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527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Исходные данные:</w:t>
      </w:r>
    </w:p>
    <w:p w:rsidR="00877B16" w:rsidRPr="00877B16" w:rsidRDefault="00E5513E" w:rsidP="00E52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Склад, находится вдалеке от вещевого рынка. Ц</w:t>
      </w:r>
      <w:r w:rsidR="00877B16" w:rsidRPr="0087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ена продажи объекта-аналога,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</w:t>
      </w:r>
      <w:r w:rsidR="00877B16" w:rsidRPr="0087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дится</w:t>
      </w:r>
      <w:r w:rsidR="00877B16" w:rsidRPr="0087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вдалеке от вещевого рынка – 600 тыс. руб.; цена продажи объекта-аналога, находящегося вблизи от вещевого рынка – 450 тыс. руб.; разница в физических и других различиях объектов-аналогов составляет 60 тыс. руб.</w:t>
      </w:r>
    </w:p>
    <w:p w:rsidR="00877B16" w:rsidRPr="00877B16" w:rsidRDefault="00877B16" w:rsidP="00E52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77B1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Решение:</w:t>
      </w:r>
    </w:p>
    <w:p w:rsidR="00877B16" w:rsidRPr="00E5513E" w:rsidRDefault="00877B16" w:rsidP="00E5513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Определим стоимость внешнего (экономического) износа склада составляет:</w:t>
      </w:r>
    </w:p>
    <w:p w:rsidR="00E5513E" w:rsidRDefault="00E5513E" w:rsidP="00E5513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</w:t>
      </w:r>
    </w:p>
    <w:p w:rsidR="00E5513E" w:rsidRPr="00E5513E" w:rsidRDefault="00E5513E" w:rsidP="00E5513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аналог, который находится дальше от объекта,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аналог, который находится ближе к объекту,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разница объектов-аналогов.</w:t>
      </w:r>
    </w:p>
    <w:p w:rsidR="00877B16" w:rsidRPr="00877B16" w:rsidRDefault="00877B16" w:rsidP="00E527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77B16" w:rsidRPr="00877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2653"/>
    <w:multiLevelType w:val="multilevel"/>
    <w:tmpl w:val="131E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472690"/>
    <w:multiLevelType w:val="multilevel"/>
    <w:tmpl w:val="2D8C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303187"/>
    <w:multiLevelType w:val="multilevel"/>
    <w:tmpl w:val="6F6E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A010D5"/>
    <w:multiLevelType w:val="hybridMultilevel"/>
    <w:tmpl w:val="6C56A00A"/>
    <w:lvl w:ilvl="0" w:tplc="5142B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482CAE"/>
    <w:multiLevelType w:val="hybridMultilevel"/>
    <w:tmpl w:val="0FB4C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E2A09"/>
    <w:multiLevelType w:val="hybridMultilevel"/>
    <w:tmpl w:val="6D7EFE5E"/>
    <w:lvl w:ilvl="0" w:tplc="C20E26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2D"/>
    <w:rsid w:val="00213DD4"/>
    <w:rsid w:val="00291A2A"/>
    <w:rsid w:val="005A0882"/>
    <w:rsid w:val="00694CB4"/>
    <w:rsid w:val="00751B6A"/>
    <w:rsid w:val="00877B16"/>
    <w:rsid w:val="009204AC"/>
    <w:rsid w:val="00956FE2"/>
    <w:rsid w:val="00C571CF"/>
    <w:rsid w:val="00CF5AD0"/>
    <w:rsid w:val="00D3522D"/>
    <w:rsid w:val="00D87B81"/>
    <w:rsid w:val="00E527AA"/>
    <w:rsid w:val="00E5513E"/>
    <w:rsid w:val="00F26922"/>
    <w:rsid w:val="00FB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D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D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5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2020-11-15T08:54:00Z</dcterms:created>
  <dcterms:modified xsi:type="dcterms:W3CDTF">2020-11-15T12:10:00Z</dcterms:modified>
</cp:coreProperties>
</file>