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0C" w:rsidRDefault="0010070C" w:rsidP="0010070C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 БД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070C" w:rsidRDefault="0010070C" w:rsidP="00100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ЭКОЛОГИЧЕСКИЕ ОСНОВЫ ПРИРОДОПОЛЬЗОВАНИЯ </w:t>
      </w:r>
    </w:p>
    <w:p w:rsidR="0010070C" w:rsidRPr="00B15FB7" w:rsidRDefault="0010070C" w:rsidP="00100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10070C" w:rsidRPr="00B15FB7" w:rsidRDefault="0010070C" w:rsidP="0010070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ДАТА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.11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 </w:t>
      </w:r>
    </w:p>
    <w:p w:rsidR="0010070C" w:rsidRPr="005632A0" w:rsidRDefault="0010070C" w:rsidP="0010070C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Проект. </w:t>
      </w:r>
      <w:proofErr w:type="gramStart"/>
      <w:r>
        <w:rPr>
          <w:rFonts w:ascii="Times New Roman" w:hAnsi="Times New Roman" w:cs="Times New Roman"/>
          <w:b/>
          <w:color w:val="FF0000"/>
          <w:sz w:val="36"/>
          <w:szCs w:val="28"/>
        </w:rPr>
        <w:t>Презентация .</w:t>
      </w:r>
      <w:proofErr w:type="gramEnd"/>
    </w:p>
    <w:p w:rsidR="0010070C" w:rsidRDefault="0010070C" w:rsidP="0010070C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10070C" w:rsidRDefault="0010070C" w:rsidP="0010070C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C7107">
        <w:rPr>
          <w:rFonts w:ascii="Times New Roman" w:hAnsi="Times New Roman" w:cs="Times New Roman"/>
          <w:b/>
          <w:sz w:val="32"/>
          <w:szCs w:val="28"/>
          <w:u w:val="single"/>
        </w:rPr>
        <w:t>ЗАДАНИЯ</w:t>
      </w:r>
    </w:p>
    <w:p w:rsidR="0010070C" w:rsidRDefault="0010070C" w:rsidP="0010070C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готовому проекту подготовить презентацию.</w:t>
      </w:r>
    </w:p>
    <w:p w:rsidR="0010070C" w:rsidRPr="007F46F1" w:rsidRDefault="0010070C" w:rsidP="0010070C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используйте требование.</w:t>
      </w:r>
    </w:p>
    <w:p w:rsidR="0010070C" w:rsidRDefault="0010070C" w:rsidP="0010070C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 ДЛЯ</w:t>
      </w:r>
      <w:proofErr w:type="gramEnd"/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 xml:space="preserve">  ВЫПОЛНЕНИЯ  ЗАДАНИЙ</w:t>
      </w:r>
    </w:p>
    <w:p w:rsidR="0010070C" w:rsidRDefault="0010070C" w:rsidP="0010070C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070C" w:rsidRPr="00447DA9" w:rsidRDefault="0010070C" w:rsidP="00100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7DA9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высылайте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  </w:t>
      </w:r>
    </w:p>
    <w:p w:rsidR="0010070C" w:rsidRDefault="0010070C" w:rsidP="00100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5BD">
        <w:rPr>
          <w:rFonts w:ascii="Times New Roman" w:hAnsi="Times New Roman" w:cs="Times New Roman"/>
          <w:b/>
          <w:sz w:val="28"/>
          <w:szCs w:val="28"/>
        </w:rPr>
        <w:t xml:space="preserve">В теме укажите Фамилию и Имя, </w:t>
      </w:r>
      <w:r>
        <w:rPr>
          <w:rFonts w:ascii="Times New Roman" w:hAnsi="Times New Roman" w:cs="Times New Roman"/>
          <w:b/>
          <w:sz w:val="28"/>
          <w:szCs w:val="28"/>
        </w:rPr>
        <w:t>группу, тему урока.</w:t>
      </w:r>
    </w:p>
    <w:p w:rsidR="0010070C" w:rsidRDefault="0010070C" w:rsidP="001007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70C" w:rsidRPr="00932D76" w:rsidRDefault="0010070C" w:rsidP="001007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2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b/>
          <w:i/>
          <w:color w:val="000000"/>
          <w:sz w:val="40"/>
          <w:szCs w:val="27"/>
          <w:lang w:eastAsia="ru-RU"/>
        </w:rPr>
        <w:t>Требования к оформлению презентаций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1.Продумайте</w:t>
      </w: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заранее. Не забывайте об обязательных разделах: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Титульная страница (первый слайд);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Введение;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Основная часть презентации (обычно содержит несколько подразделов);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Заключение.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2.Оформление презентации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Соблюдайте единый стиль оформления. Избегайте стилей, которые будут отвлекать от самой презентации. Если выбрали для заголовков синий цвет и шрифт «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Cambria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на всех слайдах заголовки должны быть синими и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Камбрия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Выбрали для основного текста шрифт «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Calibri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то всех слайдах придётся использовать его</w:t>
      </w:r>
      <w:r w:rsidRPr="00932D76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Цвет фона презентации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 Следите за тем, чтобы текст не сливался с фоном, учитывайте, что на проекторе контрастность будет меньше, чем у вас на мониторе.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Лучший фон – белый (или близкий к нему), а лучший цвет текста – черный (или очень тёмный нужного оттенка</w:t>
      </w:r>
      <w:proofErr w:type="gram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).Имейте</w:t>
      </w:r>
      <w:proofErr w:type="gram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виду что, черный цвет фона имеет негативный (мрачный)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подтекст.Белый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текст на черном фоне читается плохо (инверсия плохо читается).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4.Содержание и расположение текстовой информации, шрифт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Используйте короткие слова и предложения.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шрифта: 24–54 пункта (заголовок), 18–36 пунктов (обычный текст);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шрифта: для основного текста гладкий шрифт без засечек (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Arial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Tahoma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Verdana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для заголовка можно использовать декоративный шрифт, если он хорошо читаем. Всегда указывайте заголовок слайда (каждого слайда презентации). Отвлёкшийся слушатель в любой момент должен понимать, о чём сейчас речь в вашем докладе!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Предпочтительно горизонтальное расположение информации.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важная информация должна располагаться в центре экрана.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слайде имеется картинка, надпись должна располагаться под ней.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Избегайте сплошной текст. Лучше использовать маркированный и нумерованный списки.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5.Объем информации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Делайте слайд проще. У аудитории всего около минуты на его восприятие.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порядок слайдов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70C" w:rsidRPr="00932D76" w:rsidRDefault="0010070C" w:rsidP="0010070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Титульный лист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титульного (первого) слайда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:rsidR="0010070C" w:rsidRPr="00932D76" w:rsidRDefault="0010070C" w:rsidP="001007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Организацию (учебное заведение, предприятие и т.д.);</w:t>
      </w:r>
    </w:p>
    <w:p w:rsidR="0010070C" w:rsidRPr="00932D76" w:rsidRDefault="0010070C" w:rsidP="001007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Тему доклада (название);</w:t>
      </w:r>
    </w:p>
    <w:p w:rsidR="0010070C" w:rsidRPr="00932D76" w:rsidRDefault="0010070C" w:rsidP="001007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 и отчество докладчика (полностью);</w:t>
      </w:r>
    </w:p>
    <w:p w:rsidR="0010070C" w:rsidRPr="00932D76" w:rsidRDefault="0010070C" w:rsidP="001007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Вашего руководителя (если работа выполнена под чьим то руководством);</w:t>
      </w:r>
    </w:p>
    <w:p w:rsidR="0010070C" w:rsidRPr="00932D76" w:rsidRDefault="0010070C" w:rsidP="001007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Контактные данные (e-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адрес сайта, телефон).</w:t>
      </w:r>
    </w:p>
    <w:p w:rsidR="0010070C" w:rsidRPr="00932D76" w:rsidRDefault="0010070C" w:rsidP="0010070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План презентации </w:t>
      </w:r>
      <w:proofErr w:type="gram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практика</w:t>
      </w:r>
      <w:proofErr w:type="gram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показывает, что 5-6 пунктов - это максимум, к которому не следует стремиться)</w:t>
      </w:r>
    </w:p>
    <w:p w:rsidR="0010070C" w:rsidRPr="00932D76" w:rsidRDefault="0010070C" w:rsidP="0010070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этой части вы должны ввести аудиторию в ваш доклад/отчет. Ответить на следующие вопросы: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О чем будет презентация?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цели и задачи будут решаться?</w:t>
      </w:r>
    </w:p>
    <w:p w:rsidR="0010070C" w:rsidRPr="00932D76" w:rsidRDefault="0010070C" w:rsidP="0010070C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т.е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детали темы, проблемы, исследования и т.д.</w:t>
      </w:r>
    </w:p>
    <w:p w:rsidR="0010070C" w:rsidRPr="00932D76" w:rsidRDefault="0010070C" w:rsidP="0010070C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 и заключение могут быть очень схожими. Разница в том, что в о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 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:rsidR="0010070C" w:rsidRPr="00932D76" w:rsidRDefault="0010070C" w:rsidP="0010070C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Финальный слайд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думают, что на заключении можно остановиться.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:rsidR="0010070C" w:rsidRPr="00932D76" w:rsidRDefault="0010070C" w:rsidP="0010070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070C" w:rsidRPr="00932D76" w:rsidRDefault="0010070C" w:rsidP="0010070C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D3839" w:rsidRDefault="000D3839"/>
    <w:sectPr w:rsidR="000D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5A0"/>
    <w:multiLevelType w:val="multilevel"/>
    <w:tmpl w:val="A876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24E3F"/>
    <w:multiLevelType w:val="multilevel"/>
    <w:tmpl w:val="26725E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6830CD3"/>
    <w:multiLevelType w:val="hybridMultilevel"/>
    <w:tmpl w:val="57F60A56"/>
    <w:lvl w:ilvl="0" w:tplc="DCA41F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731A"/>
    <w:multiLevelType w:val="hybridMultilevel"/>
    <w:tmpl w:val="9DA0B494"/>
    <w:lvl w:ilvl="0" w:tplc="48A08FF2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4C13079"/>
    <w:multiLevelType w:val="multilevel"/>
    <w:tmpl w:val="AD46D44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6316BE9"/>
    <w:multiLevelType w:val="multilevel"/>
    <w:tmpl w:val="35AC7F1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E2923DD"/>
    <w:multiLevelType w:val="multilevel"/>
    <w:tmpl w:val="1E42249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3846ED6"/>
    <w:multiLevelType w:val="multilevel"/>
    <w:tmpl w:val="CAD6FE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8C74092"/>
    <w:multiLevelType w:val="hybridMultilevel"/>
    <w:tmpl w:val="D44AD73C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0C"/>
    <w:rsid w:val="000D3839"/>
    <w:rsid w:val="001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8EDE-0427-4683-8CBA-EA905D6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2020-11-22T17:51:00Z</dcterms:created>
  <dcterms:modified xsi:type="dcterms:W3CDTF">2020-11-22T17:58:00Z</dcterms:modified>
</cp:coreProperties>
</file>