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BE6" w:rsidRPr="000D2420" w:rsidRDefault="000D2420" w:rsidP="000D2420">
      <w:pPr>
        <w:spacing w:after="0" w:line="240" w:lineRule="auto"/>
        <w:jc w:val="center"/>
        <w:rPr>
          <w:rFonts w:ascii="Times New Roman" w:hAnsi="Times New Roman" w:cs="Times New Roman"/>
          <w:b/>
        </w:rPr>
      </w:pPr>
      <w:r w:rsidRPr="000D2420">
        <w:rPr>
          <w:rFonts w:ascii="Times New Roman" w:hAnsi="Times New Roman" w:cs="Times New Roman"/>
          <w:b/>
        </w:rPr>
        <w:t>Информация,</w:t>
      </w:r>
      <w:r w:rsidR="001B4BE6" w:rsidRPr="000D2420">
        <w:rPr>
          <w:rFonts w:ascii="Times New Roman" w:hAnsi="Times New Roman" w:cs="Times New Roman"/>
          <w:b/>
        </w:rPr>
        <w:t xml:space="preserve"> направленная на формирование безопасного поведения на железной дороге</w:t>
      </w:r>
    </w:p>
    <w:p w:rsidR="001B4BE6" w:rsidRPr="000D2420" w:rsidRDefault="001B4BE6" w:rsidP="000D2420">
      <w:pPr>
        <w:spacing w:after="0" w:line="240" w:lineRule="auto"/>
        <w:jc w:val="center"/>
        <w:rPr>
          <w:rFonts w:ascii="Times New Roman" w:hAnsi="Times New Roman" w:cs="Times New Roman"/>
          <w:b/>
          <w:sz w:val="18"/>
          <w:szCs w:val="18"/>
        </w:rPr>
      </w:pP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Железная дорога - удобный и востребованный вид транспорта, которым пользу</w:t>
      </w:r>
      <w:r w:rsidR="000D5D65" w:rsidRPr="000D2420">
        <w:rPr>
          <w:rFonts w:ascii="Times New Roman" w:hAnsi="Times New Roman" w:cs="Times New Roman"/>
          <w:sz w:val="18"/>
          <w:szCs w:val="18"/>
        </w:rPr>
        <w:t>ются миллионы людей каждый день</w:t>
      </w:r>
      <w:r w:rsidRPr="000D2420">
        <w:rPr>
          <w:rFonts w:ascii="Times New Roman" w:hAnsi="Times New Roman" w:cs="Times New Roman"/>
          <w:sz w:val="18"/>
          <w:szCs w:val="18"/>
        </w:rPr>
        <w:t>.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0D5D65" w:rsidRPr="000D2420" w:rsidRDefault="000D5D65" w:rsidP="000D2420">
      <w:pPr>
        <w:spacing w:after="0" w:line="240" w:lineRule="auto"/>
        <w:jc w:val="both"/>
        <w:rPr>
          <w:rFonts w:ascii="Times New Roman" w:hAnsi="Times New Roman" w:cs="Times New Roman"/>
          <w:sz w:val="20"/>
          <w:szCs w:val="20"/>
        </w:rPr>
      </w:pPr>
    </w:p>
    <w:p w:rsidR="00B61026" w:rsidRPr="000D2420" w:rsidRDefault="00B61026" w:rsidP="000D2420">
      <w:pPr>
        <w:spacing w:after="0" w:line="240" w:lineRule="auto"/>
        <w:jc w:val="both"/>
        <w:rPr>
          <w:rFonts w:ascii="Times New Roman" w:hAnsi="Times New Roman" w:cs="Times New Roman"/>
          <w:b/>
          <w:sz w:val="20"/>
          <w:szCs w:val="20"/>
        </w:rPr>
      </w:pPr>
      <w:r w:rsidRPr="000D2420">
        <w:rPr>
          <w:rFonts w:ascii="Times New Roman" w:hAnsi="Times New Roman" w:cs="Times New Roman"/>
          <w:b/>
          <w:sz w:val="20"/>
          <w:szCs w:val="20"/>
        </w:rPr>
        <w:t>Почему травматизм на железной дороге не уменьшается?</w:t>
      </w:r>
    </w:p>
    <w:p w:rsidR="00B61026" w:rsidRPr="000D2420" w:rsidRDefault="000D5D65"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 xml:space="preserve">- </w:t>
      </w:r>
      <w:r w:rsidR="00B61026" w:rsidRPr="000D2420">
        <w:rPr>
          <w:rFonts w:ascii="Times New Roman" w:hAnsi="Times New Roman" w:cs="Times New Roman"/>
          <w:sz w:val="18"/>
          <w:szCs w:val="18"/>
        </w:rPr>
        <w:t xml:space="preserve">Основными причинами </w:t>
      </w:r>
      <w:r w:rsidR="000D2420" w:rsidRPr="000D2420">
        <w:rPr>
          <w:rFonts w:ascii="Times New Roman" w:hAnsi="Times New Roman" w:cs="Times New Roman"/>
          <w:sz w:val="18"/>
          <w:szCs w:val="18"/>
        </w:rPr>
        <w:t>травмированию</w:t>
      </w:r>
      <w:r w:rsidR="00B61026" w:rsidRPr="000D2420">
        <w:rPr>
          <w:rFonts w:ascii="Times New Roman" w:hAnsi="Times New Roman" w:cs="Times New Roman"/>
          <w:sz w:val="18"/>
          <w:szCs w:val="18"/>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Известны детские шалости с залезанием на вагон, чтобы прокатиться, на железнодорожные конструкции.</w:t>
      </w:r>
      <w:r w:rsidR="000D5D65" w:rsidRPr="000D2420">
        <w:rPr>
          <w:rFonts w:ascii="Times New Roman" w:hAnsi="Times New Roman" w:cs="Times New Roman"/>
          <w:sz w:val="18"/>
          <w:szCs w:val="18"/>
        </w:rPr>
        <w:t xml:space="preserve"> </w:t>
      </w:r>
      <w:r w:rsidRPr="000D2420">
        <w:rPr>
          <w:rFonts w:ascii="Times New Roman" w:hAnsi="Times New Roman" w:cs="Times New Roman"/>
          <w:sz w:val="18"/>
          <w:szCs w:val="18"/>
        </w:rPr>
        <w:t>Представьте себе, чем они заканчиваются. Ведь напряжение в проводах контактной сети чрезвычайно высокое: до 27500 вольт, а железнодорожные конструкции не всегда оборудованы предупредительными и запрещающими знаками и отвечают нормативным требованиям безопасности.</w:t>
      </w:r>
    </w:p>
    <w:p w:rsidR="00B61026" w:rsidRPr="000D2420" w:rsidRDefault="000D5D65"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 xml:space="preserve">- </w:t>
      </w:r>
      <w:r w:rsidR="00B61026" w:rsidRPr="000D2420">
        <w:rPr>
          <w:rFonts w:ascii="Times New Roman" w:hAnsi="Times New Roman" w:cs="Times New Roman"/>
          <w:sz w:val="18"/>
          <w:szCs w:val="18"/>
        </w:rPr>
        <w:t xml:space="preserve">Часто люди идут вдоль железнодорожных путей, желая видимо, сократить время. Казалось бы, позади и впереди тебя - просматриваемая территория, но </w:t>
      </w:r>
      <w:r w:rsidRPr="000D2420">
        <w:rPr>
          <w:rFonts w:ascii="Times New Roman" w:hAnsi="Times New Roman" w:cs="Times New Roman"/>
          <w:sz w:val="18"/>
          <w:szCs w:val="18"/>
        </w:rPr>
        <w:t xml:space="preserve">опасность все-таки есть. </w:t>
      </w:r>
      <w:r w:rsidR="00B61026" w:rsidRPr="000D2420">
        <w:rPr>
          <w:rFonts w:ascii="Times New Roman" w:hAnsi="Times New Roman" w:cs="Times New Roman"/>
          <w:sz w:val="18"/>
          <w:szCs w:val="18"/>
        </w:rPr>
        <w:t>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около тысячи метров.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 что молодые люди любят слушать музыку и при пересечении путей не снимают наушников плейера. Они даже не слышат гудка поезда, а зрительное внимание сосредоточено на том, как удобнее перейти рельсы. И что ждать в этом случае?</w:t>
      </w:r>
    </w:p>
    <w:p w:rsidR="000D5D65" w:rsidRPr="000D2420" w:rsidRDefault="000D5D65"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 xml:space="preserve">- </w:t>
      </w:r>
      <w:r w:rsidR="00B61026" w:rsidRPr="000D2420">
        <w:rPr>
          <w:rFonts w:ascii="Times New Roman" w:hAnsi="Times New Roman" w:cs="Times New Roman"/>
          <w:sz w:val="18"/>
          <w:szCs w:val="18"/>
        </w:rPr>
        <w:t>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w:t>
      </w:r>
    </w:p>
    <w:p w:rsidR="000D5D65"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 xml:space="preserve"> - Известно, что опасно попасть между двум</w:t>
      </w:r>
      <w:r w:rsidR="000D5D65" w:rsidRPr="000D2420">
        <w:rPr>
          <w:rFonts w:ascii="Times New Roman" w:hAnsi="Times New Roman" w:cs="Times New Roman"/>
          <w:sz w:val="18"/>
          <w:szCs w:val="18"/>
        </w:rPr>
        <w:t>я движущимися составами.</w:t>
      </w:r>
      <w:r w:rsidRPr="000D2420">
        <w:rPr>
          <w:rFonts w:ascii="Times New Roman" w:hAnsi="Times New Roman" w:cs="Times New Roman"/>
          <w:sz w:val="18"/>
          <w:szCs w:val="18"/>
        </w:rPr>
        <w:t xml:space="preserve"> Сила воздушного потока, создаваемою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       </w:t>
      </w:r>
    </w:p>
    <w:p w:rsidR="00B61026" w:rsidRPr="000D2420" w:rsidRDefault="000D5D65"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 Не соблюдение Основных</w:t>
      </w:r>
      <w:r w:rsidR="00B61026" w:rsidRPr="000D2420">
        <w:rPr>
          <w:rFonts w:ascii="Times New Roman" w:hAnsi="Times New Roman" w:cs="Times New Roman"/>
          <w:sz w:val="18"/>
          <w:szCs w:val="18"/>
        </w:rPr>
        <w:t xml:space="preserve"> </w:t>
      </w:r>
      <w:r w:rsidRPr="000D2420">
        <w:rPr>
          <w:rFonts w:ascii="Times New Roman" w:hAnsi="Times New Roman" w:cs="Times New Roman"/>
          <w:sz w:val="18"/>
          <w:szCs w:val="18"/>
        </w:rPr>
        <w:t xml:space="preserve">правила безопасности, для исключения травматизма. </w:t>
      </w:r>
      <w:r w:rsidR="00B61026" w:rsidRPr="000D2420">
        <w:rPr>
          <w:rFonts w:ascii="Times New Roman" w:hAnsi="Times New Roman" w:cs="Times New Roman"/>
          <w:sz w:val="18"/>
          <w:szCs w:val="18"/>
        </w:rPr>
        <w:t>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Нет ничего важнее человеческой жизни, а детские жизни - это самое ценное. Хочется обратиться именно к детям: беспокойтесь о себе,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w:t>
      </w:r>
    </w:p>
    <w:p w:rsidR="000D5D65" w:rsidRPr="000D2420" w:rsidRDefault="000D5D65" w:rsidP="000D2420">
      <w:pPr>
        <w:spacing w:after="0" w:line="240" w:lineRule="auto"/>
        <w:jc w:val="both"/>
        <w:rPr>
          <w:rFonts w:ascii="Times New Roman" w:hAnsi="Times New Roman" w:cs="Times New Roman"/>
          <w:sz w:val="18"/>
          <w:szCs w:val="18"/>
        </w:rPr>
      </w:pPr>
    </w:p>
    <w:p w:rsidR="00B61026" w:rsidRPr="000D2420" w:rsidRDefault="00B61026" w:rsidP="000D2420">
      <w:pPr>
        <w:spacing w:after="0" w:line="240" w:lineRule="auto"/>
        <w:jc w:val="center"/>
        <w:rPr>
          <w:rFonts w:ascii="Times New Roman" w:hAnsi="Times New Roman" w:cs="Times New Roman"/>
          <w:b/>
          <w:sz w:val="20"/>
          <w:szCs w:val="20"/>
        </w:rPr>
      </w:pPr>
      <w:r w:rsidRPr="000D2420">
        <w:rPr>
          <w:rFonts w:ascii="Times New Roman" w:hAnsi="Times New Roman" w:cs="Times New Roman"/>
          <w:b/>
          <w:sz w:val="20"/>
          <w:szCs w:val="20"/>
        </w:rPr>
        <w:lastRenderedPageBreak/>
        <w:t>Памятка</w:t>
      </w:r>
      <w:r w:rsidR="000D5D65" w:rsidRPr="000D2420">
        <w:rPr>
          <w:rFonts w:ascii="Times New Roman" w:hAnsi="Times New Roman" w:cs="Times New Roman"/>
          <w:b/>
          <w:sz w:val="20"/>
          <w:szCs w:val="20"/>
        </w:rPr>
        <w:t xml:space="preserve"> </w:t>
      </w:r>
      <w:r w:rsidRPr="000D2420">
        <w:rPr>
          <w:rFonts w:ascii="Times New Roman" w:hAnsi="Times New Roman" w:cs="Times New Roman"/>
          <w:b/>
          <w:sz w:val="20"/>
          <w:szCs w:val="20"/>
        </w:rPr>
        <w:t>о мерах безопасности на железной дороге</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Переход через железнодорожные пути осуществлять только через специально сделанные пешеходные дорожки.</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Категорически запрещается перебегать через пути перед движущимся подвижным составом. Необходимо помнить, что при скорости 120 км/ч поезд за 10 секунд проходит 330 метров.</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Запрещено переходить через железнодорожные пути сразу же после прохода поезда одного направления, не убедившись в отсутствии следования поезда встречного направления.</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Обращайте внимание на световые и звуковые сигналы, на предупредительные знаки и плакаты, вывешенные на видных местах в районе перехода и на платформах.</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На станциях и перегонах запрещено подлезать под вагоны и перелезать через автосцепки для прохода через путь.</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Запрещается на электрифицированных участках подниматься на крыши состава, опоры, а так же прикасаться к спускам, идущим от опоры к рельсу.</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Запрещается проезжать на переходных площадках, подножках вагонов.</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Не выглядывайте из окон вагонов и дверей тамбуров на ходу поезда.</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Не подходите к краю платформы, так как может сбить воздушной волной, зеркалом обратного вида на кабине машиниста.</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При пропуске поезда необходимо находится не ближе 5 метров от крайнего рельса.</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Категорически запрещается находиться в междупутье при проходе поездов.</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Запрещается ходить вдоль железнодорожных путей – необходимо помнить: железная дорога - зона повышенной опасности!</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Не бежать по платформе - можно оступиться, поскользнуться и попасть под колеса поезда!</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Запрещается прыгать с платформы на путь!</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Не допускать выхода на железнодорожные пути детей дошкольного возраста.</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Берегите свою жизнь!</w:t>
      </w:r>
    </w:p>
    <w:p w:rsidR="00521946" w:rsidRPr="000D2420" w:rsidRDefault="00CC72D1" w:rsidP="000D2420">
      <w:pPr>
        <w:spacing w:after="0" w:line="240" w:lineRule="auto"/>
        <w:jc w:val="center"/>
        <w:rPr>
          <w:rFonts w:ascii="Times New Roman" w:hAnsi="Times New Roman" w:cs="Times New Roman"/>
          <w:b/>
          <w:sz w:val="18"/>
          <w:szCs w:val="18"/>
        </w:rPr>
      </w:pPr>
      <w:r w:rsidRPr="000D2420">
        <w:rPr>
          <w:rFonts w:ascii="Times New Roman" w:hAnsi="Times New Roman" w:cs="Times New Roman"/>
          <w:b/>
          <w:sz w:val="18"/>
          <w:szCs w:val="18"/>
        </w:rPr>
        <w:t>НЕПРОИЗВОДСТВЕННЫЙ ТРАВМАТИЗМ</w:t>
      </w:r>
    </w:p>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ОАО "РЖД" напоминает, что железнодорожные пути являются объектами повышенной опасности. Находясь на них, вы подвергаете свою жизнь риску.</w:t>
      </w:r>
    </w:p>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Переходить железнодорожные пути можно только в установленных и оборудованных для этого местах, убедившись в отсутствии приближающегося поезда или на разрешающий сигнал переездной сигнализации. Для перехода через железнодорожные пути пользуйтесь пешеходными переходами, мостами, тоннелями. При переходе по пешеходному переходу снимайте наушники и капюшон, они могут помешать вам заметить приближающийся поезд.</w:t>
      </w:r>
    </w:p>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В целях сохранения своей жизни никогда и ни при каких обстоятельствах:</w:t>
      </w:r>
    </w:p>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не подлезайте под пассажирские платформы и подвижной состав;</w:t>
      </w:r>
    </w:p>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не прыгайте с пассажирской платформы на пути;</w:t>
      </w:r>
    </w:p>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не проходите по железнодорожному переезду при запрещающем сигнале светофора переездной сигнализации независимо от положения и наличия шлагбаума;</w:t>
      </w:r>
    </w:p>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не находитесь на объектах железнодорожного транспорта в состоянии алкогольного опьянения;</w:t>
      </w:r>
    </w:p>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не поднимайтесь на опоры и специальные конструкции контактной сети, воздушных линий и искусственных сооружений;</w:t>
      </w:r>
    </w:p>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при нахождении на железнодорожной платформе, не приближайтесь к ее краю, стойте за ограничительной линией. Особенно опасно приближаться к краю платформы на линиях со скоростным движением – из-за силы воздушного потока, создаваемого проходящим мимо поезда, вы можете потерять равновесие и подвергнуть себя опасности.</w:t>
      </w:r>
    </w:p>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Будьте внимательны, находясь на объектах железнодорожного транспорта, берегите свою жизнь и предупреждайте об опасности окружающих, особенно детей!</w:t>
      </w:r>
    </w:p>
    <w:p w:rsidR="00521946"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Предотвращение противоправных действий на объектах железнодорожного транспорта</w:t>
      </w:r>
    </w:p>
    <w:p w:rsidR="00766319" w:rsidRDefault="00766319" w:rsidP="000D2420">
      <w:pPr>
        <w:spacing w:after="0" w:line="240" w:lineRule="auto"/>
        <w:jc w:val="both"/>
        <w:rPr>
          <w:rFonts w:ascii="Times New Roman" w:hAnsi="Times New Roman" w:cs="Times New Roman"/>
          <w:sz w:val="18"/>
          <w:szCs w:val="18"/>
        </w:rPr>
      </w:pPr>
    </w:p>
    <w:p w:rsidR="00766319" w:rsidRDefault="00766319" w:rsidP="000D2420">
      <w:pPr>
        <w:spacing w:after="0" w:line="240" w:lineRule="auto"/>
        <w:jc w:val="both"/>
        <w:rPr>
          <w:rFonts w:ascii="Times New Roman" w:hAnsi="Times New Roman" w:cs="Times New Roman"/>
          <w:sz w:val="18"/>
          <w:szCs w:val="18"/>
        </w:rPr>
      </w:pPr>
    </w:p>
    <w:p w:rsidR="00766319" w:rsidRDefault="00766319" w:rsidP="000D2420">
      <w:pPr>
        <w:spacing w:after="0" w:line="240" w:lineRule="auto"/>
        <w:jc w:val="both"/>
        <w:rPr>
          <w:rFonts w:ascii="Times New Roman" w:hAnsi="Times New Roman" w:cs="Times New Roman"/>
          <w:sz w:val="18"/>
          <w:szCs w:val="18"/>
        </w:rPr>
      </w:pPr>
    </w:p>
    <w:p w:rsidR="00766319" w:rsidRPr="000D2420" w:rsidRDefault="00766319" w:rsidP="000D2420">
      <w:pPr>
        <w:spacing w:after="0" w:line="240" w:lineRule="auto"/>
        <w:jc w:val="both"/>
        <w:rPr>
          <w:rFonts w:ascii="Times New Roman" w:hAnsi="Times New Roman" w:cs="Times New Roman"/>
          <w:sz w:val="18"/>
          <w:szCs w:val="18"/>
        </w:rPr>
      </w:pPr>
    </w:p>
    <w:tbl>
      <w:tblPr>
        <w:tblW w:w="5812" w:type="dxa"/>
        <w:tblInd w:w="-3" w:type="dxa"/>
        <w:tblBorders>
          <w:top w:val="single" w:sz="6" w:space="0" w:color="B3B3B3"/>
        </w:tblBorders>
        <w:tblLayout w:type="fixed"/>
        <w:tblCellMar>
          <w:left w:w="0" w:type="dxa"/>
          <w:right w:w="0" w:type="dxa"/>
        </w:tblCellMar>
        <w:tblLook w:val="04A0"/>
      </w:tblPr>
      <w:tblGrid>
        <w:gridCol w:w="1985"/>
        <w:gridCol w:w="1843"/>
        <w:gridCol w:w="1984"/>
      </w:tblGrid>
      <w:tr w:rsidR="00B61026" w:rsidRPr="000D2420" w:rsidTr="000D2420">
        <w:tc>
          <w:tcPr>
            <w:tcW w:w="1985" w:type="dxa"/>
            <w:tcBorders>
              <w:top w:val="single" w:sz="6" w:space="0" w:color="B3B3B3"/>
              <w:left w:val="single" w:sz="2" w:space="0" w:color="B3B3B3"/>
              <w:bottom w:val="single" w:sz="6" w:space="0" w:color="B3B3B3"/>
              <w:right w:val="single" w:sz="2" w:space="0" w:color="B3B3B3"/>
            </w:tcBorders>
            <w:tcMar>
              <w:top w:w="150" w:type="dxa"/>
              <w:left w:w="150" w:type="dxa"/>
              <w:bottom w:w="150" w:type="dxa"/>
              <w:right w:w="150" w:type="dxa"/>
            </w:tcMar>
            <w:vAlign w:val="center"/>
            <w:hideMark/>
          </w:tcPr>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lastRenderedPageBreak/>
              <w:t>Невнимательность</w:t>
            </w:r>
          </w:p>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noProof/>
                <w:sz w:val="18"/>
                <w:szCs w:val="18"/>
                <w:lang w:eastAsia="ru-RU"/>
              </w:rPr>
              <w:drawing>
                <wp:inline distT="0" distB="0" distL="0" distR="0">
                  <wp:extent cx="1143627" cy="800539"/>
                  <wp:effectExtent l="0" t="0" r="0" b="0"/>
                  <wp:docPr id="2" name="Рисунок 2" descr="Невниматель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евнимательность"/>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9997" cy="818998"/>
                          </a:xfrm>
                          <a:prstGeom prst="rect">
                            <a:avLst/>
                          </a:prstGeom>
                          <a:noFill/>
                          <a:ln>
                            <a:noFill/>
                          </a:ln>
                        </pic:spPr>
                      </pic:pic>
                    </a:graphicData>
                  </a:graphic>
                </wp:inline>
              </w:drawing>
            </w:r>
            <w:r w:rsidRPr="000D2420">
              <w:rPr>
                <w:rFonts w:ascii="Times New Roman" w:hAnsi="Times New Roman" w:cs="Times New Roman"/>
                <w:sz w:val="18"/>
                <w:szCs w:val="18"/>
              </w:rPr>
              <w:br/>
            </w:r>
            <w:hyperlink r:id="rId6" w:tgtFrame="_blank" w:history="1">
              <w:r w:rsidRPr="000D2420">
                <w:rPr>
                  <w:rStyle w:val="a3"/>
                  <w:rFonts w:ascii="Times New Roman" w:hAnsi="Times New Roman" w:cs="Times New Roman"/>
                  <w:sz w:val="18"/>
                  <w:szCs w:val="18"/>
                </w:rPr>
                <w:t>Смотреть</w:t>
              </w:r>
            </w:hyperlink>
            <w:r w:rsidRPr="000D2420">
              <w:rPr>
                <w:rFonts w:ascii="Times New Roman" w:hAnsi="Times New Roman" w:cs="Times New Roman"/>
                <w:sz w:val="18"/>
                <w:szCs w:val="18"/>
              </w:rPr>
              <w:t xml:space="preserve"> </w:t>
            </w:r>
          </w:p>
        </w:tc>
        <w:tc>
          <w:tcPr>
            <w:tcW w:w="1843" w:type="dxa"/>
            <w:tcBorders>
              <w:top w:val="single" w:sz="6" w:space="0" w:color="B3B3B3"/>
              <w:left w:val="single" w:sz="2" w:space="0" w:color="B3B3B3"/>
              <w:bottom w:val="single" w:sz="6" w:space="0" w:color="B3B3B3"/>
              <w:right w:val="single" w:sz="2" w:space="0" w:color="B3B3B3"/>
            </w:tcBorders>
            <w:tcMar>
              <w:top w:w="150" w:type="dxa"/>
              <w:left w:w="150" w:type="dxa"/>
              <w:bottom w:w="150" w:type="dxa"/>
              <w:right w:w="150" w:type="dxa"/>
            </w:tcMar>
            <w:vAlign w:val="center"/>
            <w:hideMark/>
          </w:tcPr>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Алкоголь</w:t>
            </w:r>
          </w:p>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noProof/>
                <w:sz w:val="18"/>
                <w:szCs w:val="18"/>
                <w:lang w:eastAsia="ru-RU"/>
              </w:rPr>
              <w:drawing>
                <wp:inline distT="0" distB="0" distL="0" distR="0">
                  <wp:extent cx="1086777" cy="760744"/>
                  <wp:effectExtent l="0" t="0" r="0" b="1270"/>
                  <wp:docPr id="3" name="Рисунок 3" descr="Алког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лкоголь"/>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3586" cy="779510"/>
                          </a:xfrm>
                          <a:prstGeom prst="rect">
                            <a:avLst/>
                          </a:prstGeom>
                          <a:noFill/>
                          <a:ln>
                            <a:noFill/>
                          </a:ln>
                        </pic:spPr>
                      </pic:pic>
                    </a:graphicData>
                  </a:graphic>
                </wp:inline>
              </w:drawing>
            </w:r>
            <w:r w:rsidRPr="000D2420">
              <w:rPr>
                <w:rFonts w:ascii="Times New Roman" w:hAnsi="Times New Roman" w:cs="Times New Roman"/>
                <w:sz w:val="18"/>
                <w:szCs w:val="18"/>
              </w:rPr>
              <w:br/>
            </w:r>
            <w:hyperlink r:id="rId8" w:tgtFrame="_blank" w:history="1">
              <w:r w:rsidRPr="000D2420">
                <w:rPr>
                  <w:rStyle w:val="a3"/>
                  <w:rFonts w:ascii="Times New Roman" w:hAnsi="Times New Roman" w:cs="Times New Roman"/>
                  <w:sz w:val="18"/>
                  <w:szCs w:val="18"/>
                </w:rPr>
                <w:t>Смотреть</w:t>
              </w:r>
            </w:hyperlink>
          </w:p>
        </w:tc>
        <w:tc>
          <w:tcPr>
            <w:tcW w:w="1984" w:type="dxa"/>
            <w:tcBorders>
              <w:top w:val="single" w:sz="6" w:space="0" w:color="B3B3B3"/>
              <w:left w:val="single" w:sz="2" w:space="0" w:color="B3B3B3"/>
              <w:bottom w:val="single" w:sz="6" w:space="0" w:color="B3B3B3"/>
              <w:right w:val="single" w:sz="2" w:space="0" w:color="B3B3B3"/>
            </w:tcBorders>
            <w:tcMar>
              <w:top w:w="150" w:type="dxa"/>
              <w:left w:w="150" w:type="dxa"/>
              <w:bottom w:w="150" w:type="dxa"/>
              <w:right w:w="150" w:type="dxa"/>
            </w:tcMar>
            <w:vAlign w:val="center"/>
            <w:hideMark/>
          </w:tcPr>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Наушники</w:t>
            </w:r>
          </w:p>
          <w:p w:rsidR="00521946" w:rsidRPr="000D2420" w:rsidRDefault="0052194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noProof/>
                <w:sz w:val="18"/>
                <w:szCs w:val="18"/>
                <w:lang w:eastAsia="ru-RU"/>
              </w:rPr>
              <w:drawing>
                <wp:inline distT="0" distB="0" distL="0" distR="0">
                  <wp:extent cx="1086777" cy="760744"/>
                  <wp:effectExtent l="0" t="0" r="0" b="1270"/>
                  <wp:docPr id="4" name="Рисунок 4" descr="Науш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аушники"/>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6404" cy="767483"/>
                          </a:xfrm>
                          <a:prstGeom prst="rect">
                            <a:avLst/>
                          </a:prstGeom>
                          <a:noFill/>
                          <a:ln>
                            <a:noFill/>
                          </a:ln>
                        </pic:spPr>
                      </pic:pic>
                    </a:graphicData>
                  </a:graphic>
                </wp:inline>
              </w:drawing>
            </w:r>
            <w:r w:rsidRPr="000D2420">
              <w:rPr>
                <w:rFonts w:ascii="Times New Roman" w:hAnsi="Times New Roman" w:cs="Times New Roman"/>
                <w:sz w:val="18"/>
                <w:szCs w:val="18"/>
              </w:rPr>
              <w:br/>
            </w:r>
            <w:hyperlink r:id="rId10" w:tgtFrame="_blank" w:history="1">
              <w:r w:rsidRPr="000D2420">
                <w:rPr>
                  <w:rStyle w:val="a3"/>
                  <w:rFonts w:ascii="Times New Roman" w:hAnsi="Times New Roman" w:cs="Times New Roman"/>
                  <w:sz w:val="18"/>
                  <w:szCs w:val="18"/>
                </w:rPr>
                <w:t>Смотреть</w:t>
              </w:r>
            </w:hyperlink>
          </w:p>
        </w:tc>
      </w:tr>
    </w:tbl>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ОАО "РЖД" призывает Железная дорога не место для игр, а зона повышенной опасности! Берегите вашу жизнь!</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 xml:space="preserve">Игры и невнимательность на объекте повышенной опасности – одна из главных причин </w:t>
      </w:r>
      <w:r w:rsidR="000D2420" w:rsidRPr="000D2420">
        <w:rPr>
          <w:rFonts w:ascii="Times New Roman" w:hAnsi="Times New Roman" w:cs="Times New Roman"/>
          <w:sz w:val="18"/>
          <w:szCs w:val="18"/>
        </w:rPr>
        <w:t>травмированию</w:t>
      </w:r>
      <w:r w:rsidRPr="000D2420">
        <w:rPr>
          <w:rFonts w:ascii="Times New Roman" w:hAnsi="Times New Roman" w:cs="Times New Roman"/>
          <w:sz w:val="18"/>
          <w:szCs w:val="18"/>
        </w:rPr>
        <w:t xml:space="preserve"> детей.</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Детская безопасность на железной дороге</w:t>
      </w:r>
    </w:p>
    <w:tbl>
      <w:tblPr>
        <w:tblW w:w="6660" w:type="dxa"/>
        <w:tblBorders>
          <w:top w:val="single" w:sz="6" w:space="0" w:color="B3B3B3"/>
        </w:tblBorders>
        <w:tblCellMar>
          <w:left w:w="0" w:type="dxa"/>
          <w:right w:w="0" w:type="dxa"/>
        </w:tblCellMar>
        <w:tblLook w:val="04A0"/>
      </w:tblPr>
      <w:tblGrid>
        <w:gridCol w:w="1922"/>
        <w:gridCol w:w="2187"/>
        <w:gridCol w:w="2551"/>
      </w:tblGrid>
      <w:tr w:rsidR="00CC72D1" w:rsidRPr="000D2420" w:rsidTr="00766319">
        <w:trPr>
          <w:trHeight w:val="1757"/>
        </w:trPr>
        <w:tc>
          <w:tcPr>
            <w:tcW w:w="1921" w:type="dxa"/>
            <w:tcBorders>
              <w:top w:val="single" w:sz="6" w:space="0" w:color="B3B3B3"/>
              <w:left w:val="single" w:sz="2" w:space="0" w:color="B3B3B3"/>
              <w:bottom w:val="single" w:sz="6" w:space="0" w:color="B3B3B3"/>
              <w:right w:val="single" w:sz="2" w:space="0" w:color="B3B3B3"/>
            </w:tcBorders>
            <w:tcMar>
              <w:top w:w="150" w:type="dxa"/>
              <w:left w:w="150" w:type="dxa"/>
              <w:bottom w:w="150" w:type="dxa"/>
              <w:right w:w="150" w:type="dxa"/>
            </w:tcMar>
            <w:vAlign w:val="center"/>
            <w:hideMark/>
          </w:tcPr>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Наушники</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noProof/>
                <w:sz w:val="18"/>
                <w:szCs w:val="18"/>
                <w:lang w:eastAsia="ru-RU"/>
              </w:rPr>
              <w:drawing>
                <wp:inline distT="0" distB="0" distL="0" distR="0">
                  <wp:extent cx="1029359" cy="720551"/>
                  <wp:effectExtent l="0" t="0" r="0" b="3810"/>
                  <wp:docPr id="8" name="Рисунок 8" descr="детская безопасность_постер_науш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детская безопасность_постер_наушники"/>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891" cy="733523"/>
                          </a:xfrm>
                          <a:prstGeom prst="rect">
                            <a:avLst/>
                          </a:prstGeom>
                          <a:noFill/>
                          <a:ln>
                            <a:noFill/>
                          </a:ln>
                        </pic:spPr>
                      </pic:pic>
                    </a:graphicData>
                  </a:graphic>
                </wp:inline>
              </w:drawing>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br/>
            </w:r>
            <w:hyperlink r:id="rId12" w:tgtFrame="_blank" w:history="1">
              <w:r w:rsidRPr="000D2420">
                <w:rPr>
                  <w:rStyle w:val="a3"/>
                  <w:rFonts w:ascii="Times New Roman" w:hAnsi="Times New Roman" w:cs="Times New Roman"/>
                  <w:sz w:val="18"/>
                  <w:szCs w:val="18"/>
                </w:rPr>
                <w:t>Смотреть</w:t>
              </w:r>
            </w:hyperlink>
          </w:p>
        </w:tc>
        <w:tc>
          <w:tcPr>
            <w:tcW w:w="2187" w:type="dxa"/>
            <w:tcBorders>
              <w:top w:val="single" w:sz="6" w:space="0" w:color="B3B3B3"/>
              <w:left w:val="single" w:sz="2" w:space="0" w:color="B3B3B3"/>
              <w:bottom w:val="single" w:sz="6" w:space="0" w:color="B3B3B3"/>
              <w:right w:val="single" w:sz="2" w:space="0" w:color="B3B3B3"/>
            </w:tcBorders>
            <w:tcMar>
              <w:top w:w="150" w:type="dxa"/>
              <w:left w:w="150" w:type="dxa"/>
              <w:bottom w:w="150" w:type="dxa"/>
              <w:right w:w="150" w:type="dxa"/>
            </w:tcMar>
            <w:vAlign w:val="center"/>
            <w:hideMark/>
          </w:tcPr>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Велосипед</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noProof/>
                <w:sz w:val="18"/>
                <w:szCs w:val="18"/>
                <w:lang w:eastAsia="ru-RU"/>
              </w:rPr>
              <w:drawing>
                <wp:inline distT="0" distB="0" distL="0" distR="0">
                  <wp:extent cx="1172906" cy="821034"/>
                  <wp:effectExtent l="0" t="0" r="8255" b="0"/>
                  <wp:docPr id="9" name="Рисунок 9" descr="детская безопасность_постер_велосип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етская безопасность_постер_велосипед"/>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9345" cy="832542"/>
                          </a:xfrm>
                          <a:prstGeom prst="rect">
                            <a:avLst/>
                          </a:prstGeom>
                          <a:noFill/>
                          <a:ln>
                            <a:noFill/>
                          </a:ln>
                        </pic:spPr>
                      </pic:pic>
                    </a:graphicData>
                  </a:graphic>
                </wp:inline>
              </w:drawing>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br/>
            </w:r>
            <w:hyperlink r:id="rId14" w:tgtFrame="_blank" w:history="1">
              <w:r w:rsidRPr="000D2420">
                <w:rPr>
                  <w:rStyle w:val="a3"/>
                  <w:rFonts w:ascii="Times New Roman" w:hAnsi="Times New Roman" w:cs="Times New Roman"/>
                  <w:sz w:val="18"/>
                  <w:szCs w:val="18"/>
                </w:rPr>
                <w:t>Смотреть</w:t>
              </w:r>
            </w:hyperlink>
          </w:p>
        </w:tc>
        <w:tc>
          <w:tcPr>
            <w:tcW w:w="2552" w:type="dxa"/>
            <w:tcBorders>
              <w:top w:val="single" w:sz="6" w:space="0" w:color="B3B3B3"/>
              <w:left w:val="single" w:sz="2" w:space="0" w:color="B3B3B3"/>
              <w:bottom w:val="single" w:sz="6" w:space="0" w:color="B3B3B3"/>
              <w:right w:val="single" w:sz="2" w:space="0" w:color="B3B3B3"/>
            </w:tcBorders>
            <w:tcMar>
              <w:top w:w="150" w:type="dxa"/>
              <w:left w:w="150" w:type="dxa"/>
              <w:bottom w:w="150" w:type="dxa"/>
              <w:right w:w="150" w:type="dxa"/>
            </w:tcMar>
            <w:vAlign w:val="center"/>
            <w:hideMark/>
          </w:tcPr>
          <w:p w:rsidR="00CC72D1" w:rsidRPr="000D2420" w:rsidRDefault="000D2420" w:rsidP="000D242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CC72D1" w:rsidRPr="000D2420">
              <w:rPr>
                <w:rFonts w:ascii="Times New Roman" w:hAnsi="Times New Roman" w:cs="Times New Roman"/>
                <w:sz w:val="18"/>
                <w:szCs w:val="18"/>
              </w:rPr>
              <w:t>Зацеперы</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noProof/>
                <w:sz w:val="18"/>
                <w:szCs w:val="18"/>
                <w:lang w:eastAsia="ru-RU"/>
              </w:rPr>
              <w:drawing>
                <wp:inline distT="0" distB="0" distL="0" distR="0">
                  <wp:extent cx="1153617" cy="807532"/>
                  <wp:effectExtent l="0" t="0" r="8890" b="0"/>
                  <wp:docPr id="10" name="Рисунок 10" descr="детская безопасность_постер_зацеп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етская безопасность_постер_зацеперы"/>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6163" cy="816314"/>
                          </a:xfrm>
                          <a:prstGeom prst="rect">
                            <a:avLst/>
                          </a:prstGeom>
                          <a:noFill/>
                          <a:ln>
                            <a:noFill/>
                          </a:ln>
                        </pic:spPr>
                      </pic:pic>
                    </a:graphicData>
                  </a:graphic>
                </wp:inline>
              </w:drawing>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br/>
            </w:r>
            <w:hyperlink r:id="rId16" w:tgtFrame="_blank" w:history="1">
              <w:r w:rsidRPr="000D2420">
                <w:rPr>
                  <w:rStyle w:val="a3"/>
                  <w:rFonts w:ascii="Times New Roman" w:hAnsi="Times New Roman" w:cs="Times New Roman"/>
                  <w:sz w:val="18"/>
                  <w:szCs w:val="18"/>
                </w:rPr>
                <w:t>Смотреть</w:t>
              </w:r>
            </w:hyperlink>
          </w:p>
        </w:tc>
      </w:tr>
    </w:tbl>
    <w:p w:rsidR="00CC72D1" w:rsidRPr="000D2420" w:rsidRDefault="00CC72D1" w:rsidP="000D2420">
      <w:pPr>
        <w:spacing w:after="0" w:line="240" w:lineRule="auto"/>
        <w:jc w:val="center"/>
        <w:rPr>
          <w:rFonts w:ascii="Times New Roman" w:hAnsi="Times New Roman" w:cs="Times New Roman"/>
          <w:b/>
          <w:sz w:val="18"/>
          <w:szCs w:val="18"/>
        </w:rPr>
      </w:pPr>
      <w:bookmarkStart w:id="0" w:name="_GoBack"/>
      <w:bookmarkEnd w:id="0"/>
      <w:r w:rsidRPr="000D2420">
        <w:rPr>
          <w:rFonts w:ascii="Times New Roman" w:hAnsi="Times New Roman" w:cs="Times New Roman"/>
          <w:b/>
          <w:sz w:val="18"/>
          <w:szCs w:val="18"/>
        </w:rPr>
        <w:t>НЕЗАКОННОЕ ВМЕШАТЕЛЬСТВО В РАБОТУ ЖЕЛЕЗНОДОРОЖНОГО ТРАНСПОРТА</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Любое постороннее вмешательство в деятельность железнодорожного транспорта незаконно, оно преследуется по закону и влечет за собой уголовную и административную ответственность.</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ОАО "РЖД" предупреждает, что наложение на рельсы посторонних предметов, закидывание поездов камнями и другие противоправные действия могут повлечь за собой гибель людей.</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Категорически запрещается:</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повреждать объекты инфраструктуры железнодорожного транспорта;</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повреждать железнодорожный подвижной состав;</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класть на железнодорожные пути посторонние предметы;</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бросать предметы в движущийся подвижной состав;</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оставлять ложные сообщения о готовящихся террористических актах на объектах железнодорожного транспорта.</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Ответственность за совершение противоправных действий</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Уголовная ответственность (Уголовный кодекс РФ):</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ст. 158 "Кража";</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ст. 207 "Заведомо ложное сообщение об акте терроризма";</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ст. 213 "Хулиганство";</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ст. 214 "Вандализм";</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ст. 267 "Приведение в негодность транспортных средств или путей сообщения".</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Административная ответственность (Кодекс об административных правонарушениях РФ):</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ст. 11.1 "Действия, угрожающие безопасности движения на железнодорожном транспорте и метрополитене";</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ст.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Будьте бдительны! При обнаружении посторонних или забытых предметах, подозрительных лиц на объектах железнодорожного транспорта незамедлительно информируйте работников железнодорожного транспорта или правоохранительных органов.</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lastRenderedPageBreak/>
        <w:t>Предотвращение противоправных действий на объектах железнодорожного транспорта</w:t>
      </w:r>
    </w:p>
    <w:tbl>
      <w:tblPr>
        <w:tblW w:w="6662" w:type="dxa"/>
        <w:tblInd w:w="139" w:type="dxa"/>
        <w:tblBorders>
          <w:top w:val="single" w:sz="6" w:space="0" w:color="B3B3B3"/>
        </w:tblBorders>
        <w:tblLayout w:type="fixed"/>
        <w:tblCellMar>
          <w:left w:w="0" w:type="dxa"/>
          <w:right w:w="0" w:type="dxa"/>
        </w:tblCellMar>
        <w:tblLook w:val="04A0"/>
      </w:tblPr>
      <w:tblGrid>
        <w:gridCol w:w="2280"/>
        <w:gridCol w:w="2114"/>
        <w:gridCol w:w="2268"/>
      </w:tblGrid>
      <w:tr w:rsidR="00CC72D1" w:rsidRPr="000D2420" w:rsidTr="000D2420">
        <w:tc>
          <w:tcPr>
            <w:tcW w:w="2280" w:type="dxa"/>
            <w:tcBorders>
              <w:top w:val="single" w:sz="6" w:space="0" w:color="B3B3B3"/>
              <w:left w:val="single" w:sz="2" w:space="0" w:color="B3B3B3"/>
              <w:bottom w:val="single" w:sz="6" w:space="0" w:color="B3B3B3"/>
              <w:right w:val="single" w:sz="2" w:space="0" w:color="B3B3B3"/>
            </w:tcBorders>
            <w:tcMar>
              <w:top w:w="150" w:type="dxa"/>
              <w:left w:w="150" w:type="dxa"/>
              <w:bottom w:w="150" w:type="dxa"/>
              <w:right w:w="150" w:type="dxa"/>
            </w:tcMar>
            <w:vAlign w:val="center"/>
            <w:hideMark/>
          </w:tcPr>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Граффити</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noProof/>
                <w:sz w:val="18"/>
                <w:szCs w:val="18"/>
                <w:lang w:eastAsia="ru-RU"/>
              </w:rPr>
              <w:drawing>
                <wp:inline distT="0" distB="0" distL="0" distR="0">
                  <wp:extent cx="1248781" cy="917854"/>
                  <wp:effectExtent l="0" t="0" r="8890" b="0"/>
                  <wp:docPr id="16" name="Рисунок 16" descr="Граффи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раффити"/>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3882" cy="921603"/>
                          </a:xfrm>
                          <a:prstGeom prst="rect">
                            <a:avLst/>
                          </a:prstGeom>
                          <a:noFill/>
                          <a:ln>
                            <a:noFill/>
                          </a:ln>
                        </pic:spPr>
                      </pic:pic>
                    </a:graphicData>
                  </a:graphic>
                </wp:inline>
              </w:drawing>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br/>
            </w:r>
            <w:hyperlink r:id="rId18" w:tgtFrame="_blank" w:history="1">
              <w:r w:rsidRPr="000D2420">
                <w:rPr>
                  <w:rStyle w:val="a3"/>
                  <w:rFonts w:ascii="Times New Roman" w:hAnsi="Times New Roman" w:cs="Times New Roman"/>
                  <w:sz w:val="18"/>
                  <w:szCs w:val="18"/>
                </w:rPr>
                <w:t>Смотреть</w:t>
              </w:r>
            </w:hyperlink>
          </w:p>
        </w:tc>
        <w:tc>
          <w:tcPr>
            <w:tcW w:w="2114" w:type="dxa"/>
            <w:tcBorders>
              <w:top w:val="single" w:sz="6" w:space="0" w:color="B3B3B3"/>
              <w:left w:val="single" w:sz="2" w:space="0" w:color="B3B3B3"/>
              <w:bottom w:val="single" w:sz="6" w:space="0" w:color="B3B3B3"/>
              <w:right w:val="single" w:sz="2" w:space="0" w:color="B3B3B3"/>
            </w:tcBorders>
            <w:tcMar>
              <w:top w:w="150" w:type="dxa"/>
              <w:left w:w="150" w:type="dxa"/>
              <w:bottom w:w="150" w:type="dxa"/>
              <w:right w:w="150" w:type="dxa"/>
            </w:tcMar>
            <w:vAlign w:val="center"/>
            <w:hideMark/>
          </w:tcPr>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Порча имущества</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noProof/>
                <w:sz w:val="18"/>
                <w:szCs w:val="18"/>
                <w:lang w:eastAsia="ru-RU"/>
              </w:rPr>
              <w:drawing>
                <wp:inline distT="0" distB="0" distL="0" distR="0">
                  <wp:extent cx="1175657" cy="881743"/>
                  <wp:effectExtent l="0" t="0" r="5715" b="0"/>
                  <wp:docPr id="17" name="Рисунок 17" descr="Порча имуще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рча имущества"/>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6119" cy="897089"/>
                          </a:xfrm>
                          <a:prstGeom prst="rect">
                            <a:avLst/>
                          </a:prstGeom>
                          <a:noFill/>
                          <a:ln>
                            <a:noFill/>
                          </a:ln>
                        </pic:spPr>
                      </pic:pic>
                    </a:graphicData>
                  </a:graphic>
                </wp:inline>
              </w:drawing>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br/>
            </w:r>
            <w:hyperlink r:id="rId20" w:tgtFrame="_blank" w:history="1">
              <w:r w:rsidRPr="000D2420">
                <w:rPr>
                  <w:rStyle w:val="a3"/>
                  <w:rFonts w:ascii="Times New Roman" w:hAnsi="Times New Roman" w:cs="Times New Roman"/>
                  <w:sz w:val="18"/>
                  <w:szCs w:val="18"/>
                </w:rPr>
                <w:t>Смотреть</w:t>
              </w:r>
            </w:hyperlink>
          </w:p>
        </w:tc>
        <w:tc>
          <w:tcPr>
            <w:tcW w:w="2268" w:type="dxa"/>
            <w:tcBorders>
              <w:top w:val="single" w:sz="6" w:space="0" w:color="B3B3B3"/>
              <w:left w:val="single" w:sz="2" w:space="0" w:color="B3B3B3"/>
              <w:bottom w:val="single" w:sz="6" w:space="0" w:color="B3B3B3"/>
              <w:right w:val="single" w:sz="2" w:space="0" w:color="B3B3B3"/>
            </w:tcBorders>
            <w:tcMar>
              <w:top w:w="150" w:type="dxa"/>
              <w:left w:w="150" w:type="dxa"/>
              <w:bottom w:w="150" w:type="dxa"/>
              <w:right w:w="150" w:type="dxa"/>
            </w:tcMar>
            <w:vAlign w:val="center"/>
            <w:hideMark/>
          </w:tcPr>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Закидывание камнями поездов</w:t>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noProof/>
                <w:sz w:val="18"/>
                <w:szCs w:val="18"/>
                <w:lang w:eastAsia="ru-RU"/>
              </w:rPr>
              <w:drawing>
                <wp:inline distT="0" distB="0" distL="0" distR="0">
                  <wp:extent cx="1105319" cy="828989"/>
                  <wp:effectExtent l="0" t="0" r="0" b="9525"/>
                  <wp:docPr id="18" name="Рисунок 18" descr="Закидывание камнями поез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кидывание камнями поездов"/>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5315" cy="843986"/>
                          </a:xfrm>
                          <a:prstGeom prst="rect">
                            <a:avLst/>
                          </a:prstGeom>
                          <a:noFill/>
                          <a:ln>
                            <a:noFill/>
                          </a:ln>
                        </pic:spPr>
                      </pic:pic>
                    </a:graphicData>
                  </a:graphic>
                </wp:inline>
              </w:drawing>
            </w:r>
          </w:p>
          <w:p w:rsidR="00CC72D1" w:rsidRPr="000D2420" w:rsidRDefault="00CC72D1"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br/>
            </w:r>
            <w:hyperlink r:id="rId22" w:tgtFrame="_blank" w:history="1">
              <w:r w:rsidRPr="000D2420">
                <w:rPr>
                  <w:rStyle w:val="a3"/>
                  <w:rFonts w:ascii="Times New Roman" w:hAnsi="Times New Roman" w:cs="Times New Roman"/>
                  <w:sz w:val="18"/>
                  <w:szCs w:val="18"/>
                </w:rPr>
                <w:t>Смотреть</w:t>
              </w:r>
            </w:hyperlink>
          </w:p>
        </w:tc>
      </w:tr>
    </w:tbl>
    <w:p w:rsidR="00B61026" w:rsidRPr="000D2420" w:rsidRDefault="00B61026" w:rsidP="000D2420">
      <w:pPr>
        <w:spacing w:after="0" w:line="240" w:lineRule="auto"/>
        <w:jc w:val="both"/>
        <w:rPr>
          <w:rFonts w:ascii="Times New Roman" w:hAnsi="Times New Roman" w:cs="Times New Roman"/>
          <w:sz w:val="18"/>
          <w:szCs w:val="18"/>
        </w:rPr>
      </w:pPr>
    </w:p>
    <w:p w:rsidR="00B61026" w:rsidRPr="000D2420" w:rsidRDefault="00B61026" w:rsidP="000D2420">
      <w:pPr>
        <w:spacing w:after="0" w:line="240" w:lineRule="auto"/>
        <w:jc w:val="center"/>
        <w:rPr>
          <w:rFonts w:ascii="Times New Roman" w:hAnsi="Times New Roman" w:cs="Times New Roman"/>
          <w:b/>
          <w:sz w:val="18"/>
          <w:szCs w:val="18"/>
        </w:rPr>
      </w:pPr>
      <w:r w:rsidRPr="000D2420">
        <w:rPr>
          <w:rFonts w:ascii="Times New Roman" w:hAnsi="Times New Roman" w:cs="Times New Roman"/>
          <w:b/>
          <w:sz w:val="18"/>
          <w:szCs w:val="18"/>
        </w:rPr>
        <w:t>БЕЗОПАСНОСТЬ НА ЖЕЛЕЗНОДОРОЖНЫХ ПЕРЕЕЗДАХ</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Железнодорожные переезды – объекты повышенной опасности, требующие строгого выполнения Правил дорожного движения РФ. Грубые нарушения ПДД на пересечении автомобильных и железных дорог как нигде часто приводят к трагическим последствиям.</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Главное условие вашей безопасности – железнодорожный транспорт имеет преимущество перед остальными участниками движения.</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Помните, что быстро остановить поезд невозможно! Для остановки поезда, движущегося со скоростью 60-70 км/ч, необходимо 600-700 метров. Масса локомотива превышает 500 тонн, а грузового состава – 5 тыс. тонн!</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Водители транспортных средств могут пересекать железнодорожные пути только по железнодорожным переездам, уступая дорогу подвижному составу.</w:t>
      </w:r>
    </w:p>
    <w:tbl>
      <w:tblPr>
        <w:tblW w:w="7652" w:type="dxa"/>
        <w:tblBorders>
          <w:top w:val="single" w:sz="6" w:space="0" w:color="B3B3B3"/>
        </w:tblBorders>
        <w:tblCellMar>
          <w:left w:w="0" w:type="dxa"/>
          <w:right w:w="0" w:type="dxa"/>
        </w:tblCellMar>
        <w:tblLook w:val="04A0"/>
      </w:tblPr>
      <w:tblGrid>
        <w:gridCol w:w="7652"/>
      </w:tblGrid>
      <w:tr w:rsidR="00B61026" w:rsidRPr="000D2420" w:rsidTr="00766319">
        <w:tc>
          <w:tcPr>
            <w:tcW w:w="7652" w:type="dxa"/>
            <w:tcBorders>
              <w:top w:val="single" w:sz="6" w:space="0" w:color="B3B3B3"/>
              <w:left w:val="single" w:sz="2" w:space="0" w:color="B3B3B3"/>
              <w:bottom w:val="single" w:sz="6" w:space="0" w:color="B3B3B3"/>
              <w:right w:val="single" w:sz="2" w:space="0" w:color="B3B3B3"/>
            </w:tcBorders>
            <w:tcMar>
              <w:top w:w="150" w:type="dxa"/>
              <w:left w:w="150" w:type="dxa"/>
              <w:bottom w:w="150" w:type="dxa"/>
              <w:right w:w="150" w:type="dxa"/>
            </w:tcMar>
            <w:vAlign w:val="center"/>
            <w:hideMark/>
          </w:tcPr>
          <w:p w:rsidR="00B61026" w:rsidRPr="000D2420" w:rsidRDefault="00B61026" w:rsidP="000D2420">
            <w:pPr>
              <w:spacing w:after="0" w:line="240" w:lineRule="auto"/>
              <w:jc w:val="center"/>
              <w:rPr>
                <w:rFonts w:ascii="Times New Roman" w:hAnsi="Times New Roman" w:cs="Times New Roman"/>
                <w:sz w:val="18"/>
                <w:szCs w:val="18"/>
              </w:rPr>
            </w:pPr>
            <w:r w:rsidRPr="000D2420">
              <w:rPr>
                <w:rFonts w:ascii="Times New Roman" w:hAnsi="Times New Roman" w:cs="Times New Roman"/>
                <w:sz w:val="18"/>
                <w:szCs w:val="18"/>
              </w:rPr>
              <w:t>Водители транспортных средств могут пересекать железнодорожные пути только по железнодорожным переездам, уступая дорогу подвижному составу.</w:t>
            </w:r>
          </w:p>
        </w:tc>
      </w:tr>
      <w:tr w:rsidR="00B61026" w:rsidRPr="000D2420" w:rsidTr="00766319">
        <w:tc>
          <w:tcPr>
            <w:tcW w:w="7652" w:type="dxa"/>
            <w:tcBorders>
              <w:top w:val="single" w:sz="6" w:space="0" w:color="B3B3B3"/>
              <w:left w:val="single" w:sz="2" w:space="0" w:color="B3B3B3"/>
              <w:bottom w:val="single" w:sz="6" w:space="0" w:color="B3B3B3"/>
              <w:right w:val="single" w:sz="2" w:space="0" w:color="B3B3B3"/>
            </w:tcBorders>
            <w:tcMar>
              <w:top w:w="150" w:type="dxa"/>
              <w:left w:w="150" w:type="dxa"/>
              <w:bottom w:w="150" w:type="dxa"/>
              <w:right w:w="150" w:type="dxa"/>
            </w:tcMar>
            <w:vAlign w:val="center"/>
            <w:hideMark/>
          </w:tcPr>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noProof/>
                <w:sz w:val="18"/>
                <w:szCs w:val="18"/>
                <w:lang w:eastAsia="ru-RU"/>
              </w:rPr>
              <w:drawing>
                <wp:inline distT="0" distB="0" distL="0" distR="0">
                  <wp:extent cx="1296238" cy="907367"/>
                  <wp:effectExtent l="0" t="0" r="0" b="7620"/>
                  <wp:docPr id="19" name="Рисунок 19" descr="переез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ереезды"/>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7515" cy="915261"/>
                          </a:xfrm>
                          <a:prstGeom prst="rect">
                            <a:avLst/>
                          </a:prstGeom>
                          <a:noFill/>
                          <a:ln>
                            <a:noFill/>
                          </a:ln>
                        </pic:spPr>
                      </pic:pic>
                    </a:graphicData>
                  </a:graphic>
                </wp:inline>
              </w:drawing>
            </w:r>
            <w:r w:rsidRPr="000D2420">
              <w:rPr>
                <w:rFonts w:ascii="Times New Roman" w:hAnsi="Times New Roman" w:cs="Times New Roman"/>
                <w:sz w:val="18"/>
                <w:szCs w:val="18"/>
              </w:rPr>
              <w:br/>
            </w:r>
            <w:hyperlink r:id="rId24" w:tgtFrame="_blank" w:history="1">
              <w:r w:rsidRPr="000D2420">
                <w:rPr>
                  <w:rStyle w:val="a3"/>
                  <w:rFonts w:ascii="Times New Roman" w:hAnsi="Times New Roman" w:cs="Times New Roman"/>
                  <w:sz w:val="18"/>
                  <w:szCs w:val="18"/>
                </w:rPr>
                <w:t>Смотреть</w:t>
              </w:r>
            </w:hyperlink>
          </w:p>
        </w:tc>
      </w:tr>
    </w:tbl>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 Правила пересечения железнодорожных переездов</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1. Запрещается въезжать на переезд:</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при закрытом или начинающем закрываться шлагбауме (независимо от сигнала светофора);</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при запрещающем сигнале светофора (независимо от положения и наличия шлагбаума);</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при запрещающем сигнале дежурного по переезду;</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если за переездом образовался затор, который вынудит водителя остановиться на переезде;</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если к переезду в пределах видимости приближается поезд;</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2. Запрещается самовольно открывать шлагбаум.</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3. Запрещается провозить через переезд в нетранспортном положении сельскохозяйственные, дорожные, строительные и другие машины и механизмы.</w:t>
      </w:r>
    </w:p>
    <w:p w:rsidR="00B61026" w:rsidRPr="000D2420" w:rsidRDefault="00B61026" w:rsidP="000D2420">
      <w:pPr>
        <w:spacing w:after="0" w:line="240" w:lineRule="auto"/>
        <w:jc w:val="both"/>
        <w:rPr>
          <w:rFonts w:ascii="Times New Roman" w:hAnsi="Times New Roman" w:cs="Times New Roman"/>
          <w:sz w:val="18"/>
          <w:szCs w:val="18"/>
        </w:rPr>
      </w:pPr>
      <w:r w:rsidRPr="000D2420">
        <w:rPr>
          <w:rFonts w:ascii="Times New Roman" w:hAnsi="Times New Roman" w:cs="Times New Roman"/>
          <w:sz w:val="18"/>
          <w:szCs w:val="18"/>
        </w:rPr>
        <w:t>Помните, что, нарушая правила дорожного движения на железнодорожных переездах, вы ставите под угрозу не только свою жизнь, но жизни сотен пассажиров поездов и работников локомотивных бригад!</w:t>
      </w:r>
    </w:p>
    <w:p w:rsidR="00B61026" w:rsidRPr="000D2420" w:rsidRDefault="00902B82" w:rsidP="000D2420">
      <w:pPr>
        <w:spacing w:after="0" w:line="240" w:lineRule="auto"/>
        <w:jc w:val="right"/>
        <w:rPr>
          <w:rFonts w:ascii="Times New Roman" w:hAnsi="Times New Roman" w:cs="Times New Roman"/>
          <w:sz w:val="18"/>
          <w:szCs w:val="18"/>
        </w:rPr>
      </w:pPr>
      <w:r w:rsidRPr="000D2420">
        <w:rPr>
          <w:rFonts w:ascii="Times New Roman" w:hAnsi="Times New Roman" w:cs="Times New Roman"/>
          <w:sz w:val="18"/>
          <w:szCs w:val="18"/>
        </w:rPr>
        <w:t>Источник</w:t>
      </w:r>
      <w:proofErr w:type="gramStart"/>
      <w:r w:rsidRPr="000D2420">
        <w:rPr>
          <w:rFonts w:ascii="Times New Roman" w:hAnsi="Times New Roman" w:cs="Times New Roman"/>
          <w:sz w:val="18"/>
          <w:szCs w:val="18"/>
        </w:rPr>
        <w:t xml:space="preserve"> :</w:t>
      </w:r>
      <w:proofErr w:type="gramEnd"/>
      <w:r w:rsidRPr="000D2420">
        <w:rPr>
          <w:rFonts w:ascii="Times New Roman" w:hAnsi="Times New Roman" w:cs="Times New Roman"/>
          <w:sz w:val="18"/>
          <w:szCs w:val="18"/>
        </w:rPr>
        <w:t xml:space="preserve"> РЖД https://old-www.rzd.ru/</w:t>
      </w:r>
    </w:p>
    <w:sectPr w:rsidR="00B61026" w:rsidRPr="000D2420" w:rsidSect="00910F18">
      <w:pgSz w:w="16838" w:h="11906" w:orient="landscape"/>
      <w:pgMar w:top="426" w:right="395" w:bottom="284" w:left="426" w:header="708" w:footer="708" w:gutter="0"/>
      <w:cols w:num="2" w:space="384"/>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214D1"/>
    <w:multiLevelType w:val="multilevel"/>
    <w:tmpl w:val="A0A6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D96553"/>
    <w:multiLevelType w:val="multilevel"/>
    <w:tmpl w:val="D70E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182E09"/>
    <w:multiLevelType w:val="multilevel"/>
    <w:tmpl w:val="A1D8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4C2BC3"/>
    <w:multiLevelType w:val="multilevel"/>
    <w:tmpl w:val="312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057D30"/>
    <w:multiLevelType w:val="multilevel"/>
    <w:tmpl w:val="E0A4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EC1778"/>
    <w:multiLevelType w:val="multilevel"/>
    <w:tmpl w:val="FE7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EE1401"/>
    <w:multiLevelType w:val="multilevel"/>
    <w:tmpl w:val="4BC2C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F4324D"/>
    <w:multiLevelType w:val="multilevel"/>
    <w:tmpl w:val="FAD4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2"/>
  </w:num>
  <w:num w:numId="5">
    <w:abstractNumId w:val="4"/>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D6F95"/>
    <w:rsid w:val="000D2420"/>
    <w:rsid w:val="000D5D65"/>
    <w:rsid w:val="001B4BE6"/>
    <w:rsid w:val="003D4179"/>
    <w:rsid w:val="004C4102"/>
    <w:rsid w:val="004D6F95"/>
    <w:rsid w:val="00521946"/>
    <w:rsid w:val="00766319"/>
    <w:rsid w:val="00902B82"/>
    <w:rsid w:val="00910F18"/>
    <w:rsid w:val="00B61026"/>
    <w:rsid w:val="00CB165B"/>
    <w:rsid w:val="00CC7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1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1946"/>
    <w:rPr>
      <w:color w:val="0563C1" w:themeColor="hyperlink"/>
      <w:u w:val="single"/>
    </w:rPr>
  </w:style>
  <w:style w:type="character" w:styleId="a4">
    <w:name w:val="FollowedHyperlink"/>
    <w:basedOn w:val="a0"/>
    <w:uiPriority w:val="99"/>
    <w:semiHidden/>
    <w:unhideWhenUsed/>
    <w:rsid w:val="00B61026"/>
    <w:rPr>
      <w:color w:val="954F72" w:themeColor="followedHyperlink"/>
      <w:u w:val="single"/>
    </w:rPr>
  </w:style>
  <w:style w:type="paragraph" w:styleId="a5">
    <w:name w:val="Balloon Text"/>
    <w:basedOn w:val="a"/>
    <w:link w:val="a6"/>
    <w:uiPriority w:val="99"/>
    <w:semiHidden/>
    <w:unhideWhenUsed/>
    <w:rsid w:val="00910F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0F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9005762">
      <w:bodyDiv w:val="1"/>
      <w:marLeft w:val="0"/>
      <w:marRight w:val="0"/>
      <w:marTop w:val="0"/>
      <w:marBottom w:val="0"/>
      <w:divBdr>
        <w:top w:val="none" w:sz="0" w:space="0" w:color="auto"/>
        <w:left w:val="none" w:sz="0" w:space="0" w:color="auto"/>
        <w:bottom w:val="none" w:sz="0" w:space="0" w:color="auto"/>
        <w:right w:val="none" w:sz="0" w:space="0" w:color="auto"/>
      </w:divBdr>
      <w:divsChild>
        <w:div w:id="2029914103">
          <w:marLeft w:val="0"/>
          <w:marRight w:val="0"/>
          <w:marTop w:val="0"/>
          <w:marBottom w:val="0"/>
          <w:divBdr>
            <w:top w:val="none" w:sz="0" w:space="0" w:color="auto"/>
            <w:left w:val="none" w:sz="0" w:space="0" w:color="auto"/>
            <w:bottom w:val="none" w:sz="0" w:space="0" w:color="auto"/>
            <w:right w:val="none" w:sz="0" w:space="0" w:color="auto"/>
          </w:divBdr>
        </w:div>
      </w:divsChild>
    </w:div>
    <w:div w:id="1233739628">
      <w:bodyDiv w:val="1"/>
      <w:marLeft w:val="0"/>
      <w:marRight w:val="0"/>
      <w:marTop w:val="0"/>
      <w:marBottom w:val="0"/>
      <w:divBdr>
        <w:top w:val="none" w:sz="0" w:space="0" w:color="auto"/>
        <w:left w:val="none" w:sz="0" w:space="0" w:color="auto"/>
        <w:bottom w:val="none" w:sz="0" w:space="0" w:color="auto"/>
        <w:right w:val="none" w:sz="0" w:space="0" w:color="auto"/>
      </w:divBdr>
      <w:divsChild>
        <w:div w:id="248002696">
          <w:marLeft w:val="0"/>
          <w:marRight w:val="0"/>
          <w:marTop w:val="0"/>
          <w:marBottom w:val="480"/>
          <w:divBdr>
            <w:top w:val="none" w:sz="0" w:space="0" w:color="auto"/>
            <w:left w:val="none" w:sz="0" w:space="0" w:color="auto"/>
            <w:bottom w:val="single" w:sz="6" w:space="0" w:color="A1A1A1"/>
            <w:right w:val="none" w:sz="0" w:space="0" w:color="auto"/>
          </w:divBdr>
          <w:divsChild>
            <w:div w:id="1369909714">
              <w:marLeft w:val="0"/>
              <w:marRight w:val="0"/>
              <w:marTop w:val="0"/>
              <w:marBottom w:val="0"/>
              <w:divBdr>
                <w:top w:val="single" w:sz="6" w:space="4" w:color="A1A1A1"/>
                <w:left w:val="single" w:sz="6" w:space="8" w:color="A1A1A1"/>
                <w:bottom w:val="single" w:sz="6" w:space="4" w:color="FFFFFF"/>
                <w:right w:val="single" w:sz="6" w:space="8" w:color="A1A1A1"/>
              </w:divBdr>
            </w:div>
            <w:div w:id="68424519">
              <w:marLeft w:val="0"/>
              <w:marRight w:val="0"/>
              <w:marTop w:val="0"/>
              <w:marBottom w:val="0"/>
              <w:divBdr>
                <w:top w:val="single" w:sz="6" w:space="4" w:color="A1A1A1"/>
                <w:left w:val="single" w:sz="6" w:space="8" w:color="A1A1A1"/>
                <w:bottom w:val="single" w:sz="6" w:space="4" w:color="A1A1A1"/>
                <w:right w:val="single" w:sz="6" w:space="8" w:color="A1A1A1"/>
              </w:divBdr>
            </w:div>
          </w:divsChild>
        </w:div>
        <w:div w:id="2029453651">
          <w:marLeft w:val="0"/>
          <w:marRight w:val="0"/>
          <w:marTop w:val="0"/>
          <w:marBottom w:val="0"/>
          <w:divBdr>
            <w:top w:val="none" w:sz="0" w:space="0" w:color="auto"/>
            <w:left w:val="none" w:sz="0" w:space="0" w:color="auto"/>
            <w:bottom w:val="none" w:sz="0" w:space="0" w:color="auto"/>
            <w:right w:val="none" w:sz="0" w:space="0" w:color="auto"/>
          </w:divBdr>
          <w:divsChild>
            <w:div w:id="18681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2009">
      <w:bodyDiv w:val="1"/>
      <w:marLeft w:val="0"/>
      <w:marRight w:val="0"/>
      <w:marTop w:val="0"/>
      <w:marBottom w:val="0"/>
      <w:divBdr>
        <w:top w:val="none" w:sz="0" w:space="0" w:color="auto"/>
        <w:left w:val="none" w:sz="0" w:space="0" w:color="auto"/>
        <w:bottom w:val="none" w:sz="0" w:space="0" w:color="auto"/>
        <w:right w:val="none" w:sz="0" w:space="0" w:color="auto"/>
      </w:divBdr>
      <w:divsChild>
        <w:div w:id="195967239">
          <w:marLeft w:val="0"/>
          <w:marRight w:val="0"/>
          <w:marTop w:val="0"/>
          <w:marBottom w:val="0"/>
          <w:divBdr>
            <w:top w:val="none" w:sz="0" w:space="0" w:color="auto"/>
            <w:left w:val="none" w:sz="0" w:space="0" w:color="auto"/>
            <w:bottom w:val="none" w:sz="0" w:space="0" w:color="auto"/>
            <w:right w:val="none" w:sz="0" w:space="0" w:color="auto"/>
          </w:divBdr>
        </w:div>
      </w:divsChild>
    </w:div>
    <w:div w:id="1660765049">
      <w:bodyDiv w:val="1"/>
      <w:marLeft w:val="0"/>
      <w:marRight w:val="0"/>
      <w:marTop w:val="0"/>
      <w:marBottom w:val="0"/>
      <w:divBdr>
        <w:top w:val="none" w:sz="0" w:space="0" w:color="auto"/>
        <w:left w:val="none" w:sz="0" w:space="0" w:color="auto"/>
        <w:bottom w:val="none" w:sz="0" w:space="0" w:color="auto"/>
        <w:right w:val="none" w:sz="0" w:space="0" w:color="auto"/>
      </w:divBdr>
    </w:div>
    <w:div w:id="1745368916">
      <w:bodyDiv w:val="1"/>
      <w:marLeft w:val="0"/>
      <w:marRight w:val="0"/>
      <w:marTop w:val="0"/>
      <w:marBottom w:val="0"/>
      <w:divBdr>
        <w:top w:val="none" w:sz="0" w:space="0" w:color="auto"/>
        <w:left w:val="none" w:sz="0" w:space="0" w:color="auto"/>
        <w:bottom w:val="none" w:sz="0" w:space="0" w:color="auto"/>
        <w:right w:val="none" w:sz="0" w:space="0" w:color="auto"/>
      </w:divBdr>
    </w:div>
    <w:div w:id="1808014026">
      <w:bodyDiv w:val="1"/>
      <w:marLeft w:val="0"/>
      <w:marRight w:val="0"/>
      <w:marTop w:val="0"/>
      <w:marBottom w:val="0"/>
      <w:divBdr>
        <w:top w:val="none" w:sz="0" w:space="0" w:color="auto"/>
        <w:left w:val="none" w:sz="0" w:space="0" w:color="auto"/>
        <w:bottom w:val="none" w:sz="0" w:space="0" w:color="auto"/>
        <w:right w:val="none" w:sz="0" w:space="0" w:color="auto"/>
      </w:divBdr>
      <w:divsChild>
        <w:div w:id="257101509">
          <w:marLeft w:val="0"/>
          <w:marRight w:val="0"/>
          <w:marTop w:val="0"/>
          <w:marBottom w:val="480"/>
          <w:divBdr>
            <w:top w:val="none" w:sz="0" w:space="0" w:color="auto"/>
            <w:left w:val="none" w:sz="0" w:space="0" w:color="auto"/>
            <w:bottom w:val="single" w:sz="6" w:space="0" w:color="A1A1A1"/>
            <w:right w:val="none" w:sz="0" w:space="0" w:color="auto"/>
          </w:divBdr>
          <w:divsChild>
            <w:div w:id="760373196">
              <w:marLeft w:val="0"/>
              <w:marRight w:val="0"/>
              <w:marTop w:val="0"/>
              <w:marBottom w:val="0"/>
              <w:divBdr>
                <w:top w:val="single" w:sz="6" w:space="4" w:color="A1A1A1"/>
                <w:left w:val="single" w:sz="6" w:space="8" w:color="A1A1A1"/>
                <w:bottom w:val="single" w:sz="6" w:space="4" w:color="FFFFFF"/>
                <w:right w:val="single" w:sz="6" w:space="8" w:color="A1A1A1"/>
              </w:divBdr>
            </w:div>
            <w:div w:id="846748363">
              <w:marLeft w:val="0"/>
              <w:marRight w:val="0"/>
              <w:marTop w:val="0"/>
              <w:marBottom w:val="0"/>
              <w:divBdr>
                <w:top w:val="single" w:sz="6" w:space="4" w:color="A1A1A1"/>
                <w:left w:val="single" w:sz="6" w:space="8" w:color="A1A1A1"/>
                <w:bottom w:val="single" w:sz="6" w:space="4" w:color="A1A1A1"/>
                <w:right w:val="single" w:sz="6" w:space="8" w:color="A1A1A1"/>
              </w:divBdr>
            </w:div>
            <w:div w:id="1112557246">
              <w:marLeft w:val="0"/>
              <w:marRight w:val="0"/>
              <w:marTop w:val="0"/>
              <w:marBottom w:val="0"/>
              <w:divBdr>
                <w:top w:val="single" w:sz="6" w:space="4" w:color="A1A1A1"/>
                <w:left w:val="single" w:sz="6" w:space="8" w:color="A1A1A1"/>
                <w:bottom w:val="single" w:sz="6" w:space="4" w:color="A1A1A1"/>
                <w:right w:val="single" w:sz="6" w:space="8" w:color="A1A1A1"/>
              </w:divBdr>
            </w:div>
          </w:divsChild>
        </w:div>
        <w:div w:id="65883918">
          <w:marLeft w:val="0"/>
          <w:marRight w:val="0"/>
          <w:marTop w:val="0"/>
          <w:marBottom w:val="0"/>
          <w:divBdr>
            <w:top w:val="none" w:sz="0" w:space="0" w:color="auto"/>
            <w:left w:val="none" w:sz="0" w:space="0" w:color="auto"/>
            <w:bottom w:val="none" w:sz="0" w:space="0" w:color="auto"/>
            <w:right w:val="none" w:sz="0" w:space="0" w:color="auto"/>
          </w:divBdr>
        </w:div>
      </w:divsChild>
    </w:div>
    <w:div w:id="2036155646">
      <w:bodyDiv w:val="1"/>
      <w:marLeft w:val="0"/>
      <w:marRight w:val="0"/>
      <w:marTop w:val="0"/>
      <w:marBottom w:val="0"/>
      <w:divBdr>
        <w:top w:val="none" w:sz="0" w:space="0" w:color="auto"/>
        <w:left w:val="none" w:sz="0" w:space="0" w:color="auto"/>
        <w:bottom w:val="none" w:sz="0" w:space="0" w:color="auto"/>
        <w:right w:val="none" w:sz="0" w:space="0" w:color="auto"/>
      </w:divBdr>
      <w:divsChild>
        <w:div w:id="1664313775">
          <w:marLeft w:val="0"/>
          <w:marRight w:val="0"/>
          <w:marTop w:val="0"/>
          <w:marBottom w:val="0"/>
          <w:divBdr>
            <w:top w:val="none" w:sz="0" w:space="0" w:color="auto"/>
            <w:left w:val="none" w:sz="0" w:space="0" w:color="auto"/>
            <w:bottom w:val="none" w:sz="0" w:space="0" w:color="auto"/>
            <w:right w:val="none" w:sz="0" w:space="0" w:color="auto"/>
          </w:divBdr>
        </w:div>
      </w:divsChild>
    </w:div>
    <w:div w:id="205635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visual.rzd.ru/photobank/public/ru?STRUCTURE_ID=4&amp;layer_id=5328&amp;refererLayerId=5327&amp;id=47927" TargetMode="External"/><Relationship Id="rId13" Type="http://schemas.openxmlformats.org/officeDocument/2006/relationships/image" Target="media/image5.jpeg"/><Relationship Id="rId18" Type="http://schemas.openxmlformats.org/officeDocument/2006/relationships/hyperlink" Target="https://old-visual.rzd.ru/photobank/public/ru?STRUCTURE_ID=4&amp;layer_id=5328&amp;refererLayerId=5327&amp;id=4581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old-visual.rzd.ru/photobank/public/ru?STRUCTURE_ID=4&amp;layer_id=5328&amp;page5327_3560=1&amp;refererLayerId=5327&amp;id=48349"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ld-visual.rzd.ru/photobank/public/ru?STRUCTURE_ID=4&amp;layer_id=5328&amp;page5327_3560=1&amp;refererLayerId=5327&amp;id=48351" TargetMode="External"/><Relationship Id="rId20" Type="http://schemas.openxmlformats.org/officeDocument/2006/relationships/hyperlink" Target="https://old-visual.rzd.ru/photobank/public/ru?STRUCTURE_ID=4&amp;layer_id=5328&amp;refererLayerId=5327&amp;id=45814" TargetMode="External"/><Relationship Id="rId1" Type="http://schemas.openxmlformats.org/officeDocument/2006/relationships/numbering" Target="numbering.xml"/><Relationship Id="rId6" Type="http://schemas.openxmlformats.org/officeDocument/2006/relationships/hyperlink" Target="https://old-visual.rzd.ru/photobank/public/ru?STRUCTURE_ID=4&amp;layer_id=5328&amp;refererLayerId=5327&amp;id=47900" TargetMode="External"/><Relationship Id="rId11" Type="http://schemas.openxmlformats.org/officeDocument/2006/relationships/image" Target="media/image4.jpeg"/><Relationship Id="rId24" Type="http://schemas.openxmlformats.org/officeDocument/2006/relationships/hyperlink" Target="https://old-visual.rzd.ru/photobank/public/?STRUCTURE_ID=4&amp;layer_id=5328&amp;refererLayerId=5327&amp;id=48355"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hyperlink" Target="https://old-visual.rzd.ru/photobank/public/ru?STRUCTURE_ID=4&amp;layer_id=5328&amp;refererLayerId=5327&amp;id=47928"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old-visual.rzd.ru/photobank/public/ru?STRUCTURE_ID=4&amp;layer_id=5328&amp;page5327_3560=1&amp;refererLayerId=5327&amp;id=48350" TargetMode="External"/><Relationship Id="rId22" Type="http://schemas.openxmlformats.org/officeDocument/2006/relationships/hyperlink" Target="https://old-visual.rzd.ru/photobank/public/ru?STRUCTURE_ID=4&amp;layer_id=5328&amp;refererLayerId=5327&amp;id=458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1875</Words>
  <Characters>10691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MAXX</cp:lastModifiedBy>
  <cp:revision>6</cp:revision>
  <dcterms:created xsi:type="dcterms:W3CDTF">2020-05-19T11:21:00Z</dcterms:created>
  <dcterms:modified xsi:type="dcterms:W3CDTF">2020-10-08T04:40:00Z</dcterms:modified>
</cp:coreProperties>
</file>