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1A6" w:rsidRDefault="002B40A9">
      <w:pPr>
        <w:pStyle w:val="a0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Туберкулёз и мы</w:t>
      </w:r>
    </w:p>
    <w:p w:rsidR="009F01A6" w:rsidRDefault="002B40A9">
      <w:pPr>
        <w:pStyle w:val="a0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В соответствии с рекомендациями Всемирной Организации здравоохранения 24 марта ежегодно проводится Всемирный день борьбы с туберкулёзом. По прогнозам ВОЗ, в ближайшие 10 лет туберкулёз останется одной из ведущих причин заболеваемости и смертности в мире.</w:t>
      </w:r>
    </w:p>
    <w:p w:rsidR="009F01A6" w:rsidRDefault="002B40A9">
      <w:pPr>
        <w:pStyle w:val="a0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Считалось, что туберкулёз — болезнь людей низкого достатка. Но, по статистике, в настоящее время наблюдается рост заболеваемости среди обеспеченных слоёв общества и с инфекцией может встретиться любой человек. Заболевание это относится к длительно протекающим и часто плохо поддающимся лечению, так как за многие годы антибактериальной эры туберкулёзные палочки приобрели множественную лекарственную устойчивость. Поэтому заболевание легче предупредить, чем его вылечить. Большей опасности подвержены те, у кого ослаблена иммунная система, люди, страдающие язвенной болезнью, хроническими заболеваниями лёгких, почек, сахарным диабетом, ВИЧ-инфекцией. Наиболее распространён туберкулёз органов дыхания, несколько реже поражаются другие органы: кости и суставы, кожа, почки, глаза, кишечник.</w:t>
      </w:r>
    </w:p>
    <w:p w:rsidR="009F01A6" w:rsidRDefault="002B40A9">
      <w:pPr>
        <w:pStyle w:val="a0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Основным источником заражения являются люди, болеющие открытой формой туберкулёза. При кашле, чихании, разговоре туберкулёзные палочки выделяются с капельками мокроты и слюны и попадают в организм здорового человека, вызывая у него заражение. Заражение может произойти при контакте с вещами больного, посудой, предметами, которыми он пользовался. Известно, что в книжной пыли микобактерия может сохранять активность до 1 года. А при воздействии на неё прямых солнечных лучей она погибает через 15 минут, при кипячении — через 20-30 минут.</w:t>
      </w:r>
    </w:p>
    <w:p w:rsidR="009F01A6" w:rsidRDefault="002B40A9">
      <w:pPr>
        <w:pStyle w:val="a0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Для выявления инфицирования микобактериями туберкулёза используется внутрикожная диагностическая проба Манту с туберкулином. Проводится она всем детям 1 раз в год, а детям из группы риска по данному заболеванию — 2 раза в год. Оценку реакции проводит медработник с помощью прозрачной линейки. При впервые установленном инфицировании дети обязательно направляются на  консультацию к врачу-фтизиатру. </w:t>
      </w:r>
    </w:p>
    <w:p w:rsidR="009F01A6" w:rsidRDefault="002B40A9">
      <w:pPr>
        <w:pStyle w:val="a0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Дети, </w:t>
      </w:r>
      <w:r w:rsidR="00A0263A">
        <w:rPr>
          <w:rFonts w:ascii="Times New Roman" w:hAnsi="Times New Roman" w:cs="Times New Roman"/>
          <w:sz w:val="28"/>
          <w:szCs w:val="28"/>
        </w:rPr>
        <w:t>туберкулин диагностика</w:t>
      </w:r>
      <w:r>
        <w:rPr>
          <w:rFonts w:ascii="Times New Roman" w:hAnsi="Times New Roman" w:cs="Times New Roman"/>
          <w:sz w:val="28"/>
          <w:szCs w:val="28"/>
        </w:rPr>
        <w:t xml:space="preserve"> которым не проводилась, допускаются в детскую организацию при наличии заключения врача фтизиатра об отсутствии заболевания.</w:t>
      </w:r>
    </w:p>
    <w:p w:rsidR="009F01A6" w:rsidRDefault="002B40A9">
      <w:pPr>
        <w:pStyle w:val="a0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У подростков (15-18лет) для выявления заболевания, кроме пробы Манту, проводят флюорографическое обследование органов дыхания, которое позволяет выявить начальные признаки туберкулёза лёгких. Этот </w:t>
      </w:r>
      <w:r>
        <w:rPr>
          <w:rFonts w:ascii="Times New Roman" w:hAnsi="Times New Roman" w:cs="Times New Roman"/>
          <w:sz w:val="28"/>
          <w:szCs w:val="28"/>
        </w:rPr>
        <w:lastRenderedPageBreak/>
        <w:t>метод обследования однократно в год совершенно безвреден, доза рентгеновского облучения очень мала.</w:t>
      </w:r>
    </w:p>
    <w:p w:rsidR="009F01A6" w:rsidRDefault="002B40A9">
      <w:pPr>
        <w:pStyle w:val="a0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Методом эффективной профилактики заболевания у детей и подростков является проведение иммунизации противотуберкулёзной вакциной БЦЖ, которая проводится новорожденным детям на 3-7 день жизни. Иммунитет, вызываемый введением вакцины, со временем ослабевает,  поэтому в 7 лет необходимо проводить ревакцинацию БЦЖ. Ревакцинацию БЦЖ проводят только не инфицированным туберкулёзной палочкой детям при наличии предварительно сделанной пробы Манту с  отрицательным результатом. </w:t>
      </w:r>
    </w:p>
    <w:p w:rsidR="009F01A6" w:rsidRDefault="002B40A9">
      <w:pPr>
        <w:pStyle w:val="a0"/>
        <w:spacing w:after="0"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Привитые против туберкулёза дети заболевают гораздо реже и болезнь у них протекает в лёгкой форме, не даёт осложнений и последующей инвалидизации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9F01A6" w:rsidRPr="00524CFE" w:rsidRDefault="002B40A9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CFE">
        <w:rPr>
          <w:rFonts w:ascii="Times New Roman" w:hAnsi="Times New Roman" w:cs="Times New Roman"/>
          <w:sz w:val="28"/>
          <w:szCs w:val="28"/>
        </w:rPr>
        <w:t>И, конечно, в профилактике туберкулёза огромное значение имеет здоровый образ жизни, включающий соблюдение режима труда и отдыха, правильное питание, закаливание, отсутствие вредных привычек, соблюдение гигиенических требований.</w:t>
      </w:r>
    </w:p>
    <w:p w:rsidR="009F01A6" w:rsidRPr="00524CFE" w:rsidRDefault="009F01A6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F01A6" w:rsidRPr="00524CFE" w:rsidRDefault="002B40A9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CFE">
        <w:rPr>
          <w:rFonts w:ascii="Times New Roman" w:hAnsi="Times New Roman" w:cs="Times New Roman"/>
          <w:sz w:val="28"/>
          <w:szCs w:val="28"/>
        </w:rPr>
        <w:t>Туберкулёз — пугающее слово,</w:t>
      </w:r>
    </w:p>
    <w:p w:rsidR="009F01A6" w:rsidRPr="00524CFE" w:rsidRDefault="002B40A9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CFE">
        <w:rPr>
          <w:rFonts w:ascii="Times New Roman" w:hAnsi="Times New Roman" w:cs="Times New Roman"/>
          <w:sz w:val="28"/>
          <w:szCs w:val="28"/>
        </w:rPr>
        <w:t>Но кто захочет с этим страхом жить?</w:t>
      </w:r>
    </w:p>
    <w:p w:rsidR="009F01A6" w:rsidRPr="00524CFE" w:rsidRDefault="002B40A9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CFE">
        <w:rPr>
          <w:rFonts w:ascii="Times New Roman" w:hAnsi="Times New Roman" w:cs="Times New Roman"/>
          <w:sz w:val="28"/>
          <w:szCs w:val="28"/>
        </w:rPr>
        <w:t>Напомним вам,  пусть истина не н</w:t>
      </w:r>
      <w:r w:rsidR="00946F1B">
        <w:rPr>
          <w:rFonts w:ascii="Times New Roman" w:hAnsi="Times New Roman" w:cs="Times New Roman"/>
          <w:sz w:val="28"/>
          <w:szCs w:val="28"/>
        </w:rPr>
        <w:t>о</w:t>
      </w:r>
      <w:r w:rsidRPr="00524CFE">
        <w:rPr>
          <w:rFonts w:ascii="Times New Roman" w:hAnsi="Times New Roman" w:cs="Times New Roman"/>
          <w:sz w:val="28"/>
          <w:szCs w:val="28"/>
        </w:rPr>
        <w:t>ва:</w:t>
      </w:r>
    </w:p>
    <w:p w:rsidR="009F01A6" w:rsidRPr="00524CFE" w:rsidRDefault="002B40A9">
      <w:pPr>
        <w:pStyle w:val="a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24CFE">
        <w:rPr>
          <w:rFonts w:ascii="Times New Roman" w:hAnsi="Times New Roman" w:cs="Times New Roman"/>
          <w:sz w:val="28"/>
          <w:szCs w:val="28"/>
        </w:rPr>
        <w:t>Малышку полагается привить.</w:t>
      </w:r>
    </w:p>
    <w:p w:rsidR="009F01A6" w:rsidRPr="00524CFE" w:rsidRDefault="009F01A6">
      <w:pPr>
        <w:pStyle w:val="a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F01A6" w:rsidRPr="00524CFE" w:rsidSect="009F01A6">
      <w:pgSz w:w="11906" w:h="16838"/>
      <w:pgMar w:top="1134" w:right="850" w:bottom="1134" w:left="1701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Liberation Sans">
    <w:panose1 w:val="00000000000000000000"/>
    <w:charset w:val="00"/>
    <w:family w:val="roman"/>
    <w:notTrueType/>
    <w:pitch w:val="default"/>
  </w:font>
  <w:font w:name="Droid 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25747"/>
    <w:multiLevelType w:val="multilevel"/>
    <w:tmpl w:val="F33A88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8A54666"/>
    <w:multiLevelType w:val="multilevel"/>
    <w:tmpl w:val="94E0C7B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01A6"/>
    <w:rsid w:val="002B40A9"/>
    <w:rsid w:val="002E623F"/>
    <w:rsid w:val="00524CFE"/>
    <w:rsid w:val="00946F1B"/>
    <w:rsid w:val="009F01A6"/>
    <w:rsid w:val="00A0263A"/>
    <w:rsid w:val="00DB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47B3A0-567C-4844-8B76-AF9CF111C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0"/>
    <w:next w:val="a1"/>
    <w:rsid w:val="009F01A6"/>
    <w:pPr>
      <w:keepNext/>
      <w:tabs>
        <w:tab w:val="num" w:pos="432"/>
        <w:tab w:val="left" w:pos="3600"/>
      </w:tabs>
      <w:spacing w:after="0" w:line="100" w:lineRule="atLeast"/>
      <w:ind w:left="720" w:hanging="720"/>
      <w:jc w:val="center"/>
      <w:outlineLvl w:val="0"/>
    </w:pPr>
    <w:rPr>
      <w:rFonts w:ascii="Times New Roman" w:eastAsia="Times New Roman" w:hAnsi="Times New Roman" w:cs="Times New Roman"/>
      <w:b/>
      <w:bCs/>
      <w:i/>
      <w:iCs/>
      <w:sz w:val="144"/>
      <w:szCs w:val="14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9F01A6"/>
    <w:pPr>
      <w:tabs>
        <w:tab w:val="left" w:pos="708"/>
      </w:tabs>
      <w:suppressAutoHyphens/>
    </w:pPr>
    <w:rPr>
      <w:rFonts w:ascii="Calibri" w:eastAsia="Droid Sans Fallback" w:hAnsi="Calibri"/>
      <w:color w:val="00000A"/>
      <w:lang w:eastAsia="en-US"/>
    </w:rPr>
  </w:style>
  <w:style w:type="character" w:customStyle="1" w:styleId="10">
    <w:name w:val="Заголовок 1 Знак"/>
    <w:basedOn w:val="a2"/>
    <w:rsid w:val="009F01A6"/>
    <w:rPr>
      <w:rFonts w:ascii="Times New Roman" w:eastAsia="Times New Roman" w:hAnsi="Times New Roman" w:cs="Times New Roman"/>
      <w:b/>
      <w:bCs/>
      <w:i/>
      <w:iCs/>
      <w:sz w:val="144"/>
      <w:szCs w:val="144"/>
      <w:lang w:eastAsia="ar-SA"/>
    </w:rPr>
  </w:style>
  <w:style w:type="character" w:customStyle="1" w:styleId="-">
    <w:name w:val="Интернет-ссылка"/>
    <w:basedOn w:val="a2"/>
    <w:rsid w:val="009F01A6"/>
    <w:rPr>
      <w:color w:val="0000FF"/>
      <w:u w:val="single"/>
      <w:lang w:val="ru-RU" w:eastAsia="ru-RU" w:bidi="ru-RU"/>
    </w:rPr>
  </w:style>
  <w:style w:type="character" w:customStyle="1" w:styleId="a5">
    <w:name w:val="Текст сноски Знак"/>
    <w:basedOn w:val="a2"/>
    <w:rsid w:val="009F01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6">
    <w:name w:val="Основной текст Знак"/>
    <w:basedOn w:val="a2"/>
    <w:rsid w:val="009F01A6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7">
    <w:name w:val="Заголовок"/>
    <w:basedOn w:val="a0"/>
    <w:next w:val="a1"/>
    <w:rsid w:val="009F01A6"/>
    <w:pPr>
      <w:keepNext/>
      <w:spacing w:before="240" w:after="120"/>
    </w:pPr>
    <w:rPr>
      <w:rFonts w:ascii="Liberation Sans" w:hAnsi="Liberation Sans" w:cs="Droid Sans"/>
      <w:sz w:val="28"/>
      <w:szCs w:val="28"/>
    </w:rPr>
  </w:style>
  <w:style w:type="paragraph" w:styleId="a1">
    <w:name w:val="Body Text"/>
    <w:basedOn w:val="a0"/>
    <w:rsid w:val="009F01A6"/>
    <w:pPr>
      <w:spacing w:after="0" w:line="100" w:lineRule="atLeas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8">
    <w:name w:val="List"/>
    <w:basedOn w:val="a1"/>
    <w:rsid w:val="009F01A6"/>
    <w:rPr>
      <w:rFonts w:cs="Droid Sans"/>
    </w:rPr>
  </w:style>
  <w:style w:type="paragraph" w:styleId="a9">
    <w:name w:val="Title"/>
    <w:basedOn w:val="a0"/>
    <w:rsid w:val="009F01A6"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a">
    <w:name w:val="index heading"/>
    <w:basedOn w:val="a0"/>
    <w:rsid w:val="009F01A6"/>
    <w:pPr>
      <w:suppressLineNumbers/>
    </w:pPr>
    <w:rPr>
      <w:rFonts w:cs="Droid Sans"/>
    </w:rPr>
  </w:style>
  <w:style w:type="paragraph" w:styleId="ab">
    <w:name w:val="footnote text"/>
    <w:basedOn w:val="a0"/>
    <w:rsid w:val="009F01A6"/>
    <w:pPr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Содержимое таблицы"/>
    <w:basedOn w:val="a0"/>
    <w:rsid w:val="009F01A6"/>
    <w:pPr>
      <w:suppressLineNumbers/>
    </w:pPr>
  </w:style>
  <w:style w:type="paragraph" w:customStyle="1" w:styleId="ad">
    <w:name w:val="Заголовок таблицы"/>
    <w:basedOn w:val="ac"/>
    <w:rsid w:val="009F01A6"/>
    <w:pPr>
      <w:jc w:val="center"/>
    </w:pPr>
    <w:rPr>
      <w:b/>
      <w:bCs/>
    </w:rPr>
  </w:style>
  <w:style w:type="character" w:styleId="ae">
    <w:name w:val="Hyperlink"/>
    <w:basedOn w:val="a2"/>
    <w:uiPriority w:val="99"/>
    <w:semiHidden/>
    <w:unhideWhenUsed/>
    <w:rsid w:val="00524CF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</Company>
  <LinksUpToDate>false</LinksUpToDate>
  <CharactersWithSpaces>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book</cp:lastModifiedBy>
  <cp:revision>11</cp:revision>
  <cp:lastPrinted>2015-03-23T09:00:00Z</cp:lastPrinted>
  <dcterms:created xsi:type="dcterms:W3CDTF">2013-01-25T07:08:00Z</dcterms:created>
  <dcterms:modified xsi:type="dcterms:W3CDTF">2021-01-21T15:37:00Z</dcterms:modified>
</cp:coreProperties>
</file>