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F6" w:rsidRDefault="00DF1D5D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Беседа на тему: «Алкоголизм и здоровье».</w:t>
      </w:r>
    </w:p>
    <w:p w:rsidR="001D4AF6" w:rsidRDefault="00DF1D5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3594735</wp:posOffset>
            </wp:positionH>
            <wp:positionV relativeFrom="paragraph">
              <wp:posOffset>111760</wp:posOffset>
            </wp:positionV>
            <wp:extent cx="2321560" cy="1343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34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AF6" w:rsidRDefault="001D4AF6">
      <w:pPr>
        <w:spacing w:line="253" w:lineRule="exact"/>
        <w:rPr>
          <w:sz w:val="24"/>
          <w:szCs w:val="24"/>
        </w:rPr>
      </w:pPr>
    </w:p>
    <w:p w:rsidR="001D4AF6" w:rsidRDefault="001D4AF6">
      <w:pPr>
        <w:spacing w:line="200" w:lineRule="exact"/>
        <w:rPr>
          <w:sz w:val="24"/>
          <w:szCs w:val="24"/>
        </w:rPr>
      </w:pPr>
    </w:p>
    <w:p w:rsidR="00DF1D5D" w:rsidRDefault="00DF1D5D">
      <w:pPr>
        <w:spacing w:line="200" w:lineRule="exact"/>
        <w:rPr>
          <w:sz w:val="24"/>
          <w:szCs w:val="24"/>
        </w:rPr>
      </w:pPr>
    </w:p>
    <w:p w:rsidR="00DF1D5D" w:rsidRDefault="00DF1D5D">
      <w:pPr>
        <w:spacing w:line="200" w:lineRule="exact"/>
        <w:rPr>
          <w:sz w:val="24"/>
          <w:szCs w:val="24"/>
        </w:rPr>
      </w:pPr>
    </w:p>
    <w:p w:rsidR="001D4AF6" w:rsidRDefault="001D4AF6">
      <w:pPr>
        <w:spacing w:line="362" w:lineRule="exact"/>
        <w:rPr>
          <w:sz w:val="24"/>
          <w:szCs w:val="24"/>
        </w:rPr>
      </w:pPr>
    </w:p>
    <w:p w:rsidR="001D4AF6" w:rsidRDefault="00DF1D5D">
      <w:pPr>
        <w:spacing w:line="237" w:lineRule="auto"/>
        <w:ind w:left="260" w:right="41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Человечество, по-видимому, долго не знало действия алкоголя. Предполагают, что лишь со времени появления керамической техники, примерно за 8 тыс.</w:t>
      </w:r>
      <w:r>
        <w:rPr>
          <w:rFonts w:eastAsia="Times New Roman"/>
          <w:sz w:val="24"/>
          <w:szCs w:val="24"/>
        </w:rPr>
        <w:t xml:space="preserve"> лет до нашей эры, возникла</w:t>
      </w:r>
    </w:p>
    <w:p w:rsidR="001D4AF6" w:rsidRDefault="001D4AF6">
      <w:pPr>
        <w:spacing w:line="14" w:lineRule="exact"/>
        <w:rPr>
          <w:sz w:val="24"/>
          <w:szCs w:val="24"/>
        </w:rPr>
      </w:pPr>
    </w:p>
    <w:p w:rsidR="001D4AF6" w:rsidRDefault="00DF1D5D">
      <w:pPr>
        <w:spacing w:line="234" w:lineRule="auto"/>
        <w:ind w:left="740" w:hanging="47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возможность изготовления слабых алкогольных напитков из меда, плодовых соков. Пальмовый или сладкий плодовый сок, оставаясь в открытых сосудах, вполне</w:t>
      </w:r>
    </w:p>
    <w:p w:rsidR="001D4AF6" w:rsidRDefault="001D4AF6">
      <w:pPr>
        <w:spacing w:line="14" w:lineRule="exact"/>
        <w:rPr>
          <w:sz w:val="24"/>
          <w:szCs w:val="24"/>
        </w:rPr>
      </w:pPr>
    </w:p>
    <w:p w:rsidR="001D4AF6" w:rsidRDefault="00DF1D5D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естественно подвергался брожению и превращался в вино. Тогдашнее состояние </w:t>
      </w:r>
      <w:r>
        <w:rPr>
          <w:rFonts w:eastAsia="Times New Roman"/>
          <w:sz w:val="24"/>
          <w:szCs w:val="24"/>
        </w:rPr>
        <w:t>техники не позволяло людям изготовлять алкогольные напитки, крепость которых превышала бы 10-12 градусов.</w:t>
      </w:r>
    </w:p>
    <w:p w:rsidR="001D4AF6" w:rsidRDefault="001D4AF6">
      <w:pPr>
        <w:spacing w:line="14" w:lineRule="exact"/>
        <w:rPr>
          <w:sz w:val="24"/>
          <w:szCs w:val="24"/>
        </w:rPr>
      </w:pPr>
    </w:p>
    <w:p w:rsidR="001D4AF6" w:rsidRDefault="00DF1D5D">
      <w:pPr>
        <w:spacing w:line="235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Благодаря своему свойству обуславливать приятное ощущение (эйфорию) вино распространилось во многих странах мира. О вредном влиянии алкоголя знали уж</w:t>
      </w:r>
      <w:r>
        <w:rPr>
          <w:rFonts w:eastAsia="Times New Roman"/>
          <w:sz w:val="24"/>
          <w:szCs w:val="24"/>
        </w:rPr>
        <w:t>е и в древние времена.</w:t>
      </w:r>
    </w:p>
    <w:p w:rsidR="001D4AF6" w:rsidRDefault="001D4AF6">
      <w:pPr>
        <w:spacing w:line="16" w:lineRule="exact"/>
        <w:rPr>
          <w:sz w:val="24"/>
          <w:szCs w:val="24"/>
        </w:rPr>
      </w:pPr>
    </w:p>
    <w:p w:rsidR="001D4AF6" w:rsidRDefault="00DF1D5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Например, </w:t>
      </w:r>
      <w:r>
        <w:rPr>
          <w:rFonts w:eastAsia="Times New Roman"/>
          <w:sz w:val="24"/>
          <w:szCs w:val="24"/>
        </w:rPr>
        <w:t>когда однажды Диогену на пиру подали чашу с вином,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он принял ее,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 разлил.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стали упрекать в том, что он губит вино. Мудрец отвечал: «Если бы вино не погибло от меня, то я погиб бы от вина». Пифагор советовал пьянице,</w:t>
      </w:r>
      <w:r>
        <w:rPr>
          <w:rFonts w:eastAsia="Times New Roman"/>
          <w:sz w:val="24"/>
          <w:szCs w:val="24"/>
        </w:rPr>
        <w:t xml:space="preserve"> как мог бы он перестает пить: «Пусть чаще смотрит на дела, которые делает он в пьяном виде». Конфуций (V в. д. н. э.) и Будда (VI в. д. н. э.) запрещали пить вино.</w:t>
      </w:r>
    </w:p>
    <w:p w:rsidR="001D4AF6" w:rsidRDefault="001D4AF6">
      <w:pPr>
        <w:spacing w:line="17" w:lineRule="exact"/>
        <w:rPr>
          <w:sz w:val="24"/>
          <w:szCs w:val="24"/>
        </w:rPr>
      </w:pPr>
    </w:p>
    <w:p w:rsidR="001D4AF6" w:rsidRDefault="00DF1D5D">
      <w:pPr>
        <w:numPr>
          <w:ilvl w:val="1"/>
          <w:numId w:val="1"/>
        </w:numPr>
        <w:tabs>
          <w:tab w:val="left" w:pos="1004"/>
        </w:tabs>
        <w:spacing w:line="234" w:lineRule="auto"/>
        <w:ind w:left="260" w:firstLine="48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Магомет запрещал пить вино под страхом избиения палками – сорок ударов для свободного чело</w:t>
      </w:r>
      <w:r>
        <w:rPr>
          <w:rFonts w:eastAsia="Times New Roman"/>
          <w:sz w:val="24"/>
          <w:szCs w:val="24"/>
        </w:rPr>
        <w:t>века и восемьдесят палок – для раба.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4" w:lineRule="auto"/>
        <w:ind w:left="260" w:firstLine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Китайский император Ву Ванк (1200 лет до н. э.) даже подвергал смертной казни всех лиц, захваченных в общей попойке.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4" w:lineRule="auto"/>
        <w:ind w:left="260" w:firstLine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Англии когда – то существовал обычай надевать на алкоголиков ярмо и водить их по улицам.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6" w:lineRule="auto"/>
        <w:ind w:left="260" w:firstLine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 в XII</w:t>
      </w:r>
      <w:r>
        <w:rPr>
          <w:rFonts w:eastAsia="Times New Roman"/>
          <w:sz w:val="24"/>
          <w:szCs w:val="24"/>
        </w:rPr>
        <w:t>I в. пьянство распространилось по всей Европе, чему способствовали опыты алхимиков, особенно Раймонда Люля, овладевшего техникой изготовления этилового спирта.</w:t>
      </w:r>
    </w:p>
    <w:p w:rsidR="001D4AF6" w:rsidRDefault="001D4AF6">
      <w:pPr>
        <w:spacing w:line="14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7" w:lineRule="auto"/>
        <w:ind w:left="260" w:firstLine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 XVI в. в России пили преимущественно мед, пиво, иногда привозное вино. С XVI в. быстро начал</w:t>
      </w:r>
      <w:r>
        <w:rPr>
          <w:rFonts w:eastAsia="Times New Roman"/>
          <w:sz w:val="24"/>
          <w:szCs w:val="24"/>
        </w:rPr>
        <w:t>а распространятся из Западной Европы водка. Иван IV заводит «царевы кабаки», но решено было ограничить число этих заведений по одному на город. В 1652 году по совету Патриарха Никона, было установлено «продавать водку по 1чарке человеку».</w:t>
      </w:r>
    </w:p>
    <w:p w:rsidR="001D4AF6" w:rsidRDefault="001D4AF6">
      <w:pPr>
        <w:spacing w:line="17" w:lineRule="exact"/>
        <w:rPr>
          <w:rFonts w:eastAsia="Times New Roman"/>
          <w:sz w:val="24"/>
          <w:szCs w:val="24"/>
        </w:rPr>
      </w:pPr>
    </w:p>
    <w:p w:rsidR="001D4AF6" w:rsidRDefault="00DF1D5D">
      <w:pPr>
        <w:numPr>
          <w:ilvl w:val="0"/>
          <w:numId w:val="1"/>
        </w:numPr>
        <w:tabs>
          <w:tab w:val="left" w:pos="850"/>
        </w:tabs>
        <w:spacing w:line="237" w:lineRule="auto"/>
        <w:ind w:left="260"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сожалению, многи</w:t>
      </w:r>
      <w:r>
        <w:rPr>
          <w:rFonts w:eastAsia="Times New Roman"/>
          <w:sz w:val="24"/>
          <w:szCs w:val="24"/>
        </w:rPr>
        <w:t xml:space="preserve">е смотрят на употребление алкоголя, как на обычное явление, как на средство повеселиться или повысить аппетит. Другие считают, что алкогольные напитки в чем – то способствуют оздоровлению организма. Медицинская статистика же установила, что примерно из 16 </w:t>
      </w:r>
      <w:r>
        <w:rPr>
          <w:rFonts w:eastAsia="Times New Roman"/>
          <w:sz w:val="24"/>
          <w:szCs w:val="24"/>
        </w:rPr>
        <w:t>бытовых пьяниц 1 становится хроническим алкоголиком. Мужчине для этого требуется 3-10 лет, а женщине 1-3 года.</w:t>
      </w:r>
    </w:p>
    <w:p w:rsidR="001D4AF6" w:rsidRDefault="001D4AF6">
      <w:pPr>
        <w:spacing w:line="17" w:lineRule="exact"/>
        <w:rPr>
          <w:rFonts w:eastAsia="Times New Roman"/>
          <w:sz w:val="24"/>
          <w:szCs w:val="24"/>
        </w:rPr>
      </w:pPr>
    </w:p>
    <w:p w:rsidR="001D4AF6" w:rsidRDefault="00DF1D5D">
      <w:pPr>
        <w:ind w:left="260" w:firstLine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Более того, любители вина спиваются в 4 раза быстрее, причем болезнь протекает более злокачественно. Сухие вина нарушают водно –</w:t>
      </w:r>
      <w:r>
        <w:rPr>
          <w:rFonts w:eastAsia="Times New Roman"/>
          <w:sz w:val="24"/>
          <w:szCs w:val="24"/>
        </w:rPr>
        <w:t xml:space="preserve"> солевой обмен в организме человека, что приводит к тяжелым артритам, подагре, ожирению. То же, и еще в большей степени, относится к шампанскому – он быстрее и активнее всасывается. Если человек будет пить шампанское ежедневно, хотя бы по 1 бокалу, он чере</w:t>
      </w:r>
      <w:r>
        <w:rPr>
          <w:rFonts w:eastAsia="Times New Roman"/>
          <w:sz w:val="24"/>
          <w:szCs w:val="24"/>
        </w:rPr>
        <w:t>з год неминуемо станет алкоголиком.</w:t>
      </w:r>
    </w:p>
    <w:p w:rsidR="001D4AF6" w:rsidRDefault="001D4AF6">
      <w:pPr>
        <w:spacing w:line="276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7" w:lineRule="auto"/>
        <w:ind w:left="260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 алкоголь опасен для подросткового организма, и людей с различными заболеваниями. Чем раньше подросток начинает употреблять алкогольные напитки, тем больше вероятность того, что он станет хроническим алкоголиком</w:t>
      </w:r>
      <w:r>
        <w:rPr>
          <w:rFonts w:eastAsia="Times New Roman"/>
          <w:sz w:val="24"/>
          <w:szCs w:val="24"/>
        </w:rPr>
        <w:t>. Каждый второй хронический алкоголик начал этот путь еще до 14 лет.</w:t>
      </w:r>
    </w:p>
    <w:p w:rsidR="001D4AF6" w:rsidRDefault="001D4AF6">
      <w:pPr>
        <w:sectPr w:rsidR="001D4AF6">
          <w:pgSz w:w="11900" w:h="16838"/>
          <w:pgMar w:top="1130" w:right="846" w:bottom="753" w:left="1440" w:header="0" w:footer="0" w:gutter="0"/>
          <w:cols w:space="720" w:equalWidth="0">
            <w:col w:w="9620"/>
          </w:cols>
        </w:sectPr>
      </w:pPr>
    </w:p>
    <w:p w:rsidR="001D4AF6" w:rsidRDefault="00DF1D5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 молодых алкоголь влияет несколько иначе, чем на взрослых людей:</w:t>
      </w:r>
    </w:p>
    <w:p w:rsidR="001D4AF6" w:rsidRDefault="001D4AF6">
      <w:pPr>
        <w:spacing w:line="12" w:lineRule="exact"/>
        <w:rPr>
          <w:sz w:val="20"/>
          <w:szCs w:val="20"/>
        </w:rPr>
      </w:pPr>
    </w:p>
    <w:p w:rsidR="001D4AF6" w:rsidRDefault="00DF1D5D">
      <w:pPr>
        <w:numPr>
          <w:ilvl w:val="0"/>
          <w:numId w:val="2"/>
        </w:numPr>
        <w:tabs>
          <w:tab w:val="left" w:pos="500"/>
        </w:tabs>
        <w:spacing w:line="234" w:lineRule="auto"/>
        <w:ind w:left="500" w:right="142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Алкогольная болезнь формируется в более короткие сроки, в течение 1,5-3 лет систематического упот</w:t>
      </w:r>
      <w:r>
        <w:rPr>
          <w:rFonts w:eastAsia="Times New Roman"/>
          <w:sz w:val="24"/>
          <w:szCs w:val="24"/>
        </w:rPr>
        <w:t>ребления (у взрослых через 3-10 лет).</w:t>
      </w:r>
    </w:p>
    <w:p w:rsidR="001D4AF6" w:rsidRDefault="001D4AF6">
      <w:pPr>
        <w:spacing w:line="2" w:lineRule="exact"/>
        <w:rPr>
          <w:rFonts w:eastAsia="Times New Roman"/>
          <w:sz w:val="24"/>
          <w:szCs w:val="24"/>
        </w:rPr>
      </w:pPr>
    </w:p>
    <w:p w:rsidR="001D4AF6" w:rsidRDefault="00DF1D5D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Психические и невротические расстройства проявляются ярче и шире:</w:t>
      </w:r>
    </w:p>
    <w:p w:rsidR="001D4AF6" w:rsidRDefault="00DF1D5D">
      <w:pPr>
        <w:numPr>
          <w:ilvl w:val="1"/>
          <w:numId w:val="2"/>
        </w:numPr>
        <w:tabs>
          <w:tab w:val="left" w:pos="1260"/>
        </w:tabs>
        <w:ind w:left="1260" w:hanging="3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 умственной и физической деятельности;</w:t>
      </w:r>
    </w:p>
    <w:p w:rsidR="001D4AF6" w:rsidRDefault="00DF1D5D">
      <w:pPr>
        <w:numPr>
          <w:ilvl w:val="1"/>
          <w:numId w:val="2"/>
        </w:numPr>
        <w:tabs>
          <w:tab w:val="left" w:pos="1260"/>
        </w:tabs>
        <w:ind w:left="1260" w:hanging="3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пропадание чувства радости, интереса.</w:t>
      </w:r>
    </w:p>
    <w:p w:rsidR="001D4AF6" w:rsidRDefault="00DF1D5D">
      <w:pPr>
        <w:numPr>
          <w:ilvl w:val="1"/>
          <w:numId w:val="2"/>
        </w:numPr>
        <w:tabs>
          <w:tab w:val="left" w:pos="1260"/>
        </w:tabs>
        <w:ind w:left="1260" w:hanging="3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конфликтности (в общении с окружающими, в семье).</w:t>
      </w:r>
    </w:p>
    <w:p w:rsidR="001D4AF6" w:rsidRDefault="001D4AF6">
      <w:pPr>
        <w:spacing w:line="281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Алкоголизм формируется поэтапно.</w:t>
      </w:r>
    </w:p>
    <w:p w:rsidR="001D4AF6" w:rsidRDefault="001D4AF6">
      <w:pPr>
        <w:spacing w:line="7" w:lineRule="exact"/>
        <w:rPr>
          <w:sz w:val="20"/>
          <w:szCs w:val="20"/>
        </w:rPr>
      </w:pPr>
    </w:p>
    <w:p w:rsidR="001D4AF6" w:rsidRDefault="00DF1D5D">
      <w:pPr>
        <w:numPr>
          <w:ilvl w:val="0"/>
          <w:numId w:val="3"/>
        </w:numPr>
        <w:tabs>
          <w:tab w:val="left" w:pos="1004"/>
        </w:tabs>
        <w:spacing w:line="238" w:lineRule="auto"/>
        <w:ind w:left="260"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теле здорового, не употребляющего алкоголь человека, постоянно присутствует около 0,2 мл спирта, так называемого эндогенного этанола (вырабатываемого внутри организма за счет обменных процессов).</w:t>
      </w:r>
      <w:r>
        <w:rPr>
          <w:rFonts w:eastAsia="Times New Roman"/>
          <w:sz w:val="24"/>
          <w:szCs w:val="24"/>
        </w:rPr>
        <w:t xml:space="preserve"> Он используется организмом для управления различными биохимическими процессами и обеспечивает 10% энергетических потребностей организма. Снижение его количества, вызывает стрессовое состояние. При приеме 10 мл спирта количество алкоголя сразу же увеличива</w:t>
      </w:r>
      <w:r>
        <w:rPr>
          <w:rFonts w:eastAsia="Times New Roman"/>
          <w:sz w:val="24"/>
          <w:szCs w:val="24"/>
        </w:rPr>
        <w:t>ется в 50 раз.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6" w:lineRule="auto"/>
        <w:ind w:left="260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На первом</w:t>
      </w:r>
      <w:r>
        <w:rPr>
          <w:rFonts w:eastAsia="Times New Roman"/>
          <w:sz w:val="24"/>
          <w:szCs w:val="24"/>
        </w:rPr>
        <w:t xml:space="preserve"> этапе адаптации к алкоголю, организм через отравление, рвоту, головные боли пытается показать своему хозяину возникшую опасность, т.е. включает механизм защиты. На этой стадии употребление алкоголя, как правило, случайное.</w:t>
      </w:r>
    </w:p>
    <w:p w:rsidR="001D4AF6" w:rsidRDefault="001D4AF6">
      <w:pPr>
        <w:spacing w:line="14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6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На вто</w:t>
      </w:r>
      <w:r>
        <w:rPr>
          <w:rFonts w:eastAsia="Times New Roman"/>
          <w:sz w:val="24"/>
          <w:szCs w:val="24"/>
          <w:u w:val="single"/>
        </w:rPr>
        <w:t>ром этапе</w:t>
      </w:r>
      <w:r>
        <w:rPr>
          <w:rFonts w:eastAsia="Times New Roman"/>
          <w:sz w:val="24"/>
          <w:szCs w:val="24"/>
        </w:rPr>
        <w:t xml:space="preserve"> все чаще появляется желание употребить спиртные напитки для поднятия настроения и активности, для облегчения общения. Зависимость от алкоголя еще явно не проявляется.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8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На третьем этапе,</w:t>
      </w:r>
      <w:r>
        <w:rPr>
          <w:rFonts w:eastAsia="Times New Roman"/>
          <w:sz w:val="24"/>
          <w:szCs w:val="24"/>
        </w:rPr>
        <w:t xml:space="preserve"> при достаточно частом употреблении в организме прекращается </w:t>
      </w:r>
      <w:r>
        <w:rPr>
          <w:rFonts w:eastAsia="Times New Roman"/>
          <w:sz w:val="24"/>
          <w:szCs w:val="24"/>
        </w:rPr>
        <w:t>производство эндогенного (собственного) этанола. Поэтому при прекращении приема спиртного, как уже отмечалось, возникает стрессовое состояние выражающееся в раздражительности, конфликтности. В связи, с чем возникает желание вновь принять алкоголь. Удовлетв</w:t>
      </w:r>
      <w:r>
        <w:rPr>
          <w:rFonts w:eastAsia="Times New Roman"/>
          <w:sz w:val="24"/>
          <w:szCs w:val="24"/>
        </w:rPr>
        <w:t>орение желания запускает порочный круг с постепенным наращиванием количества выпитого алкоголя и крепости напитков. Это уже говорит о сформировавшейся психической зависимости. Повышение устойчивости к водке –первый признак начинающегося алкоголизма, симпто</w:t>
      </w:r>
      <w:r>
        <w:rPr>
          <w:rFonts w:eastAsia="Times New Roman"/>
          <w:sz w:val="24"/>
          <w:szCs w:val="24"/>
        </w:rPr>
        <w:t>м серьезного заболевания.</w:t>
      </w:r>
    </w:p>
    <w:p w:rsidR="001D4AF6" w:rsidRDefault="001D4AF6">
      <w:pPr>
        <w:spacing w:line="18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7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четвертом этапе переносимость спирта внезапно понижается, и у заядлого алкоголика даже малые дозы вина вызывают тот же эффект, как и большие порции в прошлом. Развивается физическая зависимость (у молодых людей в течение 1,5 л</w:t>
      </w:r>
      <w:r>
        <w:rPr>
          <w:rFonts w:eastAsia="Times New Roman"/>
          <w:sz w:val="24"/>
          <w:szCs w:val="24"/>
        </w:rPr>
        <w:t>ет от начала систематического употребления спиртного).</w:t>
      </w:r>
    </w:p>
    <w:p w:rsidR="001D4AF6" w:rsidRDefault="001D4AF6">
      <w:pPr>
        <w:spacing w:line="14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8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Теперь четко проявляется похмельный алкогольный синдром, который возникает на второй день после выпивки и означает сформировавшуюся потребность поддерживать постоянную определенную концентрацию алкого</w:t>
      </w:r>
      <w:r>
        <w:rPr>
          <w:rFonts w:eastAsia="Times New Roman"/>
          <w:sz w:val="24"/>
          <w:szCs w:val="24"/>
        </w:rPr>
        <w:t>ля в крови, вследствие включения его в обменные процессы. Т. е. снижение и прекращение потребления алкоголя сопровождается тревожно – подавленным настроением, раздражительностью, бессоницей, расширением зрачков, потливостью, тремором рук, усилением сердцеб</w:t>
      </w:r>
      <w:r>
        <w:rPr>
          <w:rFonts w:eastAsia="Times New Roman"/>
          <w:sz w:val="24"/>
          <w:szCs w:val="24"/>
        </w:rPr>
        <w:t>иения, головными болями, рвотой, онемением, особенно конечностей.</w:t>
      </w:r>
    </w:p>
    <w:p w:rsidR="001D4AF6" w:rsidRDefault="001D4AF6">
      <w:pPr>
        <w:spacing w:line="16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6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Алкоголизму, как болезни, свойственно изменять человеческую личность за счет искажения и огрубения присущих больным особенностей. Личность становится как бы «более дешевым изданием самого с</w:t>
      </w:r>
      <w:r>
        <w:rPr>
          <w:rFonts w:eastAsia="Times New Roman"/>
          <w:sz w:val="24"/>
          <w:szCs w:val="24"/>
        </w:rPr>
        <w:t>ебя».</w:t>
      </w:r>
    </w:p>
    <w:p w:rsidR="001D4AF6" w:rsidRDefault="001D4AF6">
      <w:pPr>
        <w:spacing w:line="14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6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алкоголизме возникает деградация личности. Человек теряет над собой контроль, утрачивает чувство долга, отличается равнодушием, грубостью, агрессивностью, злобой, замедляется умственное развитие.</w:t>
      </w:r>
    </w:p>
    <w:p w:rsidR="001D4AF6" w:rsidRDefault="00DF1D5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-2814320</wp:posOffset>
                </wp:positionV>
                <wp:extent cx="15455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5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52E4F" id="Shape 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-221.6pt" to="146.8pt,-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" o:allowincell="f" filled="t" strokeweight=".6pt">
                <v:stroke joinstyle="miter"/>
                <o:lock v:ext="edit" shapetype="f"/>
              </v:line>
            </w:pict>
          </mc:Fallback>
        </mc:AlternateContent>
      </w:r>
    </w:p>
    <w:p w:rsidR="001D4AF6" w:rsidRDefault="001D4AF6">
      <w:pPr>
        <w:spacing w:line="262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Острая интоксикация алкоголем.</w:t>
      </w:r>
    </w:p>
    <w:p w:rsidR="001D4AF6" w:rsidRDefault="001D4AF6">
      <w:pPr>
        <w:spacing w:line="283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</w:t>
      </w:r>
      <w:r>
        <w:rPr>
          <w:rFonts w:eastAsia="Times New Roman"/>
          <w:sz w:val="24"/>
          <w:szCs w:val="24"/>
        </w:rPr>
        <w:t>хроническом потреблении алкоголя поражается весь организм. Нет ни одного органа в теле человека, который не подвергался бы его разрушительному действию. Нарушается обмен веществ, возникает глубокое поражение желез внутренней секреции ( и прежде всего полов</w:t>
      </w:r>
      <w:r>
        <w:rPr>
          <w:rFonts w:eastAsia="Times New Roman"/>
          <w:sz w:val="24"/>
          <w:szCs w:val="24"/>
        </w:rPr>
        <w:t>ых), наблюдается патология нервной, с/с систем, печени, почек,</w:t>
      </w:r>
    </w:p>
    <w:p w:rsidR="001D4AF6" w:rsidRDefault="001D4AF6">
      <w:pPr>
        <w:sectPr w:rsidR="001D4AF6">
          <w:pgSz w:w="11900" w:h="16838"/>
          <w:pgMar w:top="1122" w:right="846" w:bottom="523" w:left="1440" w:header="0" w:footer="0" w:gutter="0"/>
          <w:cols w:space="720" w:equalWidth="0">
            <w:col w:w="9620"/>
          </w:cols>
        </w:sectPr>
      </w:pPr>
    </w:p>
    <w:p w:rsidR="001D4AF6" w:rsidRDefault="00DF1D5D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разрушаются защитные механизмы организма. Злоупотребление алкоголем сокращает жизнь на 20 лет.</w:t>
      </w:r>
    </w:p>
    <w:p w:rsidR="001D4AF6" w:rsidRDefault="001D4AF6">
      <w:pPr>
        <w:spacing w:line="7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Действия алкоголя на нервную систему.</w:t>
      </w:r>
    </w:p>
    <w:p w:rsidR="001D4AF6" w:rsidRDefault="001D4AF6">
      <w:pPr>
        <w:spacing w:line="7" w:lineRule="exact"/>
        <w:rPr>
          <w:sz w:val="20"/>
          <w:szCs w:val="20"/>
        </w:rPr>
      </w:pPr>
    </w:p>
    <w:p w:rsidR="001D4AF6" w:rsidRDefault="00DF1D5D">
      <w:pPr>
        <w:spacing w:line="236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Мозг! Вот что страдает первым. Как х</w:t>
      </w:r>
      <w:r>
        <w:rPr>
          <w:rFonts w:eastAsia="Times New Roman"/>
          <w:sz w:val="24"/>
          <w:szCs w:val="24"/>
        </w:rPr>
        <w:t>ороший растворитель, алкоголь приводит к склеиванию эритроцитов, образованию тромбов. Попадая в сеть капилляров, тромбы закупоривают целые ветви их, что ведет к нарушению кровообращения. Когда это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случается в головном мозге, то гибнут нейроны мозга, как к</w:t>
      </w:r>
      <w:r>
        <w:rPr>
          <w:rFonts w:eastAsia="Times New Roman"/>
          <w:sz w:val="24"/>
          <w:szCs w:val="24"/>
        </w:rPr>
        <w:t>летки наиболее чувствительные к нарушению кровообращения и питанию кислородом. Повреждаются структура и функции мембран мозговых клеток и нейромедиаторов, переносящих заложенную в импульсах информацию от нейрона к нейрону. Элитные структуры мозга, отвечающ</w:t>
      </w:r>
      <w:r>
        <w:rPr>
          <w:rFonts w:eastAsia="Times New Roman"/>
          <w:sz w:val="24"/>
          <w:szCs w:val="24"/>
        </w:rPr>
        <w:t>ие за волю, совесть, способность принимать быстрые оптимальные в конкретной ситуации решения несут наибольшие потери от алкоголя. Парализующее влияние на высшие отделы ЦНС отмечается уже при приеме малых доз алкоголя: затрудняется процесс восприятия окружа</w:t>
      </w:r>
      <w:r>
        <w:rPr>
          <w:rFonts w:eastAsia="Times New Roman"/>
          <w:sz w:val="24"/>
          <w:szCs w:val="24"/>
        </w:rPr>
        <w:t>ющей обстановки, ухудшается память, искажается оценка времени.</w:t>
      </w:r>
    </w:p>
    <w:p w:rsidR="001D4AF6" w:rsidRDefault="001D4AF6">
      <w:pPr>
        <w:spacing w:line="290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Действие на пищеварительную систему.</w:t>
      </w:r>
    </w:p>
    <w:p w:rsidR="001D4AF6" w:rsidRDefault="001D4AF6">
      <w:pPr>
        <w:spacing w:line="192" w:lineRule="exact"/>
        <w:rPr>
          <w:sz w:val="20"/>
          <w:szCs w:val="20"/>
        </w:rPr>
      </w:pPr>
    </w:p>
    <w:p w:rsidR="001D4AF6" w:rsidRDefault="00DF1D5D">
      <w:pPr>
        <w:spacing w:line="238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Алкоголь поражает секреторную, ферментативную и моторную функции. Хотя количество желудочного сока увеличивается, однако резко снижается его качество.</w:t>
      </w:r>
      <w:r>
        <w:rPr>
          <w:rFonts w:eastAsia="Times New Roman"/>
          <w:sz w:val="24"/>
          <w:szCs w:val="24"/>
        </w:rPr>
        <w:t xml:space="preserve"> Сначала начинает усиленно выделяться желудочный сок с повышенным содержанием соляной кислоты, которая вызывает раздражение слизистой оболочки. Развивается гастрит с повышенной кислотностью желудочного сока. Через некоторое время возникает хронический гаст</w:t>
      </w:r>
      <w:r>
        <w:rPr>
          <w:rFonts w:eastAsia="Times New Roman"/>
          <w:sz w:val="24"/>
          <w:szCs w:val="24"/>
        </w:rPr>
        <w:t>рит с пониженной или нулевой кислотностью. Вследствие снижения в желудке ферментов, нарушается усвоение из пищи витаминов, белков, минералов.</w:t>
      </w:r>
    </w:p>
    <w:p w:rsidR="001D4AF6" w:rsidRDefault="001D4AF6">
      <w:pPr>
        <w:spacing w:line="285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Действие на печень.</w:t>
      </w:r>
    </w:p>
    <w:p w:rsidR="001D4AF6" w:rsidRDefault="001D4AF6">
      <w:pPr>
        <w:spacing w:line="192" w:lineRule="exact"/>
        <w:rPr>
          <w:sz w:val="20"/>
          <w:szCs w:val="20"/>
        </w:rPr>
      </w:pPr>
    </w:p>
    <w:p w:rsidR="001D4AF6" w:rsidRDefault="00DF1D5D">
      <w:pPr>
        <w:spacing w:line="238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Печень перерабатывает (обезвреживает) около 95% алкоголя. Уже однократный прием большой дозы</w:t>
      </w:r>
      <w:r>
        <w:rPr>
          <w:rFonts w:eastAsia="Times New Roman"/>
          <w:sz w:val="24"/>
          <w:szCs w:val="24"/>
        </w:rPr>
        <w:t xml:space="preserve"> алкоголя вызывает нарушение функций печени, которые полностью восстанавливаются, если употребление алкогольного напитка не повторяется в течение длительного времени. Если же человек систематически употребляет спиртные напитки, то изменения в печени постоя</w:t>
      </w:r>
      <w:r>
        <w:rPr>
          <w:rFonts w:eastAsia="Times New Roman"/>
          <w:sz w:val="24"/>
          <w:szCs w:val="24"/>
        </w:rPr>
        <w:t>нно увеличиваются и могут приобрести стойкий характер. Выделяют 3 нарастающие по тяжести, сменяющие одна другую, формы патологии: жировая дистрофия, гепатит, цирроз.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Алкогольная жировая дистрофия</w:t>
      </w:r>
      <w:r>
        <w:rPr>
          <w:rFonts w:eastAsia="Times New Roman"/>
          <w:sz w:val="24"/>
          <w:szCs w:val="24"/>
        </w:rPr>
        <w:t xml:space="preserve"> (ожирение печени). Часто не диагностируется из – за скуднос</w:t>
      </w:r>
      <w:r>
        <w:rPr>
          <w:rFonts w:eastAsia="Times New Roman"/>
          <w:sz w:val="24"/>
          <w:szCs w:val="24"/>
        </w:rPr>
        <w:t>ти клинических проявлений: может проявляться в чувстве переполнения желудка, скоплении газов, поносе, болезненности при пальпации правого подреберья. Жировая дистрофия возникает вследствие исчезновения углеродов из клеток печени и накоплении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numPr>
          <w:ilvl w:val="0"/>
          <w:numId w:val="4"/>
        </w:numPr>
        <w:tabs>
          <w:tab w:val="left" w:pos="457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них жира. С т</w:t>
      </w:r>
      <w:r>
        <w:rPr>
          <w:rFonts w:eastAsia="Times New Roman"/>
          <w:sz w:val="24"/>
          <w:szCs w:val="24"/>
        </w:rPr>
        <w:t xml:space="preserve">ечением времени эти клетки погибают, и возникает воспаление ткани печени – </w:t>
      </w:r>
      <w:r>
        <w:rPr>
          <w:rFonts w:eastAsia="Times New Roman"/>
          <w:sz w:val="24"/>
          <w:szCs w:val="24"/>
          <w:u w:val="single"/>
        </w:rPr>
        <w:t>алкогольный гепатит.</w:t>
      </w:r>
      <w:r>
        <w:rPr>
          <w:rFonts w:eastAsia="Times New Roman"/>
          <w:sz w:val="24"/>
          <w:szCs w:val="24"/>
        </w:rPr>
        <w:t xml:space="preserve"> Это хроническое заболевание возникает, если алкоголь продолжает поступать в организм.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4" w:lineRule="auto"/>
        <w:ind w:left="260" w:firstLine="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Алкогольный цирроз</w:t>
      </w:r>
      <w:r>
        <w:rPr>
          <w:rFonts w:eastAsia="Times New Roman"/>
          <w:sz w:val="24"/>
          <w:szCs w:val="24"/>
        </w:rPr>
        <w:t xml:space="preserve"> – необратимый процесс. Болезнь продолжается 1-2 года. </w:t>
      </w:r>
      <w:r>
        <w:rPr>
          <w:rFonts w:eastAsia="Times New Roman"/>
          <w:sz w:val="24"/>
          <w:szCs w:val="24"/>
        </w:rPr>
        <w:t>Для людей с циррозом печени риск заболевания раком печени составляет 30%.</w:t>
      </w:r>
    </w:p>
    <w:p w:rsidR="001D4AF6" w:rsidRDefault="001D4AF6">
      <w:pPr>
        <w:spacing w:line="14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8" w:lineRule="auto"/>
        <w:ind w:left="260" w:firstLine="2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Печень много пьющих людей перерабатывает алкоголь несколько быстрее, чем печень изредка употребляющих спиртное,</w:t>
      </w:r>
      <w:r>
        <w:rPr>
          <w:rFonts w:eastAsia="Times New Roman"/>
          <w:sz w:val="24"/>
          <w:szCs w:val="24"/>
        </w:rPr>
        <w:t xml:space="preserve"> за счет привыкания человек может много выпить и относительно быстро трезветь, но до известного момента. Рано или поздно печень выходит из строя и утрачивает способность перерабатывать химические вещества. Алкоголь разрушается тогда более медленно. Люди на</w:t>
      </w:r>
      <w:r>
        <w:rPr>
          <w:rFonts w:eastAsia="Times New Roman"/>
          <w:sz w:val="24"/>
          <w:szCs w:val="24"/>
        </w:rPr>
        <w:t xml:space="preserve"> этой стадии пьянеют от меньшего количества алкоголя, чем прежде, и трезвеют медленнее.</w:t>
      </w:r>
    </w:p>
    <w:p w:rsidR="001D4AF6" w:rsidRDefault="001D4AF6">
      <w:pPr>
        <w:sectPr w:rsidR="001D4AF6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Действие на мышцы и кожу.</w:t>
      </w:r>
    </w:p>
    <w:p w:rsidR="001D4AF6" w:rsidRDefault="001D4AF6">
      <w:pPr>
        <w:spacing w:line="284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Злоупотребление алкоголем вызывает обезвоживание и преждевременное старение кожи, волос и ногтей.</w:t>
      </w:r>
      <w:r>
        <w:rPr>
          <w:rFonts w:eastAsia="Times New Roman"/>
          <w:sz w:val="24"/>
          <w:szCs w:val="24"/>
        </w:rPr>
        <w:t xml:space="preserve"> За счет расширения кровеносных сосудов возникает покраснение кожи. У хронических алкоголиков меняется форма носа, его кончик утолщается и становится красным.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Хроническое употребление алкоголя часто приводит к ослаблению и истощению мышц, нарушению жирово</w:t>
      </w:r>
      <w:r>
        <w:rPr>
          <w:rFonts w:eastAsia="Times New Roman"/>
          <w:sz w:val="24"/>
          <w:szCs w:val="24"/>
        </w:rPr>
        <w:t>го обмена.</w:t>
      </w:r>
    </w:p>
    <w:p w:rsidR="001D4AF6" w:rsidRDefault="001D4AF6">
      <w:pPr>
        <w:spacing w:line="282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Действие на с/с систему.</w:t>
      </w:r>
    </w:p>
    <w:p w:rsidR="001D4AF6" w:rsidRDefault="001D4AF6">
      <w:pPr>
        <w:spacing w:line="283" w:lineRule="exact"/>
        <w:rPr>
          <w:sz w:val="20"/>
          <w:szCs w:val="20"/>
        </w:rPr>
      </w:pPr>
    </w:p>
    <w:p w:rsidR="001D4AF6" w:rsidRDefault="00DF1D5D">
      <w:pPr>
        <w:spacing w:line="236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Вследствие нарушения обменных процессов, сердце выпивающего человека оказывается обильно покрыто жиром, который к тому же «прорастает» в толщу сердечной мышцы, ослабляя силу ее сокращения.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Алкоголь значительно повышае</w:t>
      </w:r>
      <w:r>
        <w:rPr>
          <w:rFonts w:eastAsia="Times New Roman"/>
          <w:sz w:val="24"/>
          <w:szCs w:val="24"/>
        </w:rPr>
        <w:t>т свертываемость крови, вследствие чего может образоваться тромб. Если этот тромб закупорит просвет артерии – возникает инфаркт. К тому же после начального расширения сосудов, в результате 2х фазного действия алкоголя, в последствии наступает их сужение.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Среди больных алкоголизмом нередко наблюдается скоропостижная смерть в связи с обезболивающим действием алкоголя. Т. к. боли, которые могли бы сигнализировать об инфаркте, маскируются состоянием алкогольного опьянения и не применяется соответствующее лечен</w:t>
      </w:r>
      <w:r>
        <w:rPr>
          <w:rFonts w:eastAsia="Times New Roman"/>
          <w:sz w:val="24"/>
          <w:szCs w:val="24"/>
        </w:rPr>
        <w:t>ие.</w:t>
      </w:r>
    </w:p>
    <w:p w:rsidR="001D4AF6" w:rsidRDefault="001D4AF6">
      <w:pPr>
        <w:spacing w:line="282" w:lineRule="exact"/>
        <w:rPr>
          <w:sz w:val="20"/>
          <w:szCs w:val="20"/>
        </w:rPr>
      </w:pPr>
    </w:p>
    <w:p w:rsidR="001D4AF6" w:rsidRDefault="00DF1D5D">
      <w:pPr>
        <w:ind w:left="2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Действие алкоголя на дыхательную систему.</w:t>
      </w:r>
    </w:p>
    <w:p w:rsidR="001D4AF6" w:rsidRDefault="001D4AF6">
      <w:pPr>
        <w:spacing w:line="283" w:lineRule="exact"/>
        <w:rPr>
          <w:sz w:val="20"/>
          <w:szCs w:val="20"/>
        </w:rPr>
      </w:pPr>
    </w:p>
    <w:p w:rsidR="001D4AF6" w:rsidRDefault="00DF1D5D">
      <w:pPr>
        <w:spacing w:line="236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Алкоголь из организма частично выделяется легкими, при этом он повреждает ткань легких и приводит к возникновению хронических заболеваний, в результате чего они могут погибнуть от прогрессирующего крупозного </w:t>
      </w:r>
      <w:r>
        <w:rPr>
          <w:rFonts w:eastAsia="Times New Roman"/>
          <w:sz w:val="24"/>
          <w:szCs w:val="24"/>
        </w:rPr>
        <w:t>воспаления легких.</w:t>
      </w:r>
    </w:p>
    <w:p w:rsidR="001D4AF6" w:rsidRDefault="001D4AF6">
      <w:pPr>
        <w:spacing w:line="282" w:lineRule="exact"/>
        <w:rPr>
          <w:sz w:val="20"/>
          <w:szCs w:val="20"/>
        </w:rPr>
      </w:pPr>
    </w:p>
    <w:p w:rsidR="001D4AF6" w:rsidRDefault="00DF1D5D">
      <w:pPr>
        <w:ind w:left="1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Действие на иммунную и мочевыделительную системы.</w:t>
      </w:r>
    </w:p>
    <w:p w:rsidR="001D4AF6" w:rsidRDefault="001D4AF6">
      <w:pPr>
        <w:spacing w:line="284" w:lineRule="exact"/>
        <w:rPr>
          <w:sz w:val="20"/>
          <w:szCs w:val="20"/>
        </w:rPr>
      </w:pPr>
    </w:p>
    <w:p w:rsidR="001D4AF6" w:rsidRDefault="00DF1D5D">
      <w:pPr>
        <w:numPr>
          <w:ilvl w:val="0"/>
          <w:numId w:val="5"/>
        </w:numPr>
        <w:tabs>
          <w:tab w:val="left" w:pos="862"/>
        </w:tabs>
        <w:spacing w:line="234" w:lineRule="auto"/>
        <w:ind w:left="260" w:firstLine="3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ослаблением выработки иммунитета и под влиянием алкоголя обостряются все хронические воспалительные заболевания.</w:t>
      </w:r>
    </w:p>
    <w:p w:rsidR="001D4AF6" w:rsidRDefault="001D4AF6">
      <w:pPr>
        <w:spacing w:line="13" w:lineRule="exact"/>
        <w:rPr>
          <w:rFonts w:eastAsia="Times New Roman"/>
          <w:sz w:val="24"/>
          <w:szCs w:val="24"/>
        </w:rPr>
      </w:pPr>
    </w:p>
    <w:p w:rsidR="001D4AF6" w:rsidRDefault="00DF1D5D">
      <w:pPr>
        <w:spacing w:line="237" w:lineRule="auto"/>
        <w:ind w:left="260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Диуретическое действие алкоголя (стимуляция образования мочи) –</w:t>
      </w:r>
      <w:r>
        <w:rPr>
          <w:rFonts w:eastAsia="Times New Roman"/>
          <w:sz w:val="24"/>
          <w:szCs w:val="24"/>
        </w:rPr>
        <w:t xml:space="preserve"> это миф. Это действие возникает только во время подъема уровня алкоголя в крови и отсутствие при постоянном или снижающемся уровне. У хронических пьяниц алкоголь наоборот вызывает задержку воды, что приводит к опуханию суставов и обрюзглости.</w:t>
      </w:r>
    </w:p>
    <w:p w:rsidR="001D4AF6" w:rsidRDefault="001D4AF6">
      <w:pPr>
        <w:spacing w:line="295" w:lineRule="exact"/>
        <w:rPr>
          <w:sz w:val="20"/>
          <w:szCs w:val="20"/>
        </w:rPr>
      </w:pPr>
    </w:p>
    <w:p w:rsidR="001D4AF6" w:rsidRDefault="00DF1D5D">
      <w:pPr>
        <w:spacing w:line="232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Злоупотребл</w:t>
      </w:r>
      <w:r>
        <w:rPr>
          <w:rFonts w:eastAsia="Times New Roman"/>
          <w:b/>
          <w:bCs/>
          <w:sz w:val="24"/>
          <w:szCs w:val="24"/>
        </w:rPr>
        <w:t xml:space="preserve">ение алкоголем коррелирует с повышенной частотой многих видов рака: </w:t>
      </w:r>
      <w:r>
        <w:rPr>
          <w:rFonts w:eastAsia="Times New Roman"/>
          <w:sz w:val="24"/>
          <w:szCs w:val="24"/>
        </w:rPr>
        <w:t>рак печени,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молочной железы,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кожи,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щитовидной железы и др.</w:t>
      </w:r>
    </w:p>
    <w:p w:rsidR="001D4AF6" w:rsidRDefault="001D4AF6">
      <w:pPr>
        <w:spacing w:line="282" w:lineRule="exact"/>
        <w:rPr>
          <w:sz w:val="20"/>
          <w:szCs w:val="20"/>
        </w:rPr>
      </w:pPr>
    </w:p>
    <w:p w:rsidR="001D4AF6" w:rsidRDefault="00DF1D5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Действие алкоголя на половую сферу.</w:t>
      </w:r>
    </w:p>
    <w:p w:rsidR="001D4AF6" w:rsidRDefault="001D4AF6">
      <w:pPr>
        <w:spacing w:line="284" w:lineRule="exact"/>
        <w:rPr>
          <w:sz w:val="20"/>
          <w:szCs w:val="20"/>
        </w:rPr>
      </w:pPr>
    </w:p>
    <w:p w:rsidR="001D4AF6" w:rsidRDefault="00DF1D5D">
      <w:pPr>
        <w:spacing w:line="236" w:lineRule="auto"/>
        <w:ind w:left="260" w:firstLine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Хроническое злоупотребление алкоголем влияет на репродуктивную систему у представителей обо</w:t>
      </w:r>
      <w:r>
        <w:rPr>
          <w:rFonts w:eastAsia="Times New Roman"/>
          <w:sz w:val="24"/>
          <w:szCs w:val="24"/>
        </w:rPr>
        <w:t>их полов. У женщин может сбиваться месячный цикл или отсутствовать овуляция, увеличивается частота гинекологических расстройств, бесплодие.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numPr>
          <w:ilvl w:val="0"/>
          <w:numId w:val="6"/>
        </w:numPr>
        <w:tabs>
          <w:tab w:val="left" w:pos="961"/>
        </w:tabs>
        <w:spacing w:line="238" w:lineRule="auto"/>
        <w:ind w:left="260" w:firstLine="36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мужчин – алкоголиков уменьшается способность печени разрушать женские гормоны (надпочечники у всех мужчин производя</w:t>
      </w:r>
      <w:r>
        <w:rPr>
          <w:rFonts w:eastAsia="Times New Roman"/>
          <w:sz w:val="24"/>
          <w:szCs w:val="24"/>
        </w:rPr>
        <w:t>т некоторые женские половые гормоны). Результатом этого является определенная феминизация: увеличивается грудь, утончаются или утрачиваются волосы на теле, уменьшается половое влечение и способность к эрекции. У приблизительно 1/3 мужчин – алкоголиков разв</w:t>
      </w:r>
      <w:r>
        <w:rPr>
          <w:rFonts w:eastAsia="Times New Roman"/>
          <w:sz w:val="24"/>
          <w:szCs w:val="24"/>
        </w:rPr>
        <w:t>ивается половая слабость (импотенция).</w:t>
      </w:r>
    </w:p>
    <w:p w:rsidR="001D4AF6" w:rsidRDefault="001D4AF6">
      <w:pPr>
        <w:sectPr w:rsidR="001D4AF6">
          <w:pgSz w:w="11900" w:h="16838"/>
          <w:pgMar w:top="1127" w:right="846" w:bottom="799" w:left="1440" w:header="0" w:footer="0" w:gutter="0"/>
          <w:cols w:space="720" w:equalWidth="0">
            <w:col w:w="9620"/>
          </w:cols>
        </w:sectPr>
      </w:pPr>
    </w:p>
    <w:p w:rsidR="001D4AF6" w:rsidRDefault="00DF1D5D">
      <w:pPr>
        <w:spacing w:line="236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Даже небольшая доза алкоголя ослабляет критическую оценку своих поступков, что приводит к случайным половым связям. Почти в 100% случаев с пьянством связано заражение венерическими болезнями.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8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Повреждающее действие алкоголя на женский организм в 250 раз сильнее. Это объясняется постоянным количеством женских половых клеток, которые закладываются при рождении и не обновляются до смерти (у мужчин – через 3 года). При каждом потреблении алкоголя, п</w:t>
      </w:r>
      <w:r>
        <w:rPr>
          <w:rFonts w:eastAsia="Times New Roman"/>
          <w:sz w:val="24"/>
          <w:szCs w:val="24"/>
        </w:rPr>
        <w:t>олучившие генетическое повреждение женские половые клетки, остаются поврежденными до конца жизни, и количество таких клеток с каждым разом увеличивается.</w:t>
      </w:r>
    </w:p>
    <w:p w:rsidR="001D4AF6" w:rsidRDefault="001D4AF6">
      <w:pPr>
        <w:spacing w:line="14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Риск родить неполноценного ребенка существует не только в том случае, когда будущая мать злоупотребля</w:t>
      </w:r>
      <w:r>
        <w:rPr>
          <w:rFonts w:eastAsia="Times New Roman"/>
          <w:sz w:val="24"/>
          <w:szCs w:val="24"/>
        </w:rPr>
        <w:t>ет алкоголем хронически. Известны убедительные данные о возможности повреждения плода при периодическом употреблении алкоголя «для общения». Вероятность повреждения плода присутствует при любом количестве (уровне) потребления алкоголя.</w:t>
      </w:r>
    </w:p>
    <w:p w:rsidR="001D4AF6" w:rsidRDefault="001D4AF6">
      <w:pPr>
        <w:spacing w:line="17" w:lineRule="exact"/>
        <w:rPr>
          <w:sz w:val="20"/>
          <w:szCs w:val="20"/>
        </w:rPr>
      </w:pPr>
    </w:p>
    <w:p w:rsidR="001D4AF6" w:rsidRDefault="00DF1D5D">
      <w:pPr>
        <w:spacing w:line="236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Многие женщины упот</w:t>
      </w:r>
      <w:r>
        <w:rPr>
          <w:rFonts w:eastAsia="Times New Roman"/>
          <w:sz w:val="24"/>
          <w:szCs w:val="24"/>
        </w:rPr>
        <w:t>ребляют спиртные напитки, не зная, что беременны. А повреждающее действие алкоголя на плод максимально в течение первых 3х месяцев беременности.</w:t>
      </w:r>
    </w:p>
    <w:p w:rsidR="001D4AF6" w:rsidRDefault="001D4AF6">
      <w:pPr>
        <w:spacing w:line="2" w:lineRule="exact"/>
        <w:rPr>
          <w:sz w:val="20"/>
          <w:szCs w:val="20"/>
        </w:rPr>
      </w:pPr>
    </w:p>
    <w:p w:rsidR="001D4AF6" w:rsidRDefault="00DF1D5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Наиболее опасные сроки формирования пороков плода:</w:t>
      </w:r>
    </w:p>
    <w:p w:rsidR="001D4AF6" w:rsidRDefault="00DF1D5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мозг – от 30 до 150 дней;</w:t>
      </w:r>
    </w:p>
    <w:p w:rsidR="001D4AF6" w:rsidRDefault="00DF1D5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глаза – от 30 до 150 дней;</w:t>
      </w:r>
    </w:p>
    <w:p w:rsidR="001D4AF6" w:rsidRDefault="00DF1D5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сердце</w:t>
      </w:r>
      <w:r>
        <w:rPr>
          <w:rFonts w:eastAsia="Times New Roman"/>
          <w:sz w:val="24"/>
          <w:szCs w:val="24"/>
        </w:rPr>
        <w:t xml:space="preserve"> – от 35 до 60 дней;</w:t>
      </w:r>
    </w:p>
    <w:p w:rsidR="001D4AF6" w:rsidRDefault="00DF1D5D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конечности – от 45 до 60 дней.</w:t>
      </w:r>
    </w:p>
    <w:p w:rsidR="001D4AF6" w:rsidRDefault="001D4AF6">
      <w:pPr>
        <w:spacing w:line="276" w:lineRule="exact"/>
        <w:rPr>
          <w:sz w:val="20"/>
          <w:szCs w:val="20"/>
        </w:rPr>
      </w:pPr>
    </w:p>
    <w:p w:rsidR="001D4AF6" w:rsidRDefault="00DF1D5D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Таким образом, алкоголь до рождения действует на потомство разными путями:</w:t>
      </w:r>
    </w:p>
    <w:p w:rsidR="001D4AF6" w:rsidRDefault="001D4AF6">
      <w:pPr>
        <w:spacing w:line="12" w:lineRule="exact"/>
        <w:rPr>
          <w:sz w:val="20"/>
          <w:szCs w:val="20"/>
        </w:rPr>
      </w:pPr>
    </w:p>
    <w:p w:rsidR="001D4AF6" w:rsidRDefault="00DF1D5D">
      <w:pPr>
        <w:numPr>
          <w:ilvl w:val="0"/>
          <w:numId w:val="7"/>
        </w:numPr>
        <w:tabs>
          <w:tab w:val="left" w:pos="1160"/>
        </w:tabs>
        <w:spacing w:line="234" w:lineRule="auto"/>
        <w:ind w:left="1160" w:hanging="3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вызывая патологические процессы в важнейших органах родителей, определяющих среду для развития зародыша и плода;</w:t>
      </w:r>
    </w:p>
    <w:p w:rsidR="001D4AF6" w:rsidRDefault="001D4AF6">
      <w:pPr>
        <w:spacing w:line="1" w:lineRule="exact"/>
        <w:rPr>
          <w:rFonts w:eastAsia="Times New Roman"/>
          <w:sz w:val="24"/>
          <w:szCs w:val="24"/>
        </w:rPr>
      </w:pPr>
    </w:p>
    <w:p w:rsidR="001D4AF6" w:rsidRDefault="00DF1D5D">
      <w:pPr>
        <w:numPr>
          <w:ilvl w:val="0"/>
          <w:numId w:val="7"/>
        </w:numPr>
        <w:tabs>
          <w:tab w:val="left" w:pos="1160"/>
        </w:tabs>
        <w:ind w:left="1160" w:hanging="3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воздействуя на половые клетки – зачатки будущего организма;</w:t>
      </w:r>
    </w:p>
    <w:p w:rsidR="001D4AF6" w:rsidRDefault="00DF1D5D">
      <w:pPr>
        <w:numPr>
          <w:ilvl w:val="0"/>
          <w:numId w:val="7"/>
        </w:numPr>
        <w:tabs>
          <w:tab w:val="left" w:pos="1160"/>
        </w:tabs>
        <w:ind w:left="1160" w:hanging="3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оказывая действие на зародыш и плод.</w:t>
      </w:r>
    </w:p>
    <w:p w:rsidR="001D4AF6" w:rsidRDefault="001D4AF6">
      <w:pPr>
        <w:spacing w:line="200" w:lineRule="exact"/>
        <w:rPr>
          <w:sz w:val="20"/>
          <w:szCs w:val="20"/>
        </w:rPr>
      </w:pPr>
    </w:p>
    <w:p w:rsidR="001D4AF6" w:rsidRDefault="001D4AF6">
      <w:pPr>
        <w:spacing w:line="357" w:lineRule="exact"/>
        <w:rPr>
          <w:sz w:val="20"/>
          <w:szCs w:val="20"/>
        </w:rPr>
      </w:pPr>
    </w:p>
    <w:p w:rsidR="001D4AF6" w:rsidRDefault="00DF1D5D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ЗАКОНОДАТЕЛЬСТВО.</w:t>
      </w:r>
    </w:p>
    <w:p w:rsidR="001D4AF6" w:rsidRDefault="00DF1D5D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Статья №162,</w:t>
      </w:r>
    </w:p>
    <w:p w:rsidR="001D4AF6" w:rsidRDefault="00DF1D5D">
      <w:pPr>
        <w:spacing w:line="235" w:lineRule="auto"/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I </w:t>
      </w:r>
      <w:r>
        <w:rPr>
          <w:rFonts w:eastAsia="Times New Roman"/>
          <w:sz w:val="24"/>
          <w:szCs w:val="24"/>
        </w:rPr>
        <w:t>«Распитие спиртного в общественном месте».</w:t>
      </w:r>
    </w:p>
    <w:p w:rsidR="001D4AF6" w:rsidRDefault="001D4AF6">
      <w:pPr>
        <w:spacing w:line="13" w:lineRule="exact"/>
        <w:rPr>
          <w:sz w:val="20"/>
          <w:szCs w:val="20"/>
        </w:rPr>
      </w:pPr>
    </w:p>
    <w:p w:rsidR="001D4AF6" w:rsidRDefault="00DF1D5D">
      <w:pPr>
        <w:spacing w:line="23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Распитие джин-тоника, пива, вина в месте, где могут присутствовать люди,</w:t>
      </w:r>
      <w:r>
        <w:rPr>
          <w:rFonts w:eastAsia="Times New Roman"/>
          <w:sz w:val="24"/>
          <w:szCs w:val="24"/>
        </w:rPr>
        <w:t xml:space="preserve"> лица до 18 лет не имеют права.</w:t>
      </w:r>
    </w:p>
    <w:p w:rsidR="001D4AF6" w:rsidRDefault="001D4AF6">
      <w:pPr>
        <w:spacing w:line="2" w:lineRule="exact"/>
        <w:rPr>
          <w:sz w:val="20"/>
          <w:szCs w:val="20"/>
        </w:rPr>
      </w:pPr>
    </w:p>
    <w:p w:rsidR="001D4AF6" w:rsidRDefault="00DF1D5D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Часть II </w:t>
      </w:r>
      <w:r>
        <w:rPr>
          <w:rFonts w:eastAsia="Times New Roman"/>
          <w:sz w:val="24"/>
          <w:szCs w:val="24"/>
        </w:rPr>
        <w:t>«Появление в пьяном виде в общественном месте».</w:t>
      </w:r>
    </w:p>
    <w:p w:rsidR="001D4AF6" w:rsidRDefault="001D4AF6">
      <w:pPr>
        <w:spacing w:line="12" w:lineRule="exact"/>
        <w:rPr>
          <w:sz w:val="20"/>
          <w:szCs w:val="20"/>
        </w:rPr>
      </w:pPr>
    </w:p>
    <w:p w:rsidR="001D4AF6" w:rsidRDefault="00DF1D5D">
      <w:pPr>
        <w:spacing w:line="237" w:lineRule="auto"/>
        <w:ind w:left="260" w:firstLine="4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Достаточно запаха спиртного для составления протокола и взымания штрафа с родителей. При повторном случае в течение года до 18 лет ставятся на учет. Это может затруд</w:t>
      </w:r>
      <w:r>
        <w:rPr>
          <w:rFonts w:eastAsia="Times New Roman"/>
          <w:sz w:val="24"/>
          <w:szCs w:val="24"/>
        </w:rPr>
        <w:t>нить поступление в ВУЗ, т. к. администрация делает запрос в милицию на всех поступающих.</w:t>
      </w:r>
    </w:p>
    <w:p w:rsidR="001D4AF6" w:rsidRDefault="001D4AF6">
      <w:pPr>
        <w:spacing w:line="200" w:lineRule="exact"/>
        <w:rPr>
          <w:sz w:val="20"/>
          <w:szCs w:val="20"/>
        </w:rPr>
      </w:pPr>
    </w:p>
    <w:p w:rsidR="001D4AF6" w:rsidRDefault="001D4AF6">
      <w:pPr>
        <w:spacing w:line="200" w:lineRule="exact"/>
        <w:rPr>
          <w:sz w:val="20"/>
          <w:szCs w:val="20"/>
        </w:rPr>
      </w:pPr>
    </w:p>
    <w:p w:rsidR="001D4AF6" w:rsidRDefault="001D4AF6">
      <w:pPr>
        <w:spacing w:line="200" w:lineRule="exact"/>
        <w:rPr>
          <w:sz w:val="20"/>
          <w:szCs w:val="20"/>
        </w:rPr>
      </w:pPr>
    </w:p>
    <w:p w:rsidR="001D4AF6" w:rsidRDefault="001D4AF6">
      <w:pPr>
        <w:spacing w:line="200" w:lineRule="exact"/>
        <w:rPr>
          <w:sz w:val="20"/>
          <w:szCs w:val="20"/>
        </w:rPr>
      </w:pPr>
    </w:p>
    <w:p w:rsidR="001D4AF6" w:rsidRDefault="001D4AF6">
      <w:pPr>
        <w:spacing w:line="200" w:lineRule="exact"/>
        <w:rPr>
          <w:sz w:val="20"/>
          <w:szCs w:val="20"/>
        </w:rPr>
      </w:pPr>
    </w:p>
    <w:p w:rsidR="001D4AF6" w:rsidRDefault="001D4AF6">
      <w:pPr>
        <w:spacing w:line="382" w:lineRule="exact"/>
        <w:rPr>
          <w:sz w:val="20"/>
          <w:szCs w:val="20"/>
        </w:rPr>
      </w:pPr>
      <w:bookmarkStart w:id="0" w:name="_GoBack"/>
      <w:bookmarkEnd w:id="0"/>
    </w:p>
    <w:sectPr w:rsidR="001D4AF6">
      <w:pgSz w:w="11900" w:h="16838"/>
      <w:pgMar w:top="113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1BA03A8E"/>
    <w:lvl w:ilvl="0" w:tplc="DC7E81CC">
      <w:start w:val="1"/>
      <w:numFmt w:val="decimal"/>
      <w:lvlText w:val="%1)"/>
      <w:lvlJc w:val="left"/>
    </w:lvl>
    <w:lvl w:ilvl="1" w:tplc="FD0EC1D8">
      <w:numFmt w:val="decimal"/>
      <w:lvlText w:val=""/>
      <w:lvlJc w:val="left"/>
    </w:lvl>
    <w:lvl w:ilvl="2" w:tplc="320EA426">
      <w:numFmt w:val="decimal"/>
      <w:lvlText w:val=""/>
      <w:lvlJc w:val="left"/>
    </w:lvl>
    <w:lvl w:ilvl="3" w:tplc="C30C4408">
      <w:numFmt w:val="decimal"/>
      <w:lvlText w:val=""/>
      <w:lvlJc w:val="left"/>
    </w:lvl>
    <w:lvl w:ilvl="4" w:tplc="6DB8A4B0">
      <w:numFmt w:val="decimal"/>
      <w:lvlText w:val=""/>
      <w:lvlJc w:val="left"/>
    </w:lvl>
    <w:lvl w:ilvl="5" w:tplc="91E46BCC">
      <w:numFmt w:val="decimal"/>
      <w:lvlText w:val=""/>
      <w:lvlJc w:val="left"/>
    </w:lvl>
    <w:lvl w:ilvl="6" w:tplc="FB3E36EE">
      <w:numFmt w:val="decimal"/>
      <w:lvlText w:val=""/>
      <w:lvlJc w:val="left"/>
    </w:lvl>
    <w:lvl w:ilvl="7" w:tplc="B920A2BE">
      <w:numFmt w:val="decimal"/>
      <w:lvlText w:val=""/>
      <w:lvlJc w:val="left"/>
    </w:lvl>
    <w:lvl w:ilvl="8" w:tplc="0590B484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418E6B1C"/>
    <w:lvl w:ilvl="0" w:tplc="8C7E4CDC">
      <w:start w:val="1"/>
      <w:numFmt w:val="decimal"/>
      <w:lvlText w:val="%1."/>
      <w:lvlJc w:val="left"/>
    </w:lvl>
    <w:lvl w:ilvl="1" w:tplc="EA0EA22A">
      <w:start w:val="1"/>
      <w:numFmt w:val="bullet"/>
      <w:lvlText w:val="-"/>
      <w:lvlJc w:val="left"/>
    </w:lvl>
    <w:lvl w:ilvl="2" w:tplc="AEA0A37C">
      <w:numFmt w:val="decimal"/>
      <w:lvlText w:val=""/>
      <w:lvlJc w:val="left"/>
    </w:lvl>
    <w:lvl w:ilvl="3" w:tplc="54C09ABA">
      <w:numFmt w:val="decimal"/>
      <w:lvlText w:val=""/>
      <w:lvlJc w:val="left"/>
    </w:lvl>
    <w:lvl w:ilvl="4" w:tplc="6C26618E">
      <w:numFmt w:val="decimal"/>
      <w:lvlText w:val=""/>
      <w:lvlJc w:val="left"/>
    </w:lvl>
    <w:lvl w:ilvl="5" w:tplc="16C4AD30">
      <w:numFmt w:val="decimal"/>
      <w:lvlText w:val=""/>
      <w:lvlJc w:val="left"/>
    </w:lvl>
    <w:lvl w:ilvl="6" w:tplc="9C94452C">
      <w:numFmt w:val="decimal"/>
      <w:lvlText w:val=""/>
      <w:lvlJc w:val="left"/>
    </w:lvl>
    <w:lvl w:ilvl="7" w:tplc="28F47D8C">
      <w:numFmt w:val="decimal"/>
      <w:lvlText w:val=""/>
      <w:lvlJc w:val="left"/>
    </w:lvl>
    <w:lvl w:ilvl="8" w:tplc="C22C9FF2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5FFCCB3A"/>
    <w:lvl w:ilvl="0" w:tplc="F91A0854">
      <w:start w:val="1"/>
      <w:numFmt w:val="bullet"/>
      <w:lvlText w:val="У"/>
      <w:lvlJc w:val="left"/>
    </w:lvl>
    <w:lvl w:ilvl="1" w:tplc="D94844C2">
      <w:numFmt w:val="decimal"/>
      <w:lvlText w:val=""/>
      <w:lvlJc w:val="left"/>
    </w:lvl>
    <w:lvl w:ilvl="2" w:tplc="2398D744">
      <w:numFmt w:val="decimal"/>
      <w:lvlText w:val=""/>
      <w:lvlJc w:val="left"/>
    </w:lvl>
    <w:lvl w:ilvl="3" w:tplc="DE52AE68">
      <w:numFmt w:val="decimal"/>
      <w:lvlText w:val=""/>
      <w:lvlJc w:val="left"/>
    </w:lvl>
    <w:lvl w:ilvl="4" w:tplc="52DC44B0">
      <w:numFmt w:val="decimal"/>
      <w:lvlText w:val=""/>
      <w:lvlJc w:val="left"/>
    </w:lvl>
    <w:lvl w:ilvl="5" w:tplc="7F7E6864">
      <w:numFmt w:val="decimal"/>
      <w:lvlText w:val=""/>
      <w:lvlJc w:val="left"/>
    </w:lvl>
    <w:lvl w:ilvl="6" w:tplc="3A0660CC">
      <w:numFmt w:val="decimal"/>
      <w:lvlText w:val=""/>
      <w:lvlJc w:val="left"/>
    </w:lvl>
    <w:lvl w:ilvl="7" w:tplc="FE7A2532">
      <w:numFmt w:val="decimal"/>
      <w:lvlText w:val=""/>
      <w:lvlJc w:val="left"/>
    </w:lvl>
    <w:lvl w:ilvl="8" w:tplc="71A405F6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1826C6EC"/>
    <w:lvl w:ilvl="0" w:tplc="CA7C9EE8">
      <w:start w:val="1"/>
      <w:numFmt w:val="bullet"/>
      <w:lvlText w:val="В"/>
      <w:lvlJc w:val="left"/>
    </w:lvl>
    <w:lvl w:ilvl="1" w:tplc="C2106834">
      <w:numFmt w:val="decimal"/>
      <w:lvlText w:val=""/>
      <w:lvlJc w:val="left"/>
    </w:lvl>
    <w:lvl w:ilvl="2" w:tplc="FA4249BC">
      <w:numFmt w:val="decimal"/>
      <w:lvlText w:val=""/>
      <w:lvlJc w:val="left"/>
    </w:lvl>
    <w:lvl w:ilvl="3" w:tplc="3E0CC658">
      <w:numFmt w:val="decimal"/>
      <w:lvlText w:val=""/>
      <w:lvlJc w:val="left"/>
    </w:lvl>
    <w:lvl w:ilvl="4" w:tplc="D6FE5F30">
      <w:numFmt w:val="decimal"/>
      <w:lvlText w:val=""/>
      <w:lvlJc w:val="left"/>
    </w:lvl>
    <w:lvl w:ilvl="5" w:tplc="17D6C924">
      <w:numFmt w:val="decimal"/>
      <w:lvlText w:val=""/>
      <w:lvlJc w:val="left"/>
    </w:lvl>
    <w:lvl w:ilvl="6" w:tplc="0DEA483E">
      <w:numFmt w:val="decimal"/>
      <w:lvlText w:val=""/>
      <w:lvlJc w:val="left"/>
    </w:lvl>
    <w:lvl w:ilvl="7" w:tplc="C812EA10">
      <w:numFmt w:val="decimal"/>
      <w:lvlText w:val=""/>
      <w:lvlJc w:val="left"/>
    </w:lvl>
    <w:lvl w:ilvl="8" w:tplc="E85479FE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EE4C7EF0"/>
    <w:lvl w:ilvl="0" w:tplc="60980FE0">
      <w:start w:val="1"/>
      <w:numFmt w:val="bullet"/>
      <w:lvlText w:val="в"/>
      <w:lvlJc w:val="left"/>
    </w:lvl>
    <w:lvl w:ilvl="1" w:tplc="403CCF62">
      <w:numFmt w:val="decimal"/>
      <w:lvlText w:val=""/>
      <w:lvlJc w:val="left"/>
    </w:lvl>
    <w:lvl w:ilvl="2" w:tplc="784EEC4A">
      <w:numFmt w:val="decimal"/>
      <w:lvlText w:val=""/>
      <w:lvlJc w:val="left"/>
    </w:lvl>
    <w:lvl w:ilvl="3" w:tplc="8690AD8E">
      <w:numFmt w:val="decimal"/>
      <w:lvlText w:val=""/>
      <w:lvlJc w:val="left"/>
    </w:lvl>
    <w:lvl w:ilvl="4" w:tplc="A4DADF7E">
      <w:numFmt w:val="decimal"/>
      <w:lvlText w:val=""/>
      <w:lvlJc w:val="left"/>
    </w:lvl>
    <w:lvl w:ilvl="5" w:tplc="68CCD5AE">
      <w:numFmt w:val="decimal"/>
      <w:lvlText w:val=""/>
      <w:lvlJc w:val="left"/>
    </w:lvl>
    <w:lvl w:ilvl="6" w:tplc="FE92B6AA">
      <w:numFmt w:val="decimal"/>
      <w:lvlText w:val=""/>
      <w:lvlJc w:val="left"/>
    </w:lvl>
    <w:lvl w:ilvl="7" w:tplc="36942E24">
      <w:numFmt w:val="decimal"/>
      <w:lvlText w:val=""/>
      <w:lvlJc w:val="left"/>
    </w:lvl>
    <w:lvl w:ilvl="8" w:tplc="6DFE48CC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ADA6338A"/>
    <w:lvl w:ilvl="0" w:tplc="C542F29C">
      <w:start w:val="1"/>
      <w:numFmt w:val="bullet"/>
      <w:lvlText w:val="К"/>
      <w:lvlJc w:val="left"/>
    </w:lvl>
    <w:lvl w:ilvl="1" w:tplc="05D8AB16">
      <w:start w:val="1"/>
      <w:numFmt w:val="bullet"/>
      <w:lvlText w:val="А"/>
      <w:lvlJc w:val="left"/>
    </w:lvl>
    <w:lvl w:ilvl="2" w:tplc="048CC8F4">
      <w:numFmt w:val="decimal"/>
      <w:lvlText w:val=""/>
      <w:lvlJc w:val="left"/>
    </w:lvl>
    <w:lvl w:ilvl="3" w:tplc="E94CB730">
      <w:numFmt w:val="decimal"/>
      <w:lvlText w:val=""/>
      <w:lvlJc w:val="left"/>
    </w:lvl>
    <w:lvl w:ilvl="4" w:tplc="20385946">
      <w:numFmt w:val="decimal"/>
      <w:lvlText w:val=""/>
      <w:lvlJc w:val="left"/>
    </w:lvl>
    <w:lvl w:ilvl="5" w:tplc="2A00C18C">
      <w:numFmt w:val="decimal"/>
      <w:lvlText w:val=""/>
      <w:lvlJc w:val="left"/>
    </w:lvl>
    <w:lvl w:ilvl="6" w:tplc="8B14F046">
      <w:numFmt w:val="decimal"/>
      <w:lvlText w:val=""/>
      <w:lvlJc w:val="left"/>
    </w:lvl>
    <w:lvl w:ilvl="7" w:tplc="5ABC311C">
      <w:numFmt w:val="decimal"/>
      <w:lvlText w:val=""/>
      <w:lvlJc w:val="left"/>
    </w:lvl>
    <w:lvl w:ilvl="8" w:tplc="46F828DE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8502264C"/>
    <w:lvl w:ilvl="0" w:tplc="8B1047DE">
      <w:start w:val="1"/>
      <w:numFmt w:val="bullet"/>
      <w:lvlText w:val="В"/>
      <w:lvlJc w:val="left"/>
    </w:lvl>
    <w:lvl w:ilvl="1" w:tplc="90601D4C">
      <w:numFmt w:val="decimal"/>
      <w:lvlText w:val=""/>
      <w:lvlJc w:val="left"/>
    </w:lvl>
    <w:lvl w:ilvl="2" w:tplc="6DC805C8">
      <w:numFmt w:val="decimal"/>
      <w:lvlText w:val=""/>
      <w:lvlJc w:val="left"/>
    </w:lvl>
    <w:lvl w:ilvl="3" w:tplc="09A08F3C">
      <w:numFmt w:val="decimal"/>
      <w:lvlText w:val=""/>
      <w:lvlJc w:val="left"/>
    </w:lvl>
    <w:lvl w:ilvl="4" w:tplc="67C688DA">
      <w:numFmt w:val="decimal"/>
      <w:lvlText w:val=""/>
      <w:lvlJc w:val="left"/>
    </w:lvl>
    <w:lvl w:ilvl="5" w:tplc="B234FC0E">
      <w:numFmt w:val="decimal"/>
      <w:lvlText w:val=""/>
      <w:lvlJc w:val="left"/>
    </w:lvl>
    <w:lvl w:ilvl="6" w:tplc="4E32382A">
      <w:numFmt w:val="decimal"/>
      <w:lvlText w:val=""/>
      <w:lvlJc w:val="left"/>
    </w:lvl>
    <w:lvl w:ilvl="7" w:tplc="F294D9B6">
      <w:numFmt w:val="decimal"/>
      <w:lvlText w:val=""/>
      <w:lvlJc w:val="left"/>
    </w:lvl>
    <w:lvl w:ilvl="8" w:tplc="CA5A7A36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F6"/>
    <w:rsid w:val="001D4AF6"/>
    <w:rsid w:val="00D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872B7-A763-4E51-9254-A5224B85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book</cp:lastModifiedBy>
  <cp:revision>3</cp:revision>
  <dcterms:created xsi:type="dcterms:W3CDTF">2021-01-21T16:45:00Z</dcterms:created>
  <dcterms:modified xsi:type="dcterms:W3CDTF">2021-01-21T15:52:00Z</dcterms:modified>
</cp:coreProperties>
</file>