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D5" w:rsidRPr="00516A67" w:rsidRDefault="00516A67">
      <w:pPr>
        <w:jc w:val="center"/>
        <w:rPr>
          <w:rFonts w:ascii="Arial Narrow" w:hAnsi="Arial Narrow"/>
          <w:sz w:val="20"/>
          <w:szCs w:val="20"/>
        </w:rPr>
      </w:pPr>
      <w:bookmarkStart w:id="0" w:name="_GoBack"/>
      <w:r w:rsidRPr="00516A67">
        <w:rPr>
          <w:rFonts w:ascii="Arial Narrow" w:eastAsia="Monotype Corsiva" w:hAnsi="Arial Narrow" w:cs="Monotype Corsiva"/>
          <w:b/>
          <w:bCs/>
          <w:iCs/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-9525</wp:posOffset>
            </wp:positionH>
            <wp:positionV relativeFrom="page">
              <wp:posOffset>-19050</wp:posOffset>
            </wp:positionV>
            <wp:extent cx="7560310" cy="106908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48"/>
          <w:szCs w:val="48"/>
        </w:rPr>
        <w:t>АЛКОГОЛИЗМ</w:t>
      </w:r>
    </w:p>
    <w:p w:rsidR="00686ED5" w:rsidRPr="00516A67" w:rsidRDefault="00686ED5">
      <w:pPr>
        <w:spacing w:line="289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ind w:right="100"/>
        <w:jc w:val="center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8"/>
          <w:szCs w:val="28"/>
        </w:rPr>
        <w:t>памятка</w:t>
      </w:r>
    </w:p>
    <w:p w:rsidR="00686ED5" w:rsidRPr="00516A67" w:rsidRDefault="00686ED5">
      <w:pPr>
        <w:spacing w:line="268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spacing w:line="256" w:lineRule="auto"/>
        <w:ind w:firstLine="740"/>
        <w:jc w:val="both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 xml:space="preserve">Алкоголизм </w:t>
      </w:r>
      <w:r w:rsidRPr="00516A67">
        <w:rPr>
          <w:rFonts w:ascii="Arial Narrow" w:eastAsia="Monotype Corsiva" w:hAnsi="Arial Narrow" w:cs="Monotype Corsiva"/>
          <w:iCs/>
          <w:color w:val="000000"/>
          <w:sz w:val="24"/>
          <w:szCs w:val="24"/>
        </w:rPr>
        <w:t>–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это хроническое психическое заболевание,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которое развивается вследствие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злоупотребления спиртными напитками,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 xml:space="preserve"> характеризующееся патологическим влечением к алкоголю и связанными с ним физическими и психическими нарушениями в организме при внезапном прекращении употребления алкоголя (абстинентный синдром) и постепенным прогрессированием болезни.</w:t>
      </w:r>
    </w:p>
    <w:p w:rsidR="00686ED5" w:rsidRPr="00516A67" w:rsidRDefault="00686ED5">
      <w:pPr>
        <w:spacing w:line="43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spacing w:line="267" w:lineRule="auto"/>
        <w:ind w:firstLine="423"/>
        <w:jc w:val="both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Одним из первых пр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изнаков алкоголизма является возникновение влечения к алкоголю, утрата самоконтроля над его употреблением, изменение переносимости спиртных напитков. Это не просто желание выпить, расслабиться, повысить настроение, это уже потребность достичь опьянения</w:t>
      </w:r>
      <w:r w:rsidRPr="00516A67">
        <w:rPr>
          <w:rFonts w:ascii="Arial Narrow" w:eastAsia="Monotype Corsiva" w:hAnsi="Arial Narrow" w:cs="Monotype Corsiva"/>
          <w:iCs/>
          <w:color w:val="000000"/>
          <w:sz w:val="24"/>
          <w:szCs w:val="24"/>
        </w:rPr>
        <w:t>.</w:t>
      </w:r>
    </w:p>
    <w:p w:rsidR="00686ED5" w:rsidRPr="00516A67" w:rsidRDefault="00686ED5">
      <w:pPr>
        <w:spacing w:line="10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>А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>лкоголизм это:</w:t>
      </w:r>
    </w:p>
    <w:p w:rsidR="00686ED5" w:rsidRPr="00516A67" w:rsidRDefault="00516A67" w:rsidP="00516A67">
      <w:pPr>
        <w:numPr>
          <w:ilvl w:val="0"/>
          <w:numId w:val="1"/>
        </w:numPr>
        <w:tabs>
          <w:tab w:val="left" w:pos="700"/>
        </w:tabs>
        <w:spacing w:line="182" w:lineRule="auto"/>
        <w:ind w:left="700" w:hanging="346"/>
        <w:rPr>
          <w:rFonts w:ascii="Arial Narrow" w:eastAsia="Wingdings" w:hAnsi="Arial Narrow" w:cs="Wingdings"/>
          <w:color w:val="31849B"/>
          <w:sz w:val="24"/>
          <w:szCs w:val="24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Тяга к спиртному</w:t>
      </w:r>
    </w:p>
    <w:p w:rsidR="00686ED5" w:rsidRPr="00516A67" w:rsidRDefault="00516A67" w:rsidP="00516A67">
      <w:pPr>
        <w:numPr>
          <w:ilvl w:val="0"/>
          <w:numId w:val="1"/>
        </w:numPr>
        <w:tabs>
          <w:tab w:val="left" w:pos="700"/>
        </w:tabs>
        <w:spacing w:line="183" w:lineRule="auto"/>
        <w:ind w:left="700" w:hanging="346"/>
        <w:rPr>
          <w:rFonts w:ascii="Arial Narrow" w:eastAsia="Wingdings" w:hAnsi="Arial Narrow" w:cs="Wingdings"/>
          <w:color w:val="31849B"/>
          <w:sz w:val="24"/>
          <w:szCs w:val="24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Потеря количественного контроля выпитого алкоголя</w:t>
      </w:r>
    </w:p>
    <w:p w:rsidR="00686ED5" w:rsidRPr="00516A67" w:rsidRDefault="00516A67" w:rsidP="00516A67">
      <w:pPr>
        <w:numPr>
          <w:ilvl w:val="0"/>
          <w:numId w:val="1"/>
        </w:numPr>
        <w:tabs>
          <w:tab w:val="left" w:pos="700"/>
        </w:tabs>
        <w:spacing w:line="180" w:lineRule="auto"/>
        <w:ind w:left="700" w:hanging="346"/>
        <w:rPr>
          <w:rFonts w:ascii="Arial Narrow" w:eastAsia="Wingdings" w:hAnsi="Arial Narrow" w:cs="Wingdings"/>
          <w:color w:val="31849B"/>
          <w:sz w:val="24"/>
          <w:szCs w:val="24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Утрата защитного рвотного рефлекса</w:t>
      </w:r>
    </w:p>
    <w:p w:rsidR="00516A67" w:rsidRPr="00516A67" w:rsidRDefault="00516A67" w:rsidP="00516A67">
      <w:pPr>
        <w:numPr>
          <w:ilvl w:val="0"/>
          <w:numId w:val="1"/>
        </w:numPr>
        <w:tabs>
          <w:tab w:val="left" w:pos="708"/>
        </w:tabs>
        <w:spacing w:line="180" w:lineRule="auto"/>
        <w:ind w:left="720" w:right="2420" w:hanging="366"/>
        <w:rPr>
          <w:rFonts w:ascii="Arial Narrow" w:eastAsia="Wingdings" w:hAnsi="Arial Narrow" w:cs="Wingdings"/>
          <w:color w:val="31849B"/>
          <w:sz w:val="24"/>
          <w:szCs w:val="24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Похмельный (абстинентный) синдром (желание выпить, т.к. организм не может нормально функционировать без алкоголя)</w:t>
      </w:r>
    </w:p>
    <w:p w:rsidR="00686ED5" w:rsidRPr="00516A67" w:rsidRDefault="00686ED5">
      <w:pPr>
        <w:spacing w:line="2" w:lineRule="exact"/>
        <w:rPr>
          <w:rFonts w:ascii="Arial Narrow" w:eastAsia="Wingdings" w:hAnsi="Arial Narrow" w:cs="Wingdings"/>
          <w:color w:val="31849B"/>
          <w:sz w:val="24"/>
          <w:szCs w:val="24"/>
          <w:vertAlign w:val="superscript"/>
        </w:rPr>
      </w:pPr>
    </w:p>
    <w:p w:rsidR="00686ED5" w:rsidRPr="00516A67" w:rsidRDefault="00516A67" w:rsidP="00516A67">
      <w:pPr>
        <w:numPr>
          <w:ilvl w:val="0"/>
          <w:numId w:val="1"/>
        </w:numPr>
        <w:tabs>
          <w:tab w:val="left" w:pos="700"/>
        </w:tabs>
        <w:spacing w:line="237" w:lineRule="auto"/>
        <w:ind w:left="700" w:hanging="346"/>
        <w:rPr>
          <w:rFonts w:ascii="Arial Narrow" w:eastAsia="Wingdings" w:hAnsi="Arial Narrow" w:cs="Wingdings"/>
          <w:color w:val="31849B"/>
          <w:sz w:val="24"/>
          <w:szCs w:val="24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 xml:space="preserve">Устойчивость к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алкоголю</w:t>
      </w:r>
    </w:p>
    <w:p w:rsidR="00686ED5" w:rsidRPr="00516A67" w:rsidRDefault="00516A67">
      <w:pPr>
        <w:numPr>
          <w:ilvl w:val="0"/>
          <w:numId w:val="1"/>
        </w:numPr>
        <w:tabs>
          <w:tab w:val="left" w:pos="700"/>
        </w:tabs>
        <w:spacing w:line="180" w:lineRule="auto"/>
        <w:ind w:left="700" w:hanging="346"/>
        <w:rPr>
          <w:rFonts w:ascii="Arial Narrow" w:eastAsia="Wingdings" w:hAnsi="Arial Narrow" w:cs="Wingdings"/>
          <w:color w:val="31849B"/>
          <w:sz w:val="24"/>
          <w:szCs w:val="24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Систематический характер употребления алкоголя</w:t>
      </w:r>
    </w:p>
    <w:p w:rsidR="00686ED5" w:rsidRPr="00516A67" w:rsidRDefault="00686ED5">
      <w:pPr>
        <w:spacing w:line="259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spacing w:line="259" w:lineRule="auto"/>
        <w:ind w:right="20"/>
        <w:jc w:val="both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>Алкоголизм характеризуется четырьмя синдромами, последовательное развитие которых определяет стадии болезни.</w:t>
      </w:r>
    </w:p>
    <w:p w:rsidR="00686ED5" w:rsidRPr="00516A67" w:rsidRDefault="00686ED5">
      <w:pPr>
        <w:spacing w:line="44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spacing w:line="267" w:lineRule="auto"/>
        <w:ind w:firstLine="423"/>
        <w:jc w:val="both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1.Синдром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изменённой реактивности: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изменение переносимости спиртных напитков,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исчезновение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защитных реакций при передозировке алкоголя, способность к систематическому употреблению спиртного и извращению его действия, потеря памяти на период опьянения</w:t>
      </w:r>
      <w:r w:rsidRPr="00516A67">
        <w:rPr>
          <w:rFonts w:ascii="Arial Narrow" w:eastAsia="Monotype Corsiva" w:hAnsi="Arial Narrow" w:cs="Monotype Corsiva"/>
          <w:iCs/>
          <w:color w:val="000000"/>
          <w:sz w:val="24"/>
          <w:szCs w:val="24"/>
        </w:rPr>
        <w:t>.</w:t>
      </w:r>
    </w:p>
    <w:p w:rsidR="00686ED5" w:rsidRPr="00516A67" w:rsidRDefault="00686ED5">
      <w:pPr>
        <w:spacing w:line="30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spacing w:line="259" w:lineRule="auto"/>
        <w:ind w:firstLine="370"/>
        <w:jc w:val="both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2.Синдром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психической зависимости: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влечение к опьянению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–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так называемое навязчив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ое,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психический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дискомфорт в трезвом состоянии и улучшение психических функций в состоянии опьянения.</w:t>
      </w:r>
    </w:p>
    <w:p w:rsidR="00686ED5" w:rsidRPr="00516A67" w:rsidRDefault="00686ED5">
      <w:pPr>
        <w:spacing w:line="38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spacing w:line="267" w:lineRule="auto"/>
        <w:ind w:firstLine="370"/>
        <w:jc w:val="both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3.Синдром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физической зависимости: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неудержимая потребность в опьянении,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потеря контроля над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количеством выпитого спиртного, проявления абстиненции,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 xml:space="preserve"> улучшении физических функций в состоянии опьянения.</w:t>
      </w:r>
    </w:p>
    <w:p w:rsidR="00686ED5" w:rsidRPr="00516A67" w:rsidRDefault="00686ED5">
      <w:pPr>
        <w:spacing w:line="30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numPr>
          <w:ilvl w:val="0"/>
          <w:numId w:val="2"/>
        </w:numPr>
        <w:tabs>
          <w:tab w:val="left" w:pos="537"/>
        </w:tabs>
        <w:spacing w:line="267" w:lineRule="auto"/>
        <w:ind w:firstLine="205"/>
        <w:jc w:val="both"/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Синдром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последствий хронической интоксикации в психической и в социальной деятельности.</w:t>
      </w: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4"/>
          <w:szCs w:val="24"/>
        </w:rPr>
        <w:t xml:space="preserve"> 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Психические последствия: потеря интересов, нравственных ценностей, частое изменения настроения, депрессии, агресси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4"/>
          <w:szCs w:val="24"/>
        </w:rPr>
        <w:t>вность, суицидальные тенденции.</w:t>
      </w:r>
    </w:p>
    <w:p w:rsidR="00686ED5" w:rsidRPr="00516A67" w:rsidRDefault="00686ED5">
      <w:pPr>
        <w:spacing w:line="10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ind w:left="3020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>Последствия алкоголизма</w:t>
      </w:r>
    </w:p>
    <w:p w:rsidR="00686ED5" w:rsidRPr="00516A67" w:rsidRDefault="00686ED5">
      <w:pPr>
        <w:spacing w:line="85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numPr>
          <w:ilvl w:val="0"/>
          <w:numId w:val="3"/>
        </w:numPr>
        <w:tabs>
          <w:tab w:val="left" w:pos="708"/>
        </w:tabs>
        <w:spacing w:line="180" w:lineRule="auto"/>
        <w:ind w:left="720" w:hanging="366"/>
        <w:rPr>
          <w:rFonts w:ascii="Arial Narrow" w:eastAsia="Wingdings" w:hAnsi="Arial Narrow" w:cs="Wingdings"/>
          <w:color w:val="31849B"/>
          <w:sz w:val="44"/>
          <w:szCs w:val="44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3"/>
          <w:szCs w:val="23"/>
        </w:rPr>
        <w:t>Алкоголь обладает угнетающим действием на центральную нервную систему, замедляет работу головного мозга и снижает процесс запоминания.</w:t>
      </w:r>
    </w:p>
    <w:p w:rsidR="00686ED5" w:rsidRPr="00516A67" w:rsidRDefault="00686ED5">
      <w:pPr>
        <w:spacing w:line="79" w:lineRule="exact"/>
        <w:rPr>
          <w:rFonts w:ascii="Arial Narrow" w:eastAsia="Wingdings" w:hAnsi="Arial Narrow" w:cs="Wingdings"/>
          <w:color w:val="31849B"/>
          <w:sz w:val="44"/>
          <w:szCs w:val="44"/>
          <w:vertAlign w:val="superscript"/>
        </w:rPr>
      </w:pPr>
    </w:p>
    <w:p w:rsidR="00686ED5" w:rsidRPr="00516A67" w:rsidRDefault="00516A67">
      <w:pPr>
        <w:numPr>
          <w:ilvl w:val="0"/>
          <w:numId w:val="3"/>
        </w:numPr>
        <w:tabs>
          <w:tab w:val="left" w:pos="708"/>
        </w:tabs>
        <w:spacing w:line="180" w:lineRule="auto"/>
        <w:ind w:left="720" w:hanging="366"/>
        <w:rPr>
          <w:rFonts w:ascii="Arial Narrow" w:eastAsia="Wingdings" w:hAnsi="Arial Narrow" w:cs="Wingdings"/>
          <w:color w:val="31849B"/>
          <w:sz w:val="44"/>
          <w:szCs w:val="44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3"/>
          <w:szCs w:val="23"/>
        </w:rPr>
        <w:t>Даже однократный приём небольшого количества алкоголя вызывает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3"/>
          <w:szCs w:val="23"/>
        </w:rPr>
        <w:t xml:space="preserve"> необратимые изменения в головном мозге.</w:t>
      </w:r>
    </w:p>
    <w:p w:rsidR="00686ED5" w:rsidRPr="00516A67" w:rsidRDefault="00686ED5">
      <w:pPr>
        <w:spacing w:line="2" w:lineRule="exact"/>
        <w:rPr>
          <w:rFonts w:ascii="Arial Narrow" w:eastAsia="Wingdings" w:hAnsi="Arial Narrow" w:cs="Wingdings"/>
          <w:color w:val="31849B"/>
          <w:sz w:val="44"/>
          <w:szCs w:val="44"/>
          <w:vertAlign w:val="superscript"/>
        </w:rPr>
      </w:pPr>
    </w:p>
    <w:p w:rsidR="00686ED5" w:rsidRPr="00516A67" w:rsidRDefault="00516A67">
      <w:pPr>
        <w:numPr>
          <w:ilvl w:val="0"/>
          <w:numId w:val="3"/>
        </w:numPr>
        <w:tabs>
          <w:tab w:val="left" w:pos="700"/>
        </w:tabs>
        <w:spacing w:line="180" w:lineRule="auto"/>
        <w:ind w:left="700" w:hanging="346"/>
        <w:rPr>
          <w:rFonts w:ascii="Arial Narrow" w:eastAsia="Wingdings" w:hAnsi="Arial Narrow" w:cs="Wingdings"/>
          <w:color w:val="31849B"/>
          <w:sz w:val="39"/>
          <w:szCs w:val="39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1"/>
          <w:szCs w:val="21"/>
        </w:rPr>
        <w:t>Алкоголь нарушает координацию движений и снижает быстроту реакции.</w:t>
      </w:r>
    </w:p>
    <w:p w:rsidR="00686ED5" w:rsidRPr="00516A67" w:rsidRDefault="00686ED5">
      <w:pPr>
        <w:spacing w:line="85" w:lineRule="exact"/>
        <w:rPr>
          <w:rFonts w:ascii="Arial Narrow" w:eastAsia="Wingdings" w:hAnsi="Arial Narrow" w:cs="Wingdings"/>
          <w:color w:val="31849B"/>
          <w:sz w:val="39"/>
          <w:szCs w:val="39"/>
          <w:vertAlign w:val="superscript"/>
        </w:rPr>
      </w:pPr>
    </w:p>
    <w:p w:rsidR="00686ED5" w:rsidRPr="00516A67" w:rsidRDefault="00516A67">
      <w:pPr>
        <w:numPr>
          <w:ilvl w:val="0"/>
          <w:numId w:val="3"/>
        </w:numPr>
        <w:tabs>
          <w:tab w:val="left" w:pos="708"/>
        </w:tabs>
        <w:spacing w:line="184" w:lineRule="auto"/>
        <w:ind w:left="720" w:hanging="366"/>
        <w:rPr>
          <w:rFonts w:ascii="Arial Narrow" w:eastAsia="Wingdings" w:hAnsi="Arial Narrow" w:cs="Wingdings"/>
          <w:color w:val="31849B"/>
          <w:sz w:val="43"/>
          <w:szCs w:val="43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</w:rPr>
        <w:t>Длительность жизни людей, злоупотребляющих спиртными напитками, меньше средней продолжительности жизни населения.</w:t>
      </w:r>
    </w:p>
    <w:p w:rsidR="00686ED5" w:rsidRPr="00516A67" w:rsidRDefault="00686ED5">
      <w:pPr>
        <w:spacing w:line="1" w:lineRule="exact"/>
        <w:rPr>
          <w:rFonts w:ascii="Arial Narrow" w:eastAsia="Wingdings" w:hAnsi="Arial Narrow" w:cs="Wingdings"/>
          <w:color w:val="31849B"/>
          <w:sz w:val="43"/>
          <w:szCs w:val="43"/>
          <w:vertAlign w:val="superscript"/>
        </w:rPr>
      </w:pPr>
    </w:p>
    <w:p w:rsidR="00686ED5" w:rsidRPr="00516A67" w:rsidRDefault="00516A67">
      <w:pPr>
        <w:numPr>
          <w:ilvl w:val="0"/>
          <w:numId w:val="3"/>
        </w:numPr>
        <w:tabs>
          <w:tab w:val="left" w:pos="700"/>
        </w:tabs>
        <w:spacing w:line="180" w:lineRule="auto"/>
        <w:ind w:left="700" w:hanging="346"/>
        <w:rPr>
          <w:rFonts w:ascii="Arial Narrow" w:eastAsia="Wingdings" w:hAnsi="Arial Narrow" w:cs="Wingdings"/>
          <w:color w:val="31849B"/>
          <w:sz w:val="39"/>
          <w:szCs w:val="39"/>
          <w:vertAlign w:val="superscript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1"/>
          <w:szCs w:val="21"/>
        </w:rPr>
        <w:t>Злоупотребление алкоголем –</w:t>
      </w:r>
      <w:r w:rsidRPr="00516A67">
        <w:rPr>
          <w:rFonts w:ascii="Arial Narrow" w:eastAsia="Monotype Corsiva" w:hAnsi="Arial Narrow" w:cs="Monotype Corsiva"/>
          <w:b/>
          <w:bCs/>
          <w:iCs/>
          <w:color w:val="31849B"/>
          <w:sz w:val="21"/>
          <w:szCs w:val="21"/>
        </w:rPr>
        <w:t xml:space="preserve"> наиболее частая причина совершения противоправных действий.</w:t>
      </w:r>
    </w:p>
    <w:p w:rsidR="00686ED5" w:rsidRPr="00516A67" w:rsidRDefault="00686ED5">
      <w:pPr>
        <w:spacing w:line="43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ind w:left="4060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>Помните!</w:t>
      </w:r>
    </w:p>
    <w:p w:rsidR="00686ED5" w:rsidRPr="00516A67" w:rsidRDefault="00686ED5">
      <w:pPr>
        <w:spacing w:line="48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ind w:left="220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>Алкоголизм может развиться в результате употребления любого алкогольного напитка, в</w:t>
      </w:r>
    </w:p>
    <w:p w:rsidR="00686ED5" w:rsidRPr="00516A67" w:rsidRDefault="00686ED5">
      <w:pPr>
        <w:spacing w:line="46" w:lineRule="exact"/>
        <w:rPr>
          <w:rFonts w:ascii="Arial Narrow" w:hAnsi="Arial Narrow"/>
          <w:sz w:val="24"/>
          <w:szCs w:val="24"/>
        </w:rPr>
      </w:pPr>
    </w:p>
    <w:p w:rsidR="00686ED5" w:rsidRPr="00516A67" w:rsidRDefault="00516A67">
      <w:pPr>
        <w:ind w:left="4080"/>
        <w:rPr>
          <w:rFonts w:ascii="Arial Narrow" w:hAnsi="Arial Narrow"/>
          <w:sz w:val="20"/>
          <w:szCs w:val="20"/>
        </w:rPr>
      </w:pPr>
      <w:r w:rsidRPr="00516A67">
        <w:rPr>
          <w:rFonts w:ascii="Arial Narrow" w:eastAsia="Monotype Corsiva" w:hAnsi="Arial Narrow" w:cs="Monotype Corsiva"/>
          <w:b/>
          <w:bCs/>
          <w:iCs/>
          <w:color w:val="FF0000"/>
          <w:sz w:val="28"/>
          <w:szCs w:val="28"/>
        </w:rPr>
        <w:t>том числе и пива.</w:t>
      </w:r>
    </w:p>
    <w:p w:rsidR="00686ED5" w:rsidRDefault="00686ED5">
      <w:pPr>
        <w:spacing w:line="48" w:lineRule="exact"/>
        <w:rPr>
          <w:sz w:val="24"/>
          <w:szCs w:val="24"/>
        </w:rPr>
      </w:pPr>
    </w:p>
    <w:sectPr w:rsidR="00686ED5" w:rsidSect="00516A67">
      <w:pgSz w:w="11900" w:h="16838"/>
      <w:pgMar w:top="545" w:right="846" w:bottom="0" w:left="1000" w:header="0" w:footer="0" w:gutter="0"/>
      <w:cols w:space="720" w:equalWidth="0">
        <w:col w:w="10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9ECC6D1E"/>
    <w:lvl w:ilvl="0" w:tplc="81D68364">
      <w:start w:val="4"/>
      <w:numFmt w:val="decimal"/>
      <w:lvlText w:val="%1."/>
      <w:lvlJc w:val="left"/>
    </w:lvl>
    <w:lvl w:ilvl="1" w:tplc="F9E8F7B2">
      <w:numFmt w:val="decimal"/>
      <w:lvlText w:val=""/>
      <w:lvlJc w:val="left"/>
    </w:lvl>
    <w:lvl w:ilvl="2" w:tplc="1A14D942">
      <w:numFmt w:val="decimal"/>
      <w:lvlText w:val=""/>
      <w:lvlJc w:val="left"/>
    </w:lvl>
    <w:lvl w:ilvl="3" w:tplc="3836E024">
      <w:numFmt w:val="decimal"/>
      <w:lvlText w:val=""/>
      <w:lvlJc w:val="left"/>
    </w:lvl>
    <w:lvl w:ilvl="4" w:tplc="3ED8486C">
      <w:numFmt w:val="decimal"/>
      <w:lvlText w:val=""/>
      <w:lvlJc w:val="left"/>
    </w:lvl>
    <w:lvl w:ilvl="5" w:tplc="CF6CF8F6">
      <w:numFmt w:val="decimal"/>
      <w:lvlText w:val=""/>
      <w:lvlJc w:val="left"/>
    </w:lvl>
    <w:lvl w:ilvl="6" w:tplc="BAE8DB18">
      <w:numFmt w:val="decimal"/>
      <w:lvlText w:val=""/>
      <w:lvlJc w:val="left"/>
    </w:lvl>
    <w:lvl w:ilvl="7" w:tplc="A62C6F1E">
      <w:numFmt w:val="decimal"/>
      <w:lvlText w:val=""/>
      <w:lvlJc w:val="left"/>
    </w:lvl>
    <w:lvl w:ilvl="8" w:tplc="758AC6B2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0606856A"/>
    <w:lvl w:ilvl="0" w:tplc="B8703910">
      <w:start w:val="1"/>
      <w:numFmt w:val="bullet"/>
      <w:lvlText w:val=""/>
      <w:lvlJc w:val="left"/>
    </w:lvl>
    <w:lvl w:ilvl="1" w:tplc="69CAD10E">
      <w:numFmt w:val="decimal"/>
      <w:lvlText w:val=""/>
      <w:lvlJc w:val="left"/>
    </w:lvl>
    <w:lvl w:ilvl="2" w:tplc="85268C08">
      <w:numFmt w:val="decimal"/>
      <w:lvlText w:val=""/>
      <w:lvlJc w:val="left"/>
    </w:lvl>
    <w:lvl w:ilvl="3" w:tplc="B2248D7E">
      <w:numFmt w:val="decimal"/>
      <w:lvlText w:val=""/>
      <w:lvlJc w:val="left"/>
    </w:lvl>
    <w:lvl w:ilvl="4" w:tplc="A2006480">
      <w:numFmt w:val="decimal"/>
      <w:lvlText w:val=""/>
      <w:lvlJc w:val="left"/>
    </w:lvl>
    <w:lvl w:ilvl="5" w:tplc="16E0E734">
      <w:numFmt w:val="decimal"/>
      <w:lvlText w:val=""/>
      <w:lvlJc w:val="left"/>
    </w:lvl>
    <w:lvl w:ilvl="6" w:tplc="4D507342">
      <w:numFmt w:val="decimal"/>
      <w:lvlText w:val=""/>
      <w:lvlJc w:val="left"/>
    </w:lvl>
    <w:lvl w:ilvl="7" w:tplc="30E05EA0">
      <w:numFmt w:val="decimal"/>
      <w:lvlText w:val=""/>
      <w:lvlJc w:val="left"/>
    </w:lvl>
    <w:lvl w:ilvl="8" w:tplc="B942BC34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13223B76"/>
    <w:lvl w:ilvl="0" w:tplc="7C0C551A">
      <w:start w:val="1"/>
      <w:numFmt w:val="bullet"/>
      <w:lvlText w:val=""/>
      <w:lvlJc w:val="left"/>
    </w:lvl>
    <w:lvl w:ilvl="1" w:tplc="395C04B4">
      <w:numFmt w:val="decimal"/>
      <w:lvlText w:val=""/>
      <w:lvlJc w:val="left"/>
    </w:lvl>
    <w:lvl w:ilvl="2" w:tplc="CCA6BC42">
      <w:numFmt w:val="decimal"/>
      <w:lvlText w:val=""/>
      <w:lvlJc w:val="left"/>
    </w:lvl>
    <w:lvl w:ilvl="3" w:tplc="E0500770">
      <w:numFmt w:val="decimal"/>
      <w:lvlText w:val=""/>
      <w:lvlJc w:val="left"/>
    </w:lvl>
    <w:lvl w:ilvl="4" w:tplc="8F80ADA4">
      <w:numFmt w:val="decimal"/>
      <w:lvlText w:val=""/>
      <w:lvlJc w:val="left"/>
    </w:lvl>
    <w:lvl w:ilvl="5" w:tplc="13D08686">
      <w:numFmt w:val="decimal"/>
      <w:lvlText w:val=""/>
      <w:lvlJc w:val="left"/>
    </w:lvl>
    <w:lvl w:ilvl="6" w:tplc="5F0CBF7C">
      <w:numFmt w:val="decimal"/>
      <w:lvlText w:val=""/>
      <w:lvlJc w:val="left"/>
    </w:lvl>
    <w:lvl w:ilvl="7" w:tplc="7D14C458">
      <w:numFmt w:val="decimal"/>
      <w:lvlText w:val=""/>
      <w:lvlJc w:val="left"/>
    </w:lvl>
    <w:lvl w:ilvl="8" w:tplc="D5BC3CCA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D5"/>
    <w:rsid w:val="00516A67"/>
    <w:rsid w:val="0068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6D097-111D-41C7-959A-C7E0B2D2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book</cp:lastModifiedBy>
  <cp:revision>2</cp:revision>
  <dcterms:created xsi:type="dcterms:W3CDTF">2021-01-21T16:46:00Z</dcterms:created>
  <dcterms:modified xsi:type="dcterms:W3CDTF">2021-01-21T15:49:00Z</dcterms:modified>
</cp:coreProperties>
</file>