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5FF3" w14:textId="6634C450" w:rsidR="00007449" w:rsidRPr="009A6454" w:rsidRDefault="00DB7CB3" w:rsidP="00471861">
      <w:pPr>
        <w:pStyle w:val="af"/>
        <w:jc w:val="center"/>
      </w:pPr>
      <w:bookmarkStart w:id="0" w:name="_Toc62032341"/>
      <w:bookmarkStart w:id="1" w:name="_Toc62113622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25D94F" wp14:editId="5730080A">
            <wp:simplePos x="0" y="0"/>
            <wp:positionH relativeFrom="margin">
              <wp:posOffset>-738505</wp:posOffset>
            </wp:positionH>
            <wp:positionV relativeFrom="margin">
              <wp:posOffset>-447675</wp:posOffset>
            </wp:positionV>
            <wp:extent cx="7509510" cy="10668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449" w:rsidRPr="009A6454">
        <w:t>Содержание</w:t>
      </w:r>
      <w:bookmarkEnd w:id="0"/>
      <w:bookmarkEnd w:id="1"/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id w:val="-7050687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color w:val="FFFFFF" w:themeColor="background1"/>
        </w:rPr>
      </w:sdtEndPr>
      <w:sdtContent>
        <w:p w14:paraId="24DF96DD" w14:textId="77777777" w:rsidR="00471861" w:rsidRPr="009A6454" w:rsidRDefault="00471861" w:rsidP="00471861">
          <w:pPr>
            <w:pStyle w:val="af1"/>
            <w:spacing w:before="0" w:line="360" w:lineRule="auto"/>
            <w:rPr>
              <w:rFonts w:ascii="Times New Roman" w:hAnsi="Times New Roman" w:cs="Times New Roman"/>
              <w:color w:val="auto"/>
              <w:sz w:val="2"/>
            </w:rPr>
          </w:pPr>
        </w:p>
        <w:p w14:paraId="30AB6EDB" w14:textId="77777777" w:rsidR="009A6454" w:rsidRPr="009A6454" w:rsidRDefault="00471861">
          <w:pPr>
            <w:pStyle w:val="15"/>
            <w:rPr>
              <w:rFonts w:ascii="Times New Roman" w:eastAsiaTheme="minorEastAsia" w:hAnsi="Times New Roman" w:cs="Times New Roman"/>
              <w:color w:val="auto"/>
              <w:sz w:val="2"/>
              <w:szCs w:val="2"/>
              <w:lang w:eastAsia="ru-RU"/>
            </w:rPr>
          </w:pPr>
          <w:r w:rsidRPr="009A6454">
            <w:fldChar w:fldCharType="begin"/>
          </w:r>
          <w:r w:rsidRPr="009A6454">
            <w:instrText xml:space="preserve"> TOC \o "1-3" \h \z \u </w:instrText>
          </w:r>
          <w:r w:rsidRPr="009A6454">
            <w:fldChar w:fldCharType="separate"/>
          </w:r>
          <w:hyperlink w:anchor="_Toc62113622" w:history="1"/>
        </w:p>
        <w:p w14:paraId="3BC8A7D8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3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1. Общие положения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_Toc62113623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3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BDBCC9B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4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2. Вид государственной итоговой аттестации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_Toc62113624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3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5A45268E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5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3. Сроки и формы проведения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_Toc62113625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4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29E50408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6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4. Информационные условия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_Toc62113626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4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51D876B4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7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5. Содержание процедуры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_Toc62113627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5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84EC263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8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6. Материально-техническое обеспечение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_Toc62113628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6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084387E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29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7. Организация и порядок проведения первого этапа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_Toc62113629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7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B77FC3C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0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8. Оценивание первого этапа ГИА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_Toc62113630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9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514680E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1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9. Организация разработки тематики и выполнения выпускной квалификационной работы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_Toc62113631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10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2AE8D9CC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2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10. Структура ВКР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_Toc62113632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11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41F83290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3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11. Рецензирование ВКР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_Toc62113633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12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9B894C7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4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12. Оценивание второго этапа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_Toc62113634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13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93087A8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5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А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_Toc62113635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15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5D1316B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6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Б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_Toc62113636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17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4561933D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7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В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_Toc62113637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18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4B5A5BEF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8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Г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_Toc62113638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19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485B252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39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Д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_Toc62113639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20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816CD1A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40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Е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_Toc62113640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22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DC74C11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41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Ж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_Toc62113641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24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1BDF821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42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Й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_Toc62113642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26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FE4B632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43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К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_Toc62113643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28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342E7C73" w14:textId="77777777" w:rsidR="009A6454" w:rsidRPr="009A6454" w:rsidRDefault="00271EA9">
          <w:pPr>
            <w:pStyle w:val="15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ru-RU"/>
            </w:rPr>
          </w:pPr>
          <w:hyperlink w:anchor="_Toc62113644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Л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_Toc62113644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29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66921EA" w14:textId="77777777" w:rsidR="00471861" w:rsidRPr="004E4C4F" w:rsidRDefault="00271EA9" w:rsidP="004E4C4F">
          <w:pPr>
            <w:pStyle w:val="15"/>
            <w:rPr>
              <w:rFonts w:eastAsiaTheme="minorEastAsia"/>
              <w:color w:val="auto"/>
              <w:lang w:eastAsia="ru-RU"/>
            </w:rPr>
          </w:pPr>
          <w:hyperlink w:anchor="_Toc62113645" w:history="1">
            <w:r w:rsidR="009A6454" w:rsidRPr="009A6454">
              <w:rPr>
                <w:rStyle w:val="af2"/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М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ab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begin"/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instrText xml:space="preserve"> PAGEREF _Toc62113645 \h </w:instrTex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separate"/>
            </w:r>
            <w:r w:rsidR="00A83F82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t>30</w:t>
            </w:r>
            <w:r w:rsidR="009A6454" w:rsidRPr="009A6454">
              <w:rPr>
                <w:rFonts w:ascii="Times New Roman" w:hAnsi="Times New Roman" w:cs="Times New Roman"/>
                <w:webHidden/>
                <w:color w:val="auto"/>
                <w:sz w:val="28"/>
                <w:szCs w:val="28"/>
              </w:rPr>
              <w:fldChar w:fldCharType="end"/>
            </w:r>
          </w:hyperlink>
          <w:r w:rsidR="00471861" w:rsidRPr="009A6454">
            <w:rPr>
              <w:b/>
            </w:rPr>
            <w:fldChar w:fldCharType="end"/>
          </w:r>
        </w:p>
      </w:sdtContent>
    </w:sdt>
    <w:p w14:paraId="3A46FB8E" w14:textId="77777777" w:rsidR="0032641E" w:rsidRPr="009A6454" w:rsidRDefault="0032641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14:paraId="502D3FA4" w14:textId="77777777" w:rsidR="008265E5" w:rsidRPr="009A6454" w:rsidRDefault="008265E5" w:rsidP="00471861">
      <w:pPr>
        <w:pStyle w:val="af"/>
      </w:pPr>
      <w:bookmarkStart w:id="2" w:name="_Toc62113623"/>
      <w:r w:rsidRPr="009A6454">
        <w:lastRenderedPageBreak/>
        <w:t>1. Общие положения</w:t>
      </w:r>
      <w:bookmarkEnd w:id="2"/>
    </w:p>
    <w:p w14:paraId="72EF543C" w14:textId="77777777" w:rsidR="00007449" w:rsidRPr="009A6454" w:rsidRDefault="00007449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F83F2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(далее ГИА) является завершающим этапом </w:t>
      </w:r>
      <w:r w:rsidR="008265E5" w:rsidRPr="009A6454">
        <w:rPr>
          <w:rFonts w:ascii="Times New Roman" w:hAnsi="Times New Roman" w:cs="Times New Roman"/>
          <w:sz w:val="28"/>
          <w:szCs w:val="28"/>
        </w:rPr>
        <w:t>освоения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ОПОП СПО.</w:t>
      </w:r>
    </w:p>
    <w:p w14:paraId="50F5C862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Программа ГИА предназначена для студентов Г</w:t>
      </w:r>
      <w:r w:rsidR="00471861"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>ПОУ СО «</w:t>
      </w:r>
      <w:r w:rsidR="008265E5" w:rsidRPr="009A6454">
        <w:rPr>
          <w:rFonts w:ascii="Times New Roman" w:hAnsi="Times New Roman" w:cs="Times New Roman"/>
          <w:sz w:val="28"/>
          <w:szCs w:val="28"/>
        </w:rPr>
        <w:t>Красноуфимский аграрный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колледж», обучающихся по основной профессиональной образовательной программе среднего профессионального образования подготовки специалистов среднего звена 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по </w:t>
      </w:r>
      <w:r w:rsidRPr="009A645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40B31" w:rsidRPr="009A6454">
        <w:rPr>
          <w:rFonts w:ascii="Times New Roman" w:hAnsi="Times New Roman" w:cs="Times New Roman"/>
          <w:sz w:val="28"/>
          <w:szCs w:val="28"/>
        </w:rPr>
        <w:t>23.02.03 «Техническое обслуживание и ремонт автотранспорта»</w:t>
      </w:r>
      <w:r w:rsidR="008265E5" w:rsidRPr="009A6454">
        <w:rPr>
          <w:rFonts w:ascii="Times New Roman" w:hAnsi="Times New Roman" w:cs="Times New Roman"/>
          <w:sz w:val="28"/>
          <w:szCs w:val="28"/>
        </w:rPr>
        <w:t>, за</w:t>
      </w:r>
      <w:r w:rsidRPr="009A6454">
        <w:rPr>
          <w:rFonts w:ascii="Times New Roman" w:hAnsi="Times New Roman" w:cs="Times New Roman"/>
          <w:sz w:val="28"/>
          <w:szCs w:val="28"/>
        </w:rPr>
        <w:t xml:space="preserve">вершающих обучение по данной программе в 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471861" w:rsidRPr="009A6454">
        <w:rPr>
          <w:rFonts w:ascii="Times New Roman" w:hAnsi="Times New Roman" w:cs="Times New Roman"/>
          <w:sz w:val="28"/>
          <w:szCs w:val="28"/>
        </w:rPr>
        <w:t>21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году с целью успешной подготовки к ГИА выпускников колледжа.</w:t>
      </w:r>
    </w:p>
    <w:p w14:paraId="00153FE8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Программа ГИА является частью основной профессиональной образовательной </w:t>
      </w:r>
      <w:r w:rsidR="008265E5" w:rsidRPr="009A6454">
        <w:rPr>
          <w:rFonts w:ascii="Times New Roman" w:hAnsi="Times New Roman" w:cs="Times New Roman"/>
          <w:sz w:val="28"/>
          <w:szCs w:val="28"/>
        </w:rPr>
        <w:t>программы</w:t>
      </w:r>
      <w:r w:rsidRPr="009A6454">
        <w:rPr>
          <w:rFonts w:ascii="Times New Roman" w:hAnsi="Times New Roman" w:cs="Times New Roman"/>
          <w:sz w:val="28"/>
          <w:szCs w:val="28"/>
        </w:rPr>
        <w:t xml:space="preserve"> указанной специальности.</w:t>
      </w:r>
    </w:p>
    <w:p w14:paraId="4A4154C3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Программа ГИА содержит: сроки и формы проведения ГИА, объём времени на </w:t>
      </w:r>
      <w:r w:rsidR="008265E5" w:rsidRPr="009A6454">
        <w:rPr>
          <w:rFonts w:ascii="Times New Roman" w:hAnsi="Times New Roman" w:cs="Times New Roman"/>
          <w:sz w:val="28"/>
          <w:szCs w:val="28"/>
        </w:rPr>
        <w:t>подготовку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и проведение ГИА, информационные условия ГИА, требования к процедуре ГИА, </w:t>
      </w:r>
      <w:r w:rsidR="008265E5" w:rsidRPr="009A6454">
        <w:rPr>
          <w:rFonts w:ascii="Times New Roman" w:hAnsi="Times New Roman" w:cs="Times New Roman"/>
          <w:sz w:val="28"/>
          <w:szCs w:val="28"/>
        </w:rPr>
        <w:t>организацию</w:t>
      </w:r>
      <w:r w:rsidRPr="009A6454">
        <w:rPr>
          <w:rFonts w:ascii="Times New Roman" w:hAnsi="Times New Roman" w:cs="Times New Roman"/>
          <w:sz w:val="28"/>
          <w:szCs w:val="28"/>
        </w:rPr>
        <w:t xml:space="preserve"> разработки тематики и выполнения ВКР, критерии оценивания уровня и качества </w:t>
      </w:r>
      <w:r w:rsidR="008265E5" w:rsidRPr="009A6454">
        <w:rPr>
          <w:rFonts w:ascii="Times New Roman" w:hAnsi="Times New Roman" w:cs="Times New Roman"/>
          <w:sz w:val="28"/>
          <w:szCs w:val="28"/>
        </w:rPr>
        <w:t>подготовки выпускника.</w:t>
      </w:r>
    </w:p>
    <w:p w14:paraId="475DA07F" w14:textId="77777777"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2FF93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3A9A2" w14:textId="77777777" w:rsidR="009E5C1F" w:rsidRPr="009A6454" w:rsidRDefault="009E5C1F" w:rsidP="00AC31E9">
      <w:pPr>
        <w:pStyle w:val="af"/>
      </w:pPr>
      <w:bookmarkStart w:id="3" w:name="_Toc62113624"/>
      <w:r w:rsidRPr="009A6454">
        <w:t>2.</w:t>
      </w:r>
      <w:r w:rsidR="008265E5" w:rsidRPr="009A6454">
        <w:t xml:space="preserve"> </w:t>
      </w:r>
      <w:r w:rsidRPr="009A6454">
        <w:t>Вид государственной итоговой аттестации</w:t>
      </w:r>
      <w:bookmarkEnd w:id="3"/>
    </w:p>
    <w:p w14:paraId="483F6FD0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14EBC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ГИА проводится в два этапа:</w:t>
      </w:r>
    </w:p>
    <w:p w14:paraId="612669C5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65E5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1 этап. </w:t>
      </w:r>
      <w:r w:rsidR="003D2E6C" w:rsidRPr="009A6454">
        <w:rPr>
          <w:rFonts w:ascii="Times New Roman" w:hAnsi="Times New Roman" w:cs="Times New Roman"/>
          <w:sz w:val="28"/>
          <w:szCs w:val="28"/>
        </w:rPr>
        <w:t>Демонстрационный экзамен по стандартам Worldskills Russia, компетенция Е33 Ремонт и обслуживание легковых автомобилей</w:t>
      </w:r>
      <w:r w:rsidR="00440B31" w:rsidRPr="009A6454">
        <w:rPr>
          <w:rFonts w:ascii="Times New Roman" w:hAnsi="Times New Roman" w:cs="Times New Roman"/>
          <w:sz w:val="28"/>
          <w:szCs w:val="28"/>
        </w:rPr>
        <w:t>;</w:t>
      </w:r>
    </w:p>
    <w:p w14:paraId="19B4A4DA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65E5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2 этап. Защита выпускной</w:t>
      </w:r>
      <w:r w:rsidR="00CB03B0" w:rsidRPr="009A6454">
        <w:rPr>
          <w:rFonts w:ascii="Times New Roman" w:hAnsi="Times New Roman" w:cs="Times New Roman"/>
          <w:sz w:val="28"/>
          <w:szCs w:val="28"/>
        </w:rPr>
        <w:t xml:space="preserve"> квалификационной работы (далее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ВКР</w:t>
      </w:r>
      <w:r w:rsidR="00CB03B0" w:rsidRPr="009A6454">
        <w:rPr>
          <w:rFonts w:ascii="Times New Roman" w:hAnsi="Times New Roman" w:cs="Times New Roman"/>
          <w:sz w:val="28"/>
          <w:szCs w:val="28"/>
        </w:rPr>
        <w:t>)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</w:p>
    <w:p w14:paraId="42250375" w14:textId="77777777" w:rsidR="008265E5" w:rsidRPr="009A6454" w:rsidRDefault="008265E5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26530" w14:textId="77777777" w:rsidR="007E74CD" w:rsidRPr="009A6454" w:rsidRDefault="007E74CD">
      <w:pPr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73F0B96D" w14:textId="77777777" w:rsidR="009E5C1F" w:rsidRPr="009A6454" w:rsidRDefault="009E5C1F" w:rsidP="007E74CD">
      <w:pPr>
        <w:pStyle w:val="af"/>
      </w:pPr>
      <w:bookmarkStart w:id="4" w:name="_Toc62113625"/>
      <w:r w:rsidRPr="009A6454">
        <w:lastRenderedPageBreak/>
        <w:t>3.</w:t>
      </w:r>
      <w:r w:rsidR="008265E5" w:rsidRPr="009A6454">
        <w:t xml:space="preserve"> </w:t>
      </w:r>
      <w:r w:rsidRPr="009A6454">
        <w:t>Сроки и формы проведения ГИА</w:t>
      </w:r>
      <w:bookmarkEnd w:id="4"/>
    </w:p>
    <w:p w14:paraId="75068660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E13C7" w14:textId="77777777" w:rsidR="00440B31" w:rsidRPr="009A6454" w:rsidRDefault="00440B31" w:rsidP="00440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3.1. На проведение ГИА согласно учебному плану, в соответствии с календарным учебным графиком отводится время 6 недель с </w:t>
      </w:r>
      <w:r w:rsidR="008E750D" w:rsidRPr="009A6454">
        <w:rPr>
          <w:rFonts w:ascii="Times New Roman" w:hAnsi="Times New Roman" w:cs="Times New Roman"/>
          <w:sz w:val="28"/>
          <w:szCs w:val="28"/>
        </w:rPr>
        <w:t>17</w:t>
      </w:r>
      <w:r w:rsidRPr="009A6454">
        <w:rPr>
          <w:rFonts w:ascii="Times New Roman" w:hAnsi="Times New Roman" w:cs="Times New Roman"/>
          <w:sz w:val="28"/>
          <w:szCs w:val="28"/>
        </w:rPr>
        <w:t>.05.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8E750D" w:rsidRPr="009A6454">
        <w:rPr>
          <w:rFonts w:ascii="Times New Roman" w:hAnsi="Times New Roman" w:cs="Times New Roman"/>
          <w:sz w:val="28"/>
          <w:szCs w:val="28"/>
        </w:rPr>
        <w:t>7</w:t>
      </w:r>
      <w:r w:rsidRPr="009A6454">
        <w:rPr>
          <w:rFonts w:ascii="Times New Roman" w:hAnsi="Times New Roman" w:cs="Times New Roman"/>
          <w:sz w:val="28"/>
          <w:szCs w:val="28"/>
        </w:rPr>
        <w:t>.06.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Pr="009A6454">
        <w:rPr>
          <w:rFonts w:ascii="Times New Roman" w:hAnsi="Times New Roman" w:cs="Times New Roman"/>
          <w:sz w:val="28"/>
          <w:szCs w:val="28"/>
        </w:rPr>
        <w:t>г., в том числе:</w:t>
      </w:r>
    </w:p>
    <w:p w14:paraId="3229795C" w14:textId="77777777" w:rsidR="00440B31" w:rsidRPr="009A6454" w:rsidRDefault="00440B31" w:rsidP="008E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с 2</w:t>
      </w:r>
      <w:r w:rsidR="008E750D" w:rsidRPr="009A6454">
        <w:rPr>
          <w:rFonts w:ascii="Times New Roman" w:hAnsi="Times New Roman" w:cs="Times New Roman"/>
          <w:sz w:val="28"/>
          <w:szCs w:val="28"/>
        </w:rPr>
        <w:t>4</w:t>
      </w:r>
      <w:r w:rsidRPr="009A6454">
        <w:rPr>
          <w:rFonts w:ascii="Times New Roman" w:hAnsi="Times New Roman" w:cs="Times New Roman"/>
          <w:sz w:val="28"/>
          <w:szCs w:val="28"/>
        </w:rPr>
        <w:t>.05.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E750D" w:rsidRPr="009A6454">
        <w:rPr>
          <w:rFonts w:ascii="Times New Roman" w:hAnsi="Times New Roman" w:cs="Times New Roman"/>
          <w:sz w:val="28"/>
          <w:szCs w:val="28"/>
        </w:rPr>
        <w:t>02</w:t>
      </w:r>
      <w:r w:rsidRPr="009A6454">
        <w:rPr>
          <w:rFonts w:ascii="Times New Roman" w:hAnsi="Times New Roman" w:cs="Times New Roman"/>
          <w:sz w:val="28"/>
          <w:szCs w:val="28"/>
        </w:rPr>
        <w:t>.06.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Pr="009A6454">
        <w:rPr>
          <w:rFonts w:ascii="Times New Roman" w:hAnsi="Times New Roman" w:cs="Times New Roman"/>
          <w:sz w:val="28"/>
          <w:szCs w:val="28"/>
        </w:rPr>
        <w:t xml:space="preserve">г.  </w:t>
      </w:r>
      <w:r w:rsidR="008E750D" w:rsidRPr="009A6454">
        <w:rPr>
          <w:rFonts w:ascii="Times New Roman" w:hAnsi="Times New Roman" w:cs="Times New Roman"/>
          <w:sz w:val="28"/>
          <w:szCs w:val="28"/>
        </w:rPr>
        <w:t>–</w:t>
      </w:r>
      <w:r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8E750D" w:rsidRPr="009A6454">
        <w:rPr>
          <w:rFonts w:ascii="Times New Roman" w:hAnsi="Times New Roman" w:cs="Times New Roman"/>
          <w:sz w:val="28"/>
          <w:szCs w:val="28"/>
        </w:rPr>
        <w:t>проведение демонстрационного</w:t>
      </w:r>
      <w:r w:rsidRPr="009A6454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8E750D"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14:paraId="7C217D82" w14:textId="77777777" w:rsidR="00440B31" w:rsidRPr="009A6454" w:rsidRDefault="008F16D0" w:rsidP="008E7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452940" w:rsidRPr="009A6454">
        <w:rPr>
          <w:rFonts w:ascii="Times New Roman" w:hAnsi="Times New Roman" w:cs="Times New Roman"/>
          <w:sz w:val="28"/>
          <w:szCs w:val="28"/>
        </w:rPr>
        <w:t>2</w:t>
      </w:r>
      <w:r w:rsidR="008E750D" w:rsidRPr="009A6454">
        <w:rPr>
          <w:rFonts w:ascii="Times New Roman" w:hAnsi="Times New Roman" w:cs="Times New Roman"/>
          <w:sz w:val="28"/>
          <w:szCs w:val="28"/>
        </w:rPr>
        <w:t>2</w:t>
      </w:r>
      <w:r w:rsidR="00440B31" w:rsidRPr="009A6454">
        <w:rPr>
          <w:rFonts w:ascii="Times New Roman" w:hAnsi="Times New Roman" w:cs="Times New Roman"/>
          <w:sz w:val="28"/>
          <w:szCs w:val="28"/>
        </w:rPr>
        <w:t>.06.</w:t>
      </w:r>
      <w:r w:rsidR="00452940" w:rsidRPr="009A6454">
        <w:rPr>
          <w:rFonts w:ascii="Times New Roman" w:hAnsi="Times New Roman" w:cs="Times New Roman"/>
          <w:sz w:val="28"/>
          <w:szCs w:val="28"/>
        </w:rPr>
        <w:t>20</w:t>
      </w:r>
      <w:r w:rsidR="008E750D" w:rsidRPr="009A6454">
        <w:rPr>
          <w:rFonts w:ascii="Times New Roman" w:hAnsi="Times New Roman" w:cs="Times New Roman"/>
          <w:sz w:val="28"/>
          <w:szCs w:val="28"/>
        </w:rPr>
        <w:t>21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 г. </w:t>
      </w:r>
      <w:r w:rsidR="008E750D" w:rsidRPr="009A6454">
        <w:rPr>
          <w:rFonts w:ascii="Times New Roman" w:hAnsi="Times New Roman" w:cs="Times New Roman"/>
          <w:sz w:val="28"/>
          <w:szCs w:val="28"/>
        </w:rPr>
        <w:t>–</w:t>
      </w:r>
      <w:r w:rsidR="002B5338">
        <w:rPr>
          <w:rFonts w:ascii="Times New Roman" w:hAnsi="Times New Roman" w:cs="Times New Roman"/>
          <w:sz w:val="28"/>
          <w:szCs w:val="28"/>
        </w:rPr>
        <w:t xml:space="preserve"> </w:t>
      </w:r>
      <w:r w:rsidR="00440B31" w:rsidRPr="009A6454">
        <w:rPr>
          <w:rFonts w:ascii="Times New Roman" w:hAnsi="Times New Roman" w:cs="Times New Roman"/>
          <w:sz w:val="28"/>
          <w:szCs w:val="28"/>
        </w:rPr>
        <w:t>защит</w:t>
      </w:r>
      <w:r w:rsidR="008E750D" w:rsidRPr="009A6454">
        <w:rPr>
          <w:rFonts w:ascii="Times New Roman" w:hAnsi="Times New Roman" w:cs="Times New Roman"/>
          <w:sz w:val="28"/>
          <w:szCs w:val="28"/>
        </w:rPr>
        <w:t>а</w:t>
      </w:r>
      <w:r w:rsidR="00440B31" w:rsidRPr="009A6454">
        <w:rPr>
          <w:rFonts w:ascii="Times New Roman" w:hAnsi="Times New Roman" w:cs="Times New Roman"/>
          <w:sz w:val="28"/>
          <w:szCs w:val="28"/>
        </w:rPr>
        <w:t xml:space="preserve"> ВКР.</w:t>
      </w:r>
    </w:p>
    <w:p w14:paraId="2BD8E22F" w14:textId="77777777" w:rsidR="009E5C1F" w:rsidRPr="009A6454" w:rsidRDefault="007E74CD" w:rsidP="00440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3</w:t>
      </w:r>
      <w:r w:rsidR="009E5C1F" w:rsidRPr="009A6454">
        <w:rPr>
          <w:rFonts w:ascii="Times New Roman" w:hAnsi="Times New Roman" w:cs="Times New Roman"/>
          <w:sz w:val="28"/>
          <w:szCs w:val="28"/>
        </w:rPr>
        <w:t>.2.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>Программа ГИА доводится до сведения выпускника не позднее, чем за шесть месяцев до начала ГИА.</w:t>
      </w:r>
    </w:p>
    <w:p w14:paraId="3A69E597" w14:textId="77777777"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99465" w14:textId="77777777" w:rsidR="00D3505E" w:rsidRPr="009A6454" w:rsidRDefault="00D3505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EA58F" w14:textId="77777777" w:rsidR="009E5C1F" w:rsidRPr="009A6454" w:rsidRDefault="009E5C1F" w:rsidP="007E74CD">
      <w:pPr>
        <w:pStyle w:val="af"/>
      </w:pPr>
      <w:bookmarkStart w:id="5" w:name="_Toc62113626"/>
      <w:r w:rsidRPr="009A6454">
        <w:t>4.</w:t>
      </w:r>
      <w:r w:rsidR="00827683" w:rsidRPr="009A6454">
        <w:t xml:space="preserve"> </w:t>
      </w:r>
      <w:r w:rsidRPr="009A6454">
        <w:t>Информационные условия ГИА</w:t>
      </w:r>
      <w:bookmarkEnd w:id="5"/>
    </w:p>
    <w:p w14:paraId="018221A4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13703" w14:textId="77777777" w:rsidR="009E5C1F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4.1</w:t>
      </w:r>
      <w:r w:rsidR="009E5C1F" w:rsidRPr="009A6454">
        <w:rPr>
          <w:rFonts w:ascii="Times New Roman" w:hAnsi="Times New Roman" w:cs="Times New Roman"/>
          <w:sz w:val="28"/>
          <w:szCs w:val="28"/>
        </w:rPr>
        <w:t>.</w:t>
      </w:r>
      <w:r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С целью информирования студентов (выпускников) о проведении ГИА на </w:t>
      </w:r>
      <w:r w:rsidRPr="009A6454">
        <w:rPr>
          <w:rFonts w:ascii="Times New Roman" w:hAnsi="Times New Roman" w:cs="Times New Roman"/>
          <w:sz w:val="28"/>
          <w:szCs w:val="28"/>
        </w:rPr>
        <w:t>Информационном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стенде и на сайте колледжа в разделе «Выпускникам</w:t>
      </w:r>
      <w:r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государственная итоговая </w:t>
      </w:r>
      <w:r w:rsidR="001376EC" w:rsidRPr="009A6454">
        <w:rPr>
          <w:rFonts w:ascii="Times New Roman" w:hAnsi="Times New Roman" w:cs="Times New Roman"/>
          <w:sz w:val="28"/>
          <w:szCs w:val="28"/>
        </w:rPr>
        <w:t>аттестация</w:t>
      </w:r>
      <w:r w:rsidR="009E5C1F" w:rsidRPr="009A6454">
        <w:rPr>
          <w:rFonts w:ascii="Times New Roman" w:hAnsi="Times New Roman" w:cs="Times New Roman"/>
          <w:sz w:val="28"/>
          <w:szCs w:val="28"/>
        </w:rPr>
        <w:t>» размещены следующие документы:</w:t>
      </w:r>
    </w:p>
    <w:p w14:paraId="5EB87543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«Порядок проведения государственной итоговой аттестации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r w:rsidR="00827683" w:rsidRPr="009A6454">
        <w:rPr>
          <w:rFonts w:ascii="Times New Roman" w:hAnsi="Times New Roman" w:cs="Times New Roman"/>
          <w:sz w:val="28"/>
          <w:szCs w:val="28"/>
        </w:rPr>
        <w:t>Красноуфимский аграрный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колледж»;</w:t>
      </w:r>
    </w:p>
    <w:p w14:paraId="3054A8AD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«Положение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14:paraId="3AD7D116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 «Программа Государственной итоговой аттестации» выпускников по специальности;</w:t>
      </w:r>
    </w:p>
    <w:p w14:paraId="047D037A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график прохождения ГИА; </w:t>
      </w:r>
    </w:p>
    <w:p w14:paraId="4AFB0190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(далее ГЭК);</w:t>
      </w:r>
    </w:p>
    <w:p w14:paraId="1A77CB87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график проведения консультаций по ГИА;</w:t>
      </w:r>
    </w:p>
    <w:p w14:paraId="00C7C833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предложения работодателей по трудоустройству.</w:t>
      </w:r>
    </w:p>
    <w:p w14:paraId="0B57EAF4" w14:textId="77777777" w:rsidR="00827683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D3C60" w14:textId="77777777" w:rsidR="008E750D" w:rsidRPr="009A6454" w:rsidRDefault="008E750D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14:paraId="30621AE3" w14:textId="77777777" w:rsidR="009E5C1F" w:rsidRPr="009A6454" w:rsidRDefault="009E5C1F" w:rsidP="007E74CD">
      <w:pPr>
        <w:pStyle w:val="af"/>
      </w:pPr>
      <w:bookmarkStart w:id="6" w:name="_Toc62113627"/>
      <w:r w:rsidRPr="009A6454">
        <w:lastRenderedPageBreak/>
        <w:t>5. Содержание процедуры ГИА</w:t>
      </w:r>
      <w:bookmarkEnd w:id="6"/>
    </w:p>
    <w:p w14:paraId="3EAE36C1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75E1C" w14:textId="77777777" w:rsidR="003C5596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5.1.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Этапы ГИА: </w:t>
      </w:r>
    </w:p>
    <w:p w14:paraId="4A622366" w14:textId="77777777" w:rsidR="003C5596" w:rsidRPr="009A6454" w:rsidRDefault="003C5596" w:rsidP="003C5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Демонстрационный экзамен по стандартам Worldskills Russia, компетенция Е33 Ремонт и обслуживание легковых автомобилей проводится на аккредитованной площадке W</w:t>
      </w:r>
      <w:r w:rsidRPr="009A645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6454">
        <w:rPr>
          <w:rFonts w:ascii="Times New Roman" w:hAnsi="Times New Roman" w:cs="Times New Roman"/>
          <w:sz w:val="28"/>
          <w:szCs w:val="28"/>
        </w:rPr>
        <w:t>R по адресу г. Красноуфимск, ул. Варгина, 8А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сертифицированными экспертами Ворлдскиллс во главе с главным экспертом Ворлдскиллс в соответствии с методикой организации и проведения демонстрационного экзамена по стандартам Ворлдскиллс России. </w:t>
      </w:r>
    </w:p>
    <w:p w14:paraId="31F4E7FB" w14:textId="77777777" w:rsidR="009E5C1F" w:rsidRPr="009A6454" w:rsidRDefault="003C5596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- Защита 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ВКР </w:t>
      </w:r>
      <w:r w:rsidR="009E5C1F" w:rsidRPr="009A6454">
        <w:rPr>
          <w:rFonts w:ascii="Times New Roman" w:hAnsi="Times New Roman" w:cs="Times New Roman"/>
          <w:sz w:val="28"/>
          <w:szCs w:val="28"/>
        </w:rPr>
        <w:t>провод</w:t>
      </w:r>
      <w:r w:rsidR="00D83C9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тся в специально </w:t>
      </w:r>
      <w:r w:rsidR="00827683" w:rsidRPr="009A6454">
        <w:rPr>
          <w:rFonts w:ascii="Times New Roman" w:hAnsi="Times New Roman" w:cs="Times New Roman"/>
          <w:sz w:val="28"/>
          <w:szCs w:val="28"/>
        </w:rPr>
        <w:t>подготовленн</w:t>
      </w:r>
      <w:r w:rsidR="00D83C9F" w:rsidRPr="009A6454">
        <w:rPr>
          <w:rFonts w:ascii="Times New Roman" w:hAnsi="Times New Roman" w:cs="Times New Roman"/>
          <w:sz w:val="28"/>
          <w:szCs w:val="28"/>
        </w:rPr>
        <w:t>ой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D83C9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на открыт</w:t>
      </w:r>
      <w:r w:rsidR="00D83C9F" w:rsidRPr="009A6454">
        <w:rPr>
          <w:rFonts w:ascii="Times New Roman" w:hAnsi="Times New Roman" w:cs="Times New Roman"/>
          <w:sz w:val="28"/>
          <w:szCs w:val="28"/>
        </w:rPr>
        <w:t>ом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83C9F" w:rsidRPr="009A6454">
        <w:rPr>
          <w:rFonts w:ascii="Times New Roman" w:hAnsi="Times New Roman" w:cs="Times New Roman"/>
          <w:sz w:val="28"/>
          <w:szCs w:val="28"/>
        </w:rPr>
        <w:t>и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ГЭК, работающ</w:t>
      </w:r>
      <w:r w:rsidR="00D83C9F" w:rsidRPr="009A6454">
        <w:rPr>
          <w:rFonts w:ascii="Times New Roman" w:hAnsi="Times New Roman" w:cs="Times New Roman"/>
          <w:sz w:val="28"/>
          <w:szCs w:val="28"/>
        </w:rPr>
        <w:t>ей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14:paraId="1B745F8D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председатель ГЭК;</w:t>
      </w:r>
    </w:p>
    <w:p w14:paraId="5A82761E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зам. председателя ГЭК;</w:t>
      </w:r>
    </w:p>
    <w:p w14:paraId="59FA4B31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члены ГЭК в соответствии с приказом (в том числе, представители работодателей);</w:t>
      </w:r>
    </w:p>
    <w:p w14:paraId="72237F06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ответственный секретарь.</w:t>
      </w:r>
    </w:p>
    <w:p w14:paraId="56CCFC6B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5.2.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Заседание ГЭК на каждом этапе протоколируется. В итоговом протоколе указывается </w:t>
      </w:r>
      <w:r w:rsidR="00827683" w:rsidRPr="009A6454">
        <w:rPr>
          <w:rFonts w:ascii="Times New Roman" w:hAnsi="Times New Roman" w:cs="Times New Roman"/>
          <w:sz w:val="28"/>
          <w:szCs w:val="28"/>
        </w:rPr>
        <w:t>итоговая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оценка прохождения каждого этапа государственной итоговой аттестации</w:t>
      </w:r>
      <w:r w:rsidR="00827683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10FC7CCD" w14:textId="77777777" w:rsidR="009E5C1F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5.3. </w:t>
      </w:r>
      <w:r w:rsidR="009E5C1F" w:rsidRPr="009A6454">
        <w:rPr>
          <w:rFonts w:ascii="Times New Roman" w:hAnsi="Times New Roman" w:cs="Times New Roman"/>
          <w:sz w:val="28"/>
          <w:szCs w:val="28"/>
        </w:rPr>
        <w:t>1</w:t>
      </w:r>
      <w:r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этап. 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Демонстрационный экзамен по стандартам Worldskills Russia, компетенция Е33 Ремонт и обслуживание легковых автомобилей.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Цель этапа </w:t>
      </w:r>
      <w:r w:rsidRPr="009A6454">
        <w:rPr>
          <w:rFonts w:ascii="Times New Roman" w:hAnsi="Times New Roman" w:cs="Times New Roman"/>
          <w:sz w:val="28"/>
          <w:szCs w:val="28"/>
        </w:rPr>
        <w:t>–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контроль освоения профессиональных и общих компетенций с учетом </w:t>
      </w:r>
      <w:r w:rsidRPr="009A6454">
        <w:rPr>
          <w:rFonts w:ascii="Times New Roman" w:hAnsi="Times New Roman" w:cs="Times New Roman"/>
          <w:sz w:val="28"/>
          <w:szCs w:val="28"/>
        </w:rPr>
        <w:t>передовых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международных практик в процессе демонстрации выпускником решения </w:t>
      </w:r>
      <w:r w:rsidRPr="009A6454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задач.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D83C9F" w:rsidRPr="009A6454">
        <w:rPr>
          <w:rFonts w:ascii="Times New Roman" w:hAnsi="Times New Roman" w:cs="Times New Roman"/>
          <w:sz w:val="28"/>
          <w:szCs w:val="28"/>
        </w:rPr>
        <w:t>демонстрационного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экзамена </w:t>
      </w:r>
      <w:r w:rsidR="00D83C9F" w:rsidRPr="009A6454">
        <w:rPr>
          <w:rFonts w:ascii="Times New Roman" w:hAnsi="Times New Roman" w:cs="Times New Roman"/>
          <w:sz w:val="28"/>
          <w:szCs w:val="28"/>
        </w:rPr>
        <w:t>определяется выбранным КОДом в соответствии с методикой организации и проведения демонстрационного экзамена по стандартам Ворлдскиллс России</w:t>
      </w:r>
      <w:r w:rsidR="009E5C1F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414C757A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4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2 этап. Защита ВКР.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Цель этапа </w:t>
      </w:r>
      <w:r w:rsidR="00827683" w:rsidRPr="009A6454">
        <w:rPr>
          <w:rFonts w:ascii="Times New Roman" w:hAnsi="Times New Roman" w:cs="Times New Roman"/>
          <w:sz w:val="28"/>
          <w:szCs w:val="28"/>
        </w:rPr>
        <w:t>–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контроль освоения общих компетенций, продемонстрированных в процессе выполнения и защиты ВКР. Освоение профессиональных компетенций подтверждается </w:t>
      </w:r>
      <w:r w:rsidR="00827683" w:rsidRPr="009A6454">
        <w:rPr>
          <w:rFonts w:ascii="Times New Roman" w:hAnsi="Times New Roman" w:cs="Times New Roman"/>
          <w:sz w:val="28"/>
          <w:szCs w:val="28"/>
        </w:rPr>
        <w:t>результатами</w:t>
      </w:r>
      <w:r w:rsidRPr="009A6454">
        <w:rPr>
          <w:rFonts w:ascii="Times New Roman" w:hAnsi="Times New Roman" w:cs="Times New Roman"/>
          <w:sz w:val="28"/>
          <w:szCs w:val="28"/>
        </w:rPr>
        <w:t xml:space="preserve"> освоения профессиональных модулей при прохождении промежуточной аттестации в форме </w:t>
      </w:r>
      <w:r w:rsidR="00CB03B0" w:rsidRPr="009A6454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Pr="009A6454">
        <w:rPr>
          <w:rFonts w:ascii="Times New Roman" w:hAnsi="Times New Roman" w:cs="Times New Roman"/>
          <w:sz w:val="28"/>
          <w:szCs w:val="28"/>
        </w:rPr>
        <w:t>экзаменов, о чем свидетельствует оценка в зачетной книжке сту</w:t>
      </w:r>
      <w:r w:rsidRPr="009A6454">
        <w:rPr>
          <w:rFonts w:ascii="Times New Roman" w:hAnsi="Times New Roman" w:cs="Times New Roman"/>
          <w:sz w:val="28"/>
          <w:szCs w:val="28"/>
        </w:rPr>
        <w:lastRenderedPageBreak/>
        <w:t>дента.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На защиту ВКР отводится </w:t>
      </w:r>
      <w:r w:rsidR="00CB03B0" w:rsidRPr="009A6454">
        <w:rPr>
          <w:rFonts w:ascii="Times New Roman" w:hAnsi="Times New Roman" w:cs="Times New Roman"/>
          <w:sz w:val="28"/>
          <w:szCs w:val="28"/>
        </w:rPr>
        <w:t>1</w:t>
      </w:r>
      <w:r w:rsidRPr="009A6454">
        <w:rPr>
          <w:rFonts w:ascii="Times New Roman" w:hAnsi="Times New Roman" w:cs="Times New Roman"/>
          <w:sz w:val="28"/>
          <w:szCs w:val="28"/>
        </w:rPr>
        <w:t>5 минут. Процедура защиты включает в себя до</w:t>
      </w:r>
      <w:r w:rsidR="00CB03B0" w:rsidRPr="009A6454">
        <w:rPr>
          <w:rFonts w:ascii="Times New Roman" w:hAnsi="Times New Roman" w:cs="Times New Roman"/>
          <w:sz w:val="28"/>
          <w:szCs w:val="28"/>
        </w:rPr>
        <w:t>клад студента с презентацией</w:t>
      </w:r>
      <w:r w:rsidRPr="009A6454">
        <w:rPr>
          <w:rFonts w:ascii="Times New Roman" w:hAnsi="Times New Roman" w:cs="Times New Roman"/>
          <w:sz w:val="28"/>
          <w:szCs w:val="28"/>
        </w:rPr>
        <w:t>, чтение отзыва и рецензии, вопросы ГЭК, ответы студента.</w:t>
      </w:r>
      <w:r w:rsidR="00D83C9F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Вопросы ГЭК по разделам ВКР должны соответствовать теме работы.</w:t>
      </w:r>
    </w:p>
    <w:p w14:paraId="2D439B38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5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Результаты ГИА определяются оценками «Отлично», «Хорошо», «</w:t>
      </w:r>
      <w:r w:rsidR="00827683" w:rsidRPr="009A6454">
        <w:rPr>
          <w:rFonts w:ascii="Times New Roman" w:hAnsi="Times New Roman" w:cs="Times New Roman"/>
          <w:sz w:val="28"/>
          <w:szCs w:val="28"/>
        </w:rPr>
        <w:t>Удовлетворительно</w:t>
      </w:r>
      <w:r w:rsidRPr="009A6454">
        <w:rPr>
          <w:rFonts w:ascii="Times New Roman" w:hAnsi="Times New Roman" w:cs="Times New Roman"/>
          <w:sz w:val="28"/>
          <w:szCs w:val="28"/>
        </w:rPr>
        <w:t>», «Неудовлетворительно» и объявляются в тот же день после оформления в установленном порядке протоколов заседания ГЭК.</w:t>
      </w:r>
    </w:p>
    <w:p w14:paraId="15A67B47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6. </w:t>
      </w:r>
      <w:r w:rsidRPr="009A6454">
        <w:rPr>
          <w:rFonts w:ascii="Times New Roman" w:hAnsi="Times New Roman" w:cs="Times New Roman"/>
          <w:sz w:val="28"/>
          <w:szCs w:val="28"/>
        </w:rPr>
        <w:t xml:space="preserve">При неудовлетворительной оценке рецензии или отзыва студент не допускается к </w:t>
      </w:r>
      <w:r w:rsidR="00827683" w:rsidRPr="009A6454">
        <w:rPr>
          <w:rFonts w:ascii="Times New Roman" w:hAnsi="Times New Roman" w:cs="Times New Roman"/>
          <w:sz w:val="28"/>
          <w:szCs w:val="28"/>
        </w:rPr>
        <w:t>защите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ВКР.</w:t>
      </w:r>
    </w:p>
    <w:p w14:paraId="2ED414A8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7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Студент вправе подать апелляцию на оценку по государственной итоговой аттестации в порядке, установленным законодательством РФ, в апелляционную комиссию колледжа.</w:t>
      </w:r>
    </w:p>
    <w:p w14:paraId="19293DE9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8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Обучающиеся, не прошедшие ГИА или получившие на ГИА неудовлетворительные </w:t>
      </w:r>
      <w:r w:rsidR="00827683" w:rsidRPr="009A6454">
        <w:rPr>
          <w:rFonts w:ascii="Times New Roman" w:hAnsi="Times New Roman" w:cs="Times New Roman"/>
          <w:sz w:val="28"/>
          <w:szCs w:val="28"/>
        </w:rPr>
        <w:t>результаты</w:t>
      </w:r>
      <w:r w:rsidRPr="009A6454">
        <w:rPr>
          <w:rFonts w:ascii="Times New Roman" w:hAnsi="Times New Roman" w:cs="Times New Roman"/>
          <w:sz w:val="28"/>
          <w:szCs w:val="28"/>
        </w:rPr>
        <w:t>, проходят ГИА не ранее чем через 6 месяцев после прохождения ГИА впервые.</w:t>
      </w:r>
    </w:p>
    <w:p w14:paraId="5E38D50E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5.</w:t>
      </w:r>
      <w:r w:rsidR="00827683" w:rsidRPr="009A6454">
        <w:rPr>
          <w:rFonts w:ascii="Times New Roman" w:hAnsi="Times New Roman" w:cs="Times New Roman"/>
          <w:sz w:val="28"/>
          <w:szCs w:val="28"/>
        </w:rPr>
        <w:t>9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Повторное прохождение ГИА для одного лица назначается не более двух раз.</w:t>
      </w:r>
    </w:p>
    <w:p w14:paraId="455269E1" w14:textId="77777777" w:rsidR="00827683" w:rsidRPr="009A6454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4B6E2" w14:textId="77777777" w:rsidR="009E5C1F" w:rsidRPr="009A6454" w:rsidRDefault="009E5C1F" w:rsidP="007E74CD">
      <w:pPr>
        <w:pStyle w:val="af"/>
      </w:pPr>
      <w:bookmarkStart w:id="7" w:name="_Toc62113628"/>
      <w:r w:rsidRPr="009A6454">
        <w:t>6.</w:t>
      </w:r>
      <w:r w:rsidR="00827683" w:rsidRPr="009A6454">
        <w:t xml:space="preserve"> </w:t>
      </w:r>
      <w:r w:rsidRPr="009A6454">
        <w:t>Материал</w:t>
      </w:r>
      <w:r w:rsidR="00827683" w:rsidRPr="009A6454">
        <w:t>ьно-техническое обеспечение ГИА</w:t>
      </w:r>
      <w:bookmarkEnd w:id="7"/>
    </w:p>
    <w:p w14:paraId="00D89CED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8D2A5" w14:textId="77777777" w:rsidR="0031025C" w:rsidRPr="009A6454" w:rsidRDefault="009E5C1F" w:rsidP="0031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6.1.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31025C" w:rsidRPr="009A6454">
        <w:rPr>
          <w:rFonts w:ascii="Times New Roman" w:hAnsi="Times New Roman" w:cs="Times New Roman"/>
          <w:sz w:val="28"/>
          <w:szCs w:val="28"/>
        </w:rPr>
        <w:t>Материально-техническое обеспечение демонстрационного экзамена определяется выбранным КОДом в соответствии с методикой организации и проведения демонстрационного экзамена по стандартам Ворлдскиллс России.</w:t>
      </w:r>
    </w:p>
    <w:p w14:paraId="1A85AD4E" w14:textId="77777777" w:rsidR="009E5C1F" w:rsidRPr="009A6454" w:rsidRDefault="009E5C1F" w:rsidP="0031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6.2.</w:t>
      </w:r>
      <w:r w:rsidR="00827683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Защита ВКР: мультимедиа проектор, экран, компьютер</w:t>
      </w:r>
      <w:r w:rsidR="005C2BF2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15565282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7F3CC" w14:textId="77777777" w:rsidR="00452940" w:rsidRPr="009A6454" w:rsidRDefault="00452940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14:paraId="65409B88" w14:textId="77777777" w:rsidR="009E5C1F" w:rsidRPr="009A6454" w:rsidRDefault="009E5C1F" w:rsidP="00547A89">
      <w:pPr>
        <w:pStyle w:val="af"/>
        <w:jc w:val="both"/>
      </w:pPr>
      <w:bookmarkStart w:id="8" w:name="_Toc62113629"/>
      <w:r w:rsidRPr="009A6454">
        <w:lastRenderedPageBreak/>
        <w:t>7.</w:t>
      </w:r>
      <w:r w:rsidR="00314E7E" w:rsidRPr="009A6454">
        <w:t xml:space="preserve"> </w:t>
      </w:r>
      <w:r w:rsidRPr="009A6454">
        <w:t>Организация и порядок проведения первого этапа ГИА</w:t>
      </w:r>
      <w:bookmarkEnd w:id="8"/>
    </w:p>
    <w:p w14:paraId="7A9B9E5C" w14:textId="77777777" w:rsidR="007E74CD" w:rsidRPr="009A6454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731CC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7.1.</w:t>
      </w:r>
      <w:r w:rsidR="00314E7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8E750D" w:rsidRPr="009A6454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экзамен проводится </w:t>
      </w:r>
      <w:r w:rsidR="008E750D" w:rsidRPr="009A6454">
        <w:rPr>
          <w:rFonts w:ascii="Times New Roman" w:hAnsi="Times New Roman" w:cs="Times New Roman"/>
          <w:sz w:val="28"/>
          <w:szCs w:val="28"/>
        </w:rPr>
        <w:t>на аккредитованной площадке WS</w:t>
      </w:r>
      <w:r w:rsidR="008E750D" w:rsidRPr="009A645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E750D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77DE3B0B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7.2.</w:t>
      </w:r>
      <w:r w:rsidR="00973F49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Процедура экзамена устанавливается </w:t>
      </w:r>
      <w:r w:rsidR="008E750D" w:rsidRPr="009A6454">
        <w:rPr>
          <w:rFonts w:ascii="Times New Roman" w:hAnsi="Times New Roman" w:cs="Times New Roman"/>
          <w:sz w:val="28"/>
          <w:szCs w:val="28"/>
        </w:rPr>
        <w:t>в соответствии с методикой организации и проведения демонстрационного экзамена по стандартам Ворлдскиллс России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</w:p>
    <w:p w14:paraId="238C1055" w14:textId="77777777" w:rsidR="008E750D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</w:t>
      </w:r>
      <w:r w:rsidR="00E42518" w:rsidRPr="009A6454">
        <w:rPr>
          <w:rFonts w:ascii="Times New Roman" w:hAnsi="Times New Roman" w:cs="Times New Roman"/>
          <w:sz w:val="28"/>
          <w:szCs w:val="28"/>
        </w:rPr>
        <w:t>3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973F49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Задани</w:t>
      </w:r>
      <w:r w:rsidR="00E42518" w:rsidRPr="009A6454">
        <w:rPr>
          <w:rFonts w:ascii="Times New Roman" w:hAnsi="Times New Roman" w:cs="Times New Roman"/>
          <w:sz w:val="28"/>
          <w:szCs w:val="28"/>
        </w:rPr>
        <w:t>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E42518" w:rsidRPr="009A6454">
        <w:rPr>
          <w:rFonts w:ascii="Times New Roman" w:hAnsi="Times New Roman" w:cs="Times New Roman"/>
          <w:sz w:val="28"/>
          <w:szCs w:val="28"/>
        </w:rPr>
        <w:t>ю</w:t>
      </w:r>
      <w:r w:rsidRPr="009A6454">
        <w:rPr>
          <w:rFonts w:ascii="Times New Roman" w:hAnsi="Times New Roman" w:cs="Times New Roman"/>
          <w:sz w:val="28"/>
          <w:szCs w:val="28"/>
        </w:rPr>
        <w:t xml:space="preserve">тся </w:t>
      </w:r>
      <w:r w:rsidR="00E42518" w:rsidRPr="009A6454">
        <w:rPr>
          <w:rFonts w:ascii="Times New Roman" w:hAnsi="Times New Roman" w:cs="Times New Roman"/>
          <w:sz w:val="28"/>
          <w:szCs w:val="28"/>
        </w:rPr>
        <w:t>поочередно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всеми студентами группы, сдающей экзамен</w:t>
      </w:r>
      <w:r w:rsidR="00E42518" w:rsidRPr="009A6454">
        <w:rPr>
          <w:rFonts w:ascii="Times New Roman" w:hAnsi="Times New Roman" w:cs="Times New Roman"/>
          <w:sz w:val="28"/>
          <w:szCs w:val="28"/>
        </w:rPr>
        <w:t>.</w:t>
      </w:r>
      <w:r w:rsidRPr="009A64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B3FC1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</w:t>
      </w:r>
      <w:r w:rsidR="00F61A84" w:rsidRPr="009A6454">
        <w:rPr>
          <w:rFonts w:ascii="Times New Roman" w:hAnsi="Times New Roman" w:cs="Times New Roman"/>
          <w:sz w:val="28"/>
          <w:szCs w:val="28"/>
        </w:rPr>
        <w:t>4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973F49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8E750D" w:rsidRPr="009A6454">
        <w:rPr>
          <w:rFonts w:ascii="Times New Roman" w:hAnsi="Times New Roman" w:cs="Times New Roman"/>
          <w:sz w:val="28"/>
          <w:szCs w:val="28"/>
        </w:rPr>
        <w:t>Оценочные листы разрабатываются прибывшими на демонстрационный экзамен сертифицированными экспертами Ворлдскиллс</w:t>
      </w:r>
      <w:r w:rsidR="00E42518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7AA9B5C3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</w:t>
      </w:r>
      <w:r w:rsidR="00F61A84" w:rsidRPr="009A6454">
        <w:rPr>
          <w:rFonts w:ascii="Times New Roman" w:hAnsi="Times New Roman" w:cs="Times New Roman"/>
          <w:sz w:val="28"/>
          <w:szCs w:val="28"/>
        </w:rPr>
        <w:t>5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973F49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A258CA" w:rsidRPr="009A6454">
        <w:rPr>
          <w:rFonts w:ascii="Times New Roman" w:hAnsi="Times New Roman" w:cs="Times New Roman"/>
          <w:sz w:val="28"/>
          <w:szCs w:val="28"/>
        </w:rPr>
        <w:t>Оценочные листы разрабатываются с учетом требований WorldSkills и</w:t>
      </w:r>
      <w:r w:rsidR="0031499B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E42518" w:rsidRPr="009A6454">
        <w:rPr>
          <w:rFonts w:ascii="Times New Roman" w:hAnsi="Times New Roman" w:cs="Times New Roman"/>
          <w:sz w:val="28"/>
          <w:szCs w:val="28"/>
        </w:rPr>
        <w:t>общи</w:t>
      </w:r>
      <w:r w:rsidR="0031499B" w:rsidRPr="009A6454">
        <w:rPr>
          <w:rFonts w:ascii="Times New Roman" w:hAnsi="Times New Roman" w:cs="Times New Roman"/>
          <w:sz w:val="28"/>
          <w:szCs w:val="28"/>
        </w:rPr>
        <w:t>х</w:t>
      </w:r>
      <w:r w:rsidR="00E42518" w:rsidRPr="009A6454">
        <w:rPr>
          <w:rFonts w:ascii="Times New Roman" w:hAnsi="Times New Roman" w:cs="Times New Roman"/>
          <w:sz w:val="28"/>
          <w:szCs w:val="28"/>
        </w:rPr>
        <w:t xml:space="preserve"> и профессиональны</w:t>
      </w:r>
      <w:r w:rsidR="0031499B" w:rsidRPr="009A6454">
        <w:rPr>
          <w:rFonts w:ascii="Times New Roman" w:hAnsi="Times New Roman" w:cs="Times New Roman"/>
          <w:sz w:val="28"/>
          <w:szCs w:val="28"/>
        </w:rPr>
        <w:t>х</w:t>
      </w:r>
      <w:r w:rsidR="00E42518" w:rsidRPr="009A645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31499B" w:rsidRPr="009A6454">
        <w:rPr>
          <w:rFonts w:ascii="Times New Roman" w:hAnsi="Times New Roman" w:cs="Times New Roman"/>
          <w:sz w:val="28"/>
          <w:szCs w:val="28"/>
        </w:rPr>
        <w:t>й, соответствующих</w:t>
      </w:r>
      <w:r w:rsidR="00E42518" w:rsidRPr="009A6454">
        <w:rPr>
          <w:rFonts w:ascii="Times New Roman" w:hAnsi="Times New Roman" w:cs="Times New Roman"/>
          <w:sz w:val="28"/>
          <w:szCs w:val="28"/>
        </w:rPr>
        <w:t xml:space="preserve"> ФГОС специальности </w:t>
      </w:r>
      <w:r w:rsidR="00F61A84" w:rsidRPr="009A6454">
        <w:rPr>
          <w:rFonts w:ascii="Times New Roman" w:hAnsi="Times New Roman" w:cs="Times New Roman"/>
          <w:sz w:val="28"/>
          <w:szCs w:val="28"/>
        </w:rPr>
        <w:t>23.02.03 «Техническое обслуживание и ремонт автотранспорта»</w:t>
      </w:r>
      <w:r w:rsidR="00A258CA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5BAEF432" w14:textId="77777777" w:rsidR="00A258CA" w:rsidRPr="009A6454" w:rsidRDefault="00A258CA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7.6. По завершению демонстрационного экзамена занесенные в систему </w:t>
      </w:r>
      <w:r w:rsidRPr="009A6454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9A6454">
        <w:rPr>
          <w:rFonts w:ascii="Times New Roman" w:hAnsi="Times New Roman" w:cs="Times New Roman"/>
          <w:sz w:val="28"/>
          <w:szCs w:val="28"/>
        </w:rPr>
        <w:t xml:space="preserve"> баллы переводятся в оценку по пятибальной системе членами ГЭК.</w:t>
      </w:r>
    </w:p>
    <w:p w14:paraId="61DB13D4" w14:textId="77777777" w:rsidR="003A2673" w:rsidRPr="009A6454" w:rsidRDefault="003A267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49AE9" w14:textId="77777777" w:rsidR="00547A89" w:rsidRPr="009A6454" w:rsidRDefault="00547A8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14:paraId="5C07AFE3" w14:textId="77777777" w:rsidR="009E5C1F" w:rsidRPr="009A6454" w:rsidRDefault="009E5C1F" w:rsidP="00A258C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  <w:gridCol w:w="2419"/>
        <w:gridCol w:w="2790"/>
      </w:tblGrid>
      <w:tr w:rsidR="009A6454" w:rsidRPr="009A6454" w14:paraId="3C228CC3" w14:textId="77777777" w:rsidTr="00C200FC">
        <w:trPr>
          <w:trHeight w:val="20"/>
        </w:trPr>
        <w:tc>
          <w:tcPr>
            <w:tcW w:w="4928" w:type="dxa"/>
            <w:shd w:val="clear" w:color="auto" w:fill="FFFFFF" w:themeFill="background1"/>
            <w:vAlign w:val="center"/>
          </w:tcPr>
          <w:p w14:paraId="2DF3901A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Требования компетенции</w:t>
            </w:r>
          </w:p>
          <w:p w14:paraId="73EBF9DA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WorldSkills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3EDD1A2E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ПК в соответствии</w:t>
            </w:r>
          </w:p>
          <w:p w14:paraId="43422576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с ФГОС СПО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A3F609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ОК в соответствии с ФГОС СПО</w:t>
            </w:r>
          </w:p>
        </w:tc>
      </w:tr>
      <w:tr w:rsidR="009A6454" w:rsidRPr="009A6454" w14:paraId="660A2A33" w14:textId="77777777" w:rsidTr="00C200FC">
        <w:trPr>
          <w:trHeight w:val="20"/>
        </w:trPr>
        <w:tc>
          <w:tcPr>
            <w:tcW w:w="0" w:type="auto"/>
            <w:gridSpan w:val="3"/>
            <w:shd w:val="clear" w:color="auto" w:fill="FFFFFF" w:themeFill="background1"/>
          </w:tcPr>
          <w:p w14:paraId="147EF859" w14:textId="77777777" w:rsidR="00F61A84" w:rsidRPr="009A6454" w:rsidRDefault="00F61A84" w:rsidP="00F61A8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i/>
                <w:sz w:val="24"/>
                <w:szCs w:val="28"/>
              </w:rPr>
              <w:t>ПМ 01. Техническое обслуживание и ремонт автотранспорта</w:t>
            </w:r>
          </w:p>
        </w:tc>
      </w:tr>
      <w:tr w:rsidR="009A6454" w:rsidRPr="009A6454" w14:paraId="6B4DF441" w14:textId="77777777" w:rsidTr="00C200FC">
        <w:trPr>
          <w:trHeight w:val="20"/>
        </w:trPr>
        <w:tc>
          <w:tcPr>
            <w:tcW w:w="4928" w:type="dxa"/>
            <w:shd w:val="clear" w:color="auto" w:fill="FFFFFF" w:themeFill="background1"/>
          </w:tcPr>
          <w:p w14:paraId="2F01C563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Требования к квалификации</w:t>
            </w:r>
          </w:p>
          <w:p w14:paraId="71FE3F27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Участники должны обладать уверенными познаниями в профессиональных областях, относящихся к ремонту легковых автомобилей до 3 тонн, включая полноприводные.</w:t>
            </w:r>
          </w:p>
          <w:p w14:paraId="41C9B35A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Общая профессиональная пригодность</w:t>
            </w:r>
          </w:p>
          <w:p w14:paraId="71F26B05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Знания в следующих областях:</w:t>
            </w:r>
          </w:p>
          <w:p w14:paraId="7C008B29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 Знания по технике безопасности на рабочем месте, включая умения, необходимые для применения основных правил техники безопасности и правил действия в аварийных ситуациях, поддержание безопасных условий на своем рабочем месте и на других рабочих местах;</w:t>
            </w:r>
          </w:p>
          <w:p w14:paraId="3BE796E9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Умение:</w:t>
            </w:r>
          </w:p>
          <w:p w14:paraId="3E953B97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 Читать, интерпретировать и извлекать точные технические данные и инструкции из автомобильных инструкций/руководств (включая электрические монтажные схемы), в бумажном или электронном виде;</w:t>
            </w:r>
          </w:p>
          <w:p w14:paraId="7E1BEC9D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 Использовать и обслуживать измерительное оборудование (механическое и электрическое), применяемое для обслуживания и ремонта легковых автомобилей;</w:t>
            </w:r>
          </w:p>
          <w:p w14:paraId="10513E4C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 Выбирать и применять рабочий инструмент и оборудование (включая знание правил техники безопасности и норм эксплуатации), применяемые для обслуживания и ремонта легковых автомобилей;</w:t>
            </w:r>
          </w:p>
          <w:p w14:paraId="17CF9572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 Устное, письменное и электронное общение на рабочем месте;</w:t>
            </w:r>
          </w:p>
          <w:p w14:paraId="11A4F3DC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Теоретические знания</w:t>
            </w:r>
          </w:p>
          <w:p w14:paraId="002BF04E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Теоретические знания необходимы, но они не подвергаются явной проверке.</w:t>
            </w:r>
          </w:p>
        </w:tc>
        <w:tc>
          <w:tcPr>
            <w:tcW w:w="2419" w:type="dxa"/>
            <w:shd w:val="clear" w:color="auto" w:fill="FFFFFF" w:themeFill="background1"/>
          </w:tcPr>
          <w:p w14:paraId="30AE8859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ПК 1.1. Организовывать и проводить работы по техническому обслуживанию и ремонту автотранспорта.</w:t>
            </w:r>
          </w:p>
          <w:p w14:paraId="32B19806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ПК 1.2. Осуществлять технический контроль при хранении, эксплуатации, техническом</w:t>
            </w:r>
          </w:p>
          <w:p w14:paraId="6221F04D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 обслуживании и ремонте автотранспорта.</w:t>
            </w:r>
          </w:p>
          <w:p w14:paraId="4B0C96CF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ПК 1.3. Разрабатывать технологические процессы ремонта узлов и деталей.</w:t>
            </w:r>
          </w:p>
        </w:tc>
        <w:tc>
          <w:tcPr>
            <w:tcW w:w="0" w:type="auto"/>
            <w:shd w:val="clear" w:color="auto" w:fill="FFFFFF" w:themeFill="background1"/>
          </w:tcPr>
          <w:p w14:paraId="3D025F10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1. Понимать сущность и социальную значимость своей будущей профессии, проявлять к ней</w:t>
            </w:r>
          </w:p>
          <w:p w14:paraId="1F05B6D1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устойчивый интерес.</w:t>
            </w:r>
          </w:p>
          <w:p w14:paraId="394326C6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2. Организовывать собственную деятельность, выбирать типовые методы и способы выполнения</w:t>
            </w:r>
          </w:p>
          <w:p w14:paraId="60335245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профессиональных задач, оценивать их эффективность и качество.</w:t>
            </w:r>
          </w:p>
          <w:p w14:paraId="2BE800D4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7E747DBC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4. Осуществлять поиск и использование информации, необходимой для эффективного выполнения</w:t>
            </w:r>
          </w:p>
          <w:p w14:paraId="56088264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профессиональных задач, профессионального и личностного развития.</w:t>
            </w:r>
          </w:p>
          <w:p w14:paraId="1F7F2227" w14:textId="77777777" w:rsidR="00F61A84" w:rsidRPr="009A6454" w:rsidRDefault="00F61A84" w:rsidP="00F61A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8A04365" w14:textId="77777777" w:rsidR="00D32142" w:rsidRPr="009A6454" w:rsidRDefault="00D32142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6552E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7.</w:t>
      </w:r>
      <w:r w:rsidR="00A258CA" w:rsidRPr="009A6454">
        <w:rPr>
          <w:rFonts w:ascii="Times New Roman" w:hAnsi="Times New Roman" w:cs="Times New Roman"/>
          <w:sz w:val="28"/>
          <w:szCs w:val="28"/>
        </w:rPr>
        <w:t>7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На заседание ГЭК представляются документы:</w:t>
      </w:r>
    </w:p>
    <w:p w14:paraId="503E973B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ФГОС СПО по специальности</w:t>
      </w:r>
      <w:r w:rsidR="00B11E1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F61A84" w:rsidRPr="009A6454">
        <w:rPr>
          <w:rFonts w:ascii="Times New Roman" w:hAnsi="Times New Roman" w:cs="Times New Roman"/>
          <w:sz w:val="28"/>
          <w:szCs w:val="28"/>
        </w:rPr>
        <w:t>23.02.03 «Техническое обслуживание и ремонт автотранспорта»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14:paraId="0C3CA441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«Порядок проведения государственной итоговой аттестации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r w:rsidR="00D32142" w:rsidRPr="009A6454">
        <w:rPr>
          <w:rFonts w:ascii="Times New Roman" w:hAnsi="Times New Roman" w:cs="Times New Roman"/>
          <w:sz w:val="28"/>
          <w:szCs w:val="28"/>
        </w:rPr>
        <w:t>Красноуфимский аграрный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колледж»;</w:t>
      </w:r>
    </w:p>
    <w:p w14:paraId="0D7601B8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«Положение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r w:rsidR="00D32142" w:rsidRPr="009A6454">
        <w:rPr>
          <w:rFonts w:ascii="Times New Roman" w:hAnsi="Times New Roman" w:cs="Times New Roman"/>
          <w:sz w:val="28"/>
          <w:szCs w:val="28"/>
        </w:rPr>
        <w:t>Красноуфимский аграрный колледж</w:t>
      </w:r>
      <w:r w:rsidRPr="009A6454">
        <w:rPr>
          <w:rFonts w:ascii="Times New Roman" w:hAnsi="Times New Roman" w:cs="Times New Roman"/>
          <w:sz w:val="28"/>
          <w:szCs w:val="28"/>
        </w:rPr>
        <w:t>»;</w:t>
      </w:r>
    </w:p>
    <w:p w14:paraId="032CBADA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приказ директора колледжа об организации и проведении государственной ито</w:t>
      </w:r>
      <w:r w:rsidR="00D32142" w:rsidRPr="009A6454">
        <w:rPr>
          <w:rFonts w:ascii="Times New Roman" w:hAnsi="Times New Roman" w:cs="Times New Roman"/>
          <w:sz w:val="28"/>
          <w:szCs w:val="28"/>
        </w:rPr>
        <w:t>го</w:t>
      </w:r>
      <w:r w:rsidRPr="009A6454">
        <w:rPr>
          <w:rFonts w:ascii="Times New Roman" w:hAnsi="Times New Roman" w:cs="Times New Roman"/>
          <w:sz w:val="28"/>
          <w:szCs w:val="28"/>
        </w:rPr>
        <w:t>вой аттестации по образовательной программе;</w:t>
      </w:r>
    </w:p>
    <w:p w14:paraId="6608E9DA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приказ директора о составе ГЭК;</w:t>
      </w:r>
    </w:p>
    <w:p w14:paraId="7F0033EC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приказ директора о допуске к ГИА;</w:t>
      </w:r>
    </w:p>
    <w:p w14:paraId="45D4F2E0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протоколы аттестационных испытаний.</w:t>
      </w:r>
    </w:p>
    <w:p w14:paraId="157644E2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аттестации,</w:t>
      </w:r>
    </w:p>
    <w:p w14:paraId="753D4CD8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экзаменационные билеты;</w:t>
      </w:r>
    </w:p>
    <w:p w14:paraId="4BB9E3E4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сводная ведомость об успеваемости студентов;</w:t>
      </w:r>
    </w:p>
    <w:p w14:paraId="3568918C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зачетные книжки студентов.</w:t>
      </w:r>
    </w:p>
    <w:p w14:paraId="07A47B09" w14:textId="77777777" w:rsidR="00880E20" w:rsidRPr="009A6454" w:rsidRDefault="00880E2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0AD35" w14:textId="77777777" w:rsidR="009E5C1F" w:rsidRPr="009A6454" w:rsidRDefault="009E5C1F" w:rsidP="00547A89">
      <w:pPr>
        <w:pStyle w:val="af"/>
      </w:pPr>
      <w:bookmarkStart w:id="9" w:name="_Toc62113630"/>
      <w:r w:rsidRPr="009A6454">
        <w:t>8.</w:t>
      </w:r>
      <w:r w:rsidR="00D32142" w:rsidRPr="009A6454">
        <w:t xml:space="preserve"> </w:t>
      </w:r>
      <w:r w:rsidRPr="009A6454">
        <w:t>Оценивание первого этапа ГИА</w:t>
      </w:r>
      <w:bookmarkEnd w:id="9"/>
    </w:p>
    <w:p w14:paraId="36D1B926" w14:textId="77777777" w:rsidR="00547A89" w:rsidRPr="009A6454" w:rsidRDefault="00547A89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8BA0D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8.</w:t>
      </w:r>
      <w:r w:rsidR="00B11E1E" w:rsidRPr="009A6454">
        <w:rPr>
          <w:rFonts w:ascii="Times New Roman" w:hAnsi="Times New Roman" w:cs="Times New Roman"/>
          <w:sz w:val="28"/>
          <w:szCs w:val="28"/>
        </w:rPr>
        <w:t>1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Оценка освоения профессиональных и общих компетенций осуществляется через оценку выполнения </w:t>
      </w:r>
      <w:r w:rsidR="00B11E1E" w:rsidRPr="009A6454">
        <w:rPr>
          <w:rFonts w:ascii="Times New Roman" w:hAnsi="Times New Roman" w:cs="Times New Roman"/>
          <w:sz w:val="28"/>
          <w:szCs w:val="28"/>
        </w:rPr>
        <w:t>практического</w:t>
      </w:r>
      <w:r w:rsidRPr="009A6454">
        <w:rPr>
          <w:rFonts w:ascii="Times New Roman" w:hAnsi="Times New Roman" w:cs="Times New Roman"/>
          <w:sz w:val="28"/>
          <w:szCs w:val="28"/>
        </w:rPr>
        <w:t xml:space="preserve"> зада</w:t>
      </w:r>
      <w:r w:rsidR="00B11E1E" w:rsidRPr="009A6454">
        <w:rPr>
          <w:rFonts w:ascii="Times New Roman" w:hAnsi="Times New Roman" w:cs="Times New Roman"/>
          <w:sz w:val="28"/>
          <w:szCs w:val="28"/>
        </w:rPr>
        <w:t>ния</w:t>
      </w:r>
      <w:r w:rsidRPr="009A6454">
        <w:rPr>
          <w:rFonts w:ascii="Times New Roman" w:hAnsi="Times New Roman" w:cs="Times New Roman"/>
          <w:sz w:val="28"/>
          <w:szCs w:val="28"/>
        </w:rPr>
        <w:t>, исключая теоретические формы проверки и тес</w:t>
      </w:r>
      <w:r w:rsidR="00D32142" w:rsidRPr="009A6454">
        <w:rPr>
          <w:rFonts w:ascii="Times New Roman" w:hAnsi="Times New Roman" w:cs="Times New Roman"/>
          <w:sz w:val="28"/>
          <w:szCs w:val="28"/>
        </w:rPr>
        <w:t>то</w:t>
      </w:r>
      <w:r w:rsidRPr="009A6454">
        <w:rPr>
          <w:rFonts w:ascii="Times New Roman" w:hAnsi="Times New Roman" w:cs="Times New Roman"/>
          <w:sz w:val="28"/>
          <w:szCs w:val="28"/>
        </w:rPr>
        <w:t>вые задания.</w:t>
      </w:r>
    </w:p>
    <w:p w14:paraId="17C656FF" w14:textId="77777777" w:rsidR="009E5C1F" w:rsidRPr="009A645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8.</w:t>
      </w:r>
      <w:r w:rsidR="00B11E1E" w:rsidRPr="009A6454">
        <w:rPr>
          <w:rFonts w:ascii="Times New Roman" w:hAnsi="Times New Roman" w:cs="Times New Roman"/>
          <w:sz w:val="28"/>
          <w:szCs w:val="28"/>
        </w:rPr>
        <w:t>2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D32142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="002C0D46" w:rsidRPr="009A6454">
        <w:rPr>
          <w:rFonts w:ascii="Times New Roman" w:hAnsi="Times New Roman" w:cs="Times New Roman"/>
          <w:sz w:val="28"/>
          <w:szCs w:val="28"/>
        </w:rPr>
        <w:t>задания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используются оценочные показатели, по которым оценивается каждый асп</w:t>
      </w:r>
      <w:r w:rsidR="00B11E1E" w:rsidRPr="009A6454">
        <w:rPr>
          <w:rFonts w:ascii="Times New Roman" w:hAnsi="Times New Roman" w:cs="Times New Roman"/>
          <w:sz w:val="28"/>
          <w:szCs w:val="28"/>
        </w:rPr>
        <w:t>ект выполненного задания</w:t>
      </w:r>
      <w:r w:rsidRPr="009A6454">
        <w:rPr>
          <w:rFonts w:ascii="Times New Roman" w:hAnsi="Times New Roman" w:cs="Times New Roman"/>
          <w:sz w:val="28"/>
          <w:szCs w:val="28"/>
        </w:rPr>
        <w:t xml:space="preserve">. </w:t>
      </w:r>
      <w:r w:rsidR="00A258CA" w:rsidRPr="009A6454">
        <w:rPr>
          <w:rFonts w:ascii="Times New Roman" w:hAnsi="Times New Roman" w:cs="Times New Roman"/>
          <w:sz w:val="28"/>
          <w:szCs w:val="28"/>
        </w:rPr>
        <w:t xml:space="preserve">Сертифицированные эксперты Ворлдскиллс </w:t>
      </w:r>
      <w:r w:rsidRPr="009A6454">
        <w:rPr>
          <w:rFonts w:ascii="Times New Roman" w:hAnsi="Times New Roman" w:cs="Times New Roman"/>
          <w:sz w:val="28"/>
          <w:szCs w:val="28"/>
        </w:rPr>
        <w:t>по результатам выполненного задания выставляют балл в с</w:t>
      </w:r>
      <w:r w:rsidR="00D32142" w:rsidRPr="009A6454">
        <w:rPr>
          <w:rFonts w:ascii="Times New Roman" w:hAnsi="Times New Roman" w:cs="Times New Roman"/>
          <w:sz w:val="28"/>
          <w:szCs w:val="28"/>
        </w:rPr>
        <w:t>оответст</w:t>
      </w:r>
      <w:r w:rsidRPr="009A6454">
        <w:rPr>
          <w:rFonts w:ascii="Times New Roman" w:hAnsi="Times New Roman" w:cs="Times New Roman"/>
          <w:sz w:val="28"/>
          <w:szCs w:val="28"/>
        </w:rPr>
        <w:t xml:space="preserve">вии с </w:t>
      </w:r>
      <w:r w:rsidR="00B11E1E" w:rsidRPr="009A6454">
        <w:rPr>
          <w:rFonts w:ascii="Times New Roman" w:hAnsi="Times New Roman" w:cs="Times New Roman"/>
          <w:sz w:val="28"/>
          <w:szCs w:val="28"/>
        </w:rPr>
        <w:t>оцениваемыми признаками трудовых действий</w:t>
      </w:r>
      <w:r w:rsidRPr="009A64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04390C" w14:textId="77777777" w:rsidR="00CB2825" w:rsidRPr="009A6454" w:rsidRDefault="00CB2825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8.3. На каждого студента по результатам выполнения практического задания сертифицированными экспертами Ворлдскиллс заполняется оценочный лист.</w:t>
      </w:r>
    </w:p>
    <w:p w14:paraId="500D54FB" w14:textId="77777777" w:rsidR="00CB2825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8.</w:t>
      </w:r>
      <w:r w:rsidR="00CB2825" w:rsidRPr="009A6454">
        <w:rPr>
          <w:rFonts w:ascii="Times New Roman" w:hAnsi="Times New Roman" w:cs="Times New Roman"/>
          <w:sz w:val="28"/>
          <w:szCs w:val="28"/>
        </w:rPr>
        <w:t>4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="00CB2825" w:rsidRPr="009A6454">
        <w:rPr>
          <w:rFonts w:ascii="Times New Roman" w:hAnsi="Times New Roman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14:paraId="2A81EFEF" w14:textId="77777777" w:rsidR="00CB2825" w:rsidRPr="009A6454" w:rsidRDefault="00CB2825" w:rsidP="00CB28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454">
        <w:rPr>
          <w:rFonts w:ascii="Times New Roman" w:hAnsi="Times New Roman"/>
          <w:sz w:val="28"/>
          <w:szCs w:val="28"/>
        </w:rPr>
        <w:t>Перевод полученного количества баллов в оценки «отлично», «хорошо», «удовлетворительно», «неудовлетворительно».</w:t>
      </w:r>
    </w:p>
    <w:p w14:paraId="55DE79FE" w14:textId="77777777" w:rsidR="00CB2825" w:rsidRPr="009A6454" w:rsidRDefault="00CB2825" w:rsidP="00CB28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454">
        <w:rPr>
          <w:rFonts w:ascii="Times New Roman" w:hAnsi="Times New Roman"/>
          <w:sz w:val="28"/>
          <w:szCs w:val="28"/>
        </w:rPr>
        <w:t xml:space="preserve">Максимальное  количество баллов, которое возможно получить за выполнение задания демонстрационного экзамена, принимается за 100%. Перевод баллов в оценку представлен в таблице </w:t>
      </w:r>
      <w:r w:rsidR="0032641E" w:rsidRPr="009A6454">
        <w:rPr>
          <w:rFonts w:ascii="Times New Roman" w:hAnsi="Times New Roman"/>
          <w:sz w:val="28"/>
          <w:szCs w:val="28"/>
        </w:rPr>
        <w:t>2</w:t>
      </w:r>
      <w:r w:rsidRPr="009A6454">
        <w:rPr>
          <w:rFonts w:ascii="Times New Roman" w:hAnsi="Times New Roman"/>
          <w:sz w:val="28"/>
          <w:szCs w:val="28"/>
        </w:rPr>
        <w:t>.</w:t>
      </w:r>
    </w:p>
    <w:p w14:paraId="52FADAC4" w14:textId="77777777" w:rsidR="0032641E" w:rsidRPr="009A6454" w:rsidRDefault="0032641E">
      <w:pPr>
        <w:rPr>
          <w:rFonts w:ascii="Times New Roman" w:hAnsi="Times New Roman"/>
          <w:sz w:val="28"/>
          <w:szCs w:val="28"/>
        </w:rPr>
      </w:pPr>
      <w:r w:rsidRPr="009A6454">
        <w:rPr>
          <w:rFonts w:ascii="Times New Roman" w:hAnsi="Times New Roman"/>
          <w:sz w:val="28"/>
          <w:szCs w:val="28"/>
        </w:rPr>
        <w:br w:type="page"/>
      </w:r>
    </w:p>
    <w:p w14:paraId="7CA774B4" w14:textId="77777777" w:rsidR="00CB2825" w:rsidRPr="009A6454" w:rsidRDefault="0032641E" w:rsidP="00CB28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454">
        <w:rPr>
          <w:rFonts w:ascii="Times New Roman" w:hAnsi="Times New Roman"/>
          <w:sz w:val="28"/>
          <w:szCs w:val="28"/>
        </w:rPr>
        <w:lastRenderedPageBreak/>
        <w:t>Таблица</w:t>
      </w:r>
      <w:r w:rsidR="00CB2825" w:rsidRPr="009A6454">
        <w:rPr>
          <w:rFonts w:ascii="Times New Roman" w:hAnsi="Times New Roman"/>
          <w:sz w:val="28"/>
          <w:szCs w:val="28"/>
        </w:rPr>
        <w:t xml:space="preserve"> </w:t>
      </w:r>
      <w:r w:rsidRPr="009A6454">
        <w:rPr>
          <w:rFonts w:ascii="Times New Roman" w:hAnsi="Times New Roman"/>
          <w:sz w:val="28"/>
          <w:szCs w:val="28"/>
        </w:rPr>
        <w:t>2</w:t>
      </w:r>
      <w:r w:rsidR="00CB2825" w:rsidRPr="009A6454">
        <w:rPr>
          <w:rFonts w:ascii="Times New Roman" w:hAnsi="Times New Roman"/>
          <w:sz w:val="28"/>
          <w:szCs w:val="28"/>
        </w:rPr>
        <w:t xml:space="preserve"> Перевод баллов демонстрационного экзамена в оценку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417"/>
        <w:gridCol w:w="1525"/>
      </w:tblGrid>
      <w:tr w:rsidR="009A6454" w:rsidRPr="009A6454" w14:paraId="2881CB58" w14:textId="77777777" w:rsidTr="002B533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25FC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Оценка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137A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34D7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1051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E923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CB2825" w:rsidRPr="009A6454" w14:paraId="243207AF" w14:textId="77777777" w:rsidTr="002B533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AA77" w14:textId="77777777" w:rsidR="00CB2825" w:rsidRPr="009A6454" w:rsidRDefault="00CB2825" w:rsidP="002B53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Отношение полученного количества баллов к максимально возможному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533F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0,00-19,99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84AF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20,00-39,99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D85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40,00-69,99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D041" w14:textId="77777777" w:rsidR="00CB2825" w:rsidRPr="009A6454" w:rsidRDefault="00CB2825" w:rsidP="002B53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54">
              <w:rPr>
                <w:rFonts w:ascii="Times New Roman" w:hAnsi="Times New Roman"/>
                <w:sz w:val="24"/>
                <w:szCs w:val="24"/>
              </w:rPr>
              <w:t>70,00-100,00</w:t>
            </w:r>
          </w:p>
        </w:tc>
      </w:tr>
    </w:tbl>
    <w:p w14:paraId="2E5D95A6" w14:textId="77777777" w:rsidR="0032641E" w:rsidRPr="009A6454" w:rsidRDefault="0032641E" w:rsidP="004F3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2C94F" w14:textId="77777777" w:rsidR="004F3755" w:rsidRPr="009A6454" w:rsidRDefault="009E5C1F" w:rsidP="004F3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8.</w:t>
      </w:r>
      <w:r w:rsidR="002C0D46" w:rsidRPr="009A6454">
        <w:rPr>
          <w:rFonts w:ascii="Times New Roman" w:hAnsi="Times New Roman" w:cs="Times New Roman"/>
          <w:sz w:val="28"/>
          <w:szCs w:val="28"/>
        </w:rPr>
        <w:t>7</w:t>
      </w:r>
      <w:r w:rsidRPr="009A6454">
        <w:rPr>
          <w:rFonts w:ascii="Times New Roman" w:hAnsi="Times New Roman" w:cs="Times New Roman"/>
          <w:sz w:val="28"/>
          <w:szCs w:val="28"/>
        </w:rPr>
        <w:t>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Итоговая оценка за выполнение задания первого этапа 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r w:rsidRPr="009A6454">
        <w:rPr>
          <w:rFonts w:ascii="Times New Roman" w:hAnsi="Times New Roman" w:cs="Times New Roman"/>
          <w:sz w:val="28"/>
          <w:szCs w:val="28"/>
        </w:rPr>
        <w:t>член</w:t>
      </w:r>
      <w:r w:rsidR="00CB2825" w:rsidRPr="009A6454">
        <w:rPr>
          <w:rFonts w:ascii="Times New Roman" w:hAnsi="Times New Roman" w:cs="Times New Roman"/>
          <w:sz w:val="28"/>
          <w:szCs w:val="28"/>
        </w:rPr>
        <w:t>ами</w:t>
      </w:r>
      <w:r w:rsidRPr="009A6454">
        <w:rPr>
          <w:rFonts w:ascii="Times New Roman" w:hAnsi="Times New Roman" w:cs="Times New Roman"/>
          <w:sz w:val="28"/>
          <w:szCs w:val="28"/>
        </w:rPr>
        <w:t xml:space="preserve"> ГЭК.</w:t>
      </w:r>
    </w:p>
    <w:p w14:paraId="3831CAE5" w14:textId="77777777" w:rsidR="009B649E" w:rsidRPr="009A6454" w:rsidRDefault="009B649E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17BF2" w14:textId="77777777" w:rsidR="004F3755" w:rsidRPr="009A6454" w:rsidRDefault="004F3755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CDB11" w14:textId="77777777" w:rsidR="009E5C1F" w:rsidRPr="009A6454" w:rsidRDefault="00880E20" w:rsidP="00CB2825">
      <w:pPr>
        <w:pStyle w:val="af"/>
      </w:pPr>
      <w:bookmarkStart w:id="10" w:name="_Toc62113631"/>
      <w:r w:rsidRPr="009A6454">
        <w:t xml:space="preserve">9. </w:t>
      </w:r>
      <w:r w:rsidR="009E5C1F" w:rsidRPr="009A6454">
        <w:t>Организация разработки тематики и выполнения выпускной квалификационной работы</w:t>
      </w:r>
      <w:bookmarkEnd w:id="10"/>
    </w:p>
    <w:p w14:paraId="09ACE116" w14:textId="77777777" w:rsidR="008069C2" w:rsidRPr="009A6454" w:rsidRDefault="008069C2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3CE87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9.1.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должна иметь актуальность, новизну и практическую значимость, учитывать запросы работодателей, особенности развития региона, науки, культуры, экономики, техники, технологий и социальной сферы и выполняться по </w:t>
      </w:r>
      <w:r w:rsidR="009B649E" w:rsidRPr="009A6454">
        <w:rPr>
          <w:rFonts w:ascii="Times New Roman" w:hAnsi="Times New Roman" w:cs="Times New Roman"/>
          <w:sz w:val="28"/>
          <w:szCs w:val="28"/>
        </w:rPr>
        <w:t>возможности</w:t>
      </w:r>
      <w:r w:rsidRPr="009A6454">
        <w:rPr>
          <w:rFonts w:ascii="Times New Roman" w:hAnsi="Times New Roman" w:cs="Times New Roman"/>
          <w:sz w:val="28"/>
          <w:szCs w:val="28"/>
        </w:rPr>
        <w:t xml:space="preserve"> по предложениям (заказам) предприятий, организаций или образовательных учреждений.</w:t>
      </w:r>
    </w:p>
    <w:p w14:paraId="6C56DA18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9.2.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Тематика ВКР должна соответствовать содержанию одного или нескольких профессиональных модулей</w:t>
      </w:r>
      <w:r w:rsidR="00AB0E60" w:rsidRPr="009A6454">
        <w:rPr>
          <w:rFonts w:ascii="Times New Roman" w:hAnsi="Times New Roman" w:cs="Times New Roman"/>
          <w:sz w:val="28"/>
          <w:szCs w:val="28"/>
        </w:rPr>
        <w:t>.</w:t>
      </w:r>
    </w:p>
    <w:p w14:paraId="5AF9CEBE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9.3.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Тематика ВКР определяется колледжем: разрабатывается преподавателями профессионального цикла, совместно со специалистами предприятий/социальными партнерами.</w:t>
      </w:r>
    </w:p>
    <w:p w14:paraId="3C7D2AF6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9.4.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Тематика ВКР рассматривается на заседаниях предметных (цикловых) комис</w:t>
      </w:r>
      <w:r w:rsidR="009B649E" w:rsidRPr="009A6454">
        <w:rPr>
          <w:rFonts w:ascii="Times New Roman" w:hAnsi="Times New Roman" w:cs="Times New Roman"/>
          <w:sz w:val="28"/>
          <w:szCs w:val="28"/>
        </w:rPr>
        <w:t>сий</w:t>
      </w:r>
      <w:r w:rsidRPr="009A6454">
        <w:rPr>
          <w:rFonts w:ascii="Times New Roman" w:hAnsi="Times New Roman" w:cs="Times New Roman"/>
          <w:sz w:val="28"/>
          <w:szCs w:val="28"/>
        </w:rPr>
        <w:t>. Студенту предоставляется пра</w:t>
      </w:r>
      <w:r w:rsidR="009B649E" w:rsidRPr="009A6454">
        <w:rPr>
          <w:rFonts w:ascii="Times New Roman" w:hAnsi="Times New Roman" w:cs="Times New Roman"/>
          <w:sz w:val="28"/>
          <w:szCs w:val="28"/>
        </w:rPr>
        <w:t>во вы</w:t>
      </w:r>
      <w:r w:rsidRPr="009A6454">
        <w:rPr>
          <w:rFonts w:ascii="Times New Roman" w:hAnsi="Times New Roman" w:cs="Times New Roman"/>
          <w:sz w:val="28"/>
          <w:szCs w:val="28"/>
        </w:rPr>
        <w:t>бора темы дипломной работы из предложенного перечня тем</w:t>
      </w:r>
      <w:r w:rsidR="009B649E" w:rsidRPr="009A6454">
        <w:rPr>
          <w:rFonts w:ascii="Times New Roman" w:hAnsi="Times New Roman" w:cs="Times New Roman"/>
          <w:sz w:val="28"/>
          <w:szCs w:val="28"/>
        </w:rPr>
        <w:t>.</w:t>
      </w:r>
      <w:r w:rsidRPr="009A6454">
        <w:rPr>
          <w:rFonts w:ascii="Times New Roman" w:hAnsi="Times New Roman" w:cs="Times New Roman"/>
          <w:sz w:val="28"/>
          <w:szCs w:val="28"/>
        </w:rPr>
        <w:t xml:space="preserve"> Выпускник имеет право предложить на согласование собственную тему дипломной работы с обоснованием целесообразности ее разработки.</w:t>
      </w:r>
    </w:p>
    <w:p w14:paraId="28E5F456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9.5.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Обязательным требованием для ВКР является соответствие её тематики содержа</w:t>
      </w:r>
      <w:r w:rsidR="009B649E" w:rsidRPr="009A6454">
        <w:rPr>
          <w:rFonts w:ascii="Times New Roman" w:hAnsi="Times New Roman" w:cs="Times New Roman"/>
          <w:sz w:val="28"/>
          <w:szCs w:val="28"/>
        </w:rPr>
        <w:t>нию од</w:t>
      </w:r>
      <w:r w:rsidRPr="009A6454">
        <w:rPr>
          <w:rFonts w:ascii="Times New Roman" w:hAnsi="Times New Roman" w:cs="Times New Roman"/>
          <w:sz w:val="28"/>
          <w:szCs w:val="28"/>
        </w:rPr>
        <w:t xml:space="preserve">ного или нескольких профессиональных модулей и предъявление к оценке освоенных </w:t>
      </w:r>
      <w:r w:rsidR="009B649E" w:rsidRPr="009A6454">
        <w:rPr>
          <w:rFonts w:ascii="Times New Roman" w:hAnsi="Times New Roman" w:cs="Times New Roman"/>
          <w:sz w:val="28"/>
          <w:szCs w:val="28"/>
        </w:rPr>
        <w:t>обучающимся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профессиональных и общих компетенций.</w:t>
      </w:r>
    </w:p>
    <w:p w14:paraId="18DB6056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>9.6.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Директор колледжа приказом утверждает темы дипломных проектов и руководителя ВКР, а также консультантов по разделам «Экономика», «Нормоконтроль» и рецензентов.</w:t>
      </w:r>
    </w:p>
    <w:p w14:paraId="330B7598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9.7.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По утвержденным темам руководители ВКР разрабатывают индивидуальные задания для каждого студента.</w:t>
      </w:r>
    </w:p>
    <w:p w14:paraId="59AB2474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9.8.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Задания р</w:t>
      </w:r>
      <w:r w:rsidR="009B649E" w:rsidRPr="009A6454">
        <w:rPr>
          <w:rFonts w:ascii="Times New Roman" w:hAnsi="Times New Roman" w:cs="Times New Roman"/>
          <w:sz w:val="28"/>
          <w:szCs w:val="28"/>
        </w:rPr>
        <w:t>ассматриваются на заседании Ц</w:t>
      </w:r>
      <w:r w:rsidRPr="009A6454">
        <w:rPr>
          <w:rFonts w:ascii="Times New Roman" w:hAnsi="Times New Roman" w:cs="Times New Roman"/>
          <w:sz w:val="28"/>
          <w:szCs w:val="28"/>
        </w:rPr>
        <w:t>К, подпис</w:t>
      </w:r>
      <w:r w:rsidR="009B649E" w:rsidRPr="009A6454">
        <w:rPr>
          <w:rFonts w:ascii="Times New Roman" w:hAnsi="Times New Roman" w:cs="Times New Roman"/>
          <w:sz w:val="28"/>
          <w:szCs w:val="28"/>
        </w:rPr>
        <w:t>ываются руководителем ВКР, председателем Ц</w:t>
      </w:r>
      <w:r w:rsidRPr="009A6454">
        <w:rPr>
          <w:rFonts w:ascii="Times New Roman" w:hAnsi="Times New Roman" w:cs="Times New Roman"/>
          <w:sz w:val="28"/>
          <w:szCs w:val="28"/>
        </w:rPr>
        <w:t>К и утверждаются зам. директора по учебно-производственной работе.</w:t>
      </w:r>
    </w:p>
    <w:p w14:paraId="15A266FC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9.9.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 большом объёме ВКР допускается её выполнение г</w:t>
      </w:r>
      <w:r w:rsidR="009B649E" w:rsidRPr="009A6454">
        <w:rPr>
          <w:rFonts w:ascii="Times New Roman" w:hAnsi="Times New Roman" w:cs="Times New Roman"/>
          <w:sz w:val="28"/>
          <w:szCs w:val="28"/>
        </w:rPr>
        <w:t>руппой студентов, при этом инди</w:t>
      </w:r>
      <w:r w:rsidRPr="009A6454">
        <w:rPr>
          <w:rFonts w:ascii="Times New Roman" w:hAnsi="Times New Roman" w:cs="Times New Roman"/>
          <w:sz w:val="28"/>
          <w:szCs w:val="28"/>
        </w:rPr>
        <w:t>видуальные задания выдаются каждому студенту.</w:t>
      </w:r>
    </w:p>
    <w:p w14:paraId="12559A28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9.10.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Задания на ВКР выдаются студентам не позднее, чем за две недели до начала пред</w:t>
      </w:r>
      <w:r w:rsidR="009B649E" w:rsidRPr="009A6454">
        <w:rPr>
          <w:rFonts w:ascii="Times New Roman" w:hAnsi="Times New Roman" w:cs="Times New Roman"/>
          <w:sz w:val="28"/>
          <w:szCs w:val="28"/>
        </w:rPr>
        <w:t>ди</w:t>
      </w:r>
      <w:r w:rsidRPr="009A6454">
        <w:rPr>
          <w:rFonts w:ascii="Times New Roman" w:hAnsi="Times New Roman" w:cs="Times New Roman"/>
          <w:sz w:val="28"/>
          <w:szCs w:val="28"/>
        </w:rPr>
        <w:t>пломной практики.</w:t>
      </w:r>
    </w:p>
    <w:p w14:paraId="7907A461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9.11.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Основными функциями руководителя ВКР являются:</w:t>
      </w:r>
    </w:p>
    <w:p w14:paraId="353A11C1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разработка индивидуальных заданий;</w:t>
      </w:r>
    </w:p>
    <w:p w14:paraId="0FC7DDFA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консультирование по вопросам содержания и последовательности выполнения ВКР;</w:t>
      </w:r>
    </w:p>
    <w:p w14:paraId="019B7087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оказание помощи студенту в подборе литературы;</w:t>
      </w:r>
    </w:p>
    <w:p w14:paraId="4338A111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контроль хода выполнения ВКР;</w:t>
      </w:r>
    </w:p>
    <w:p w14:paraId="6E87E197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B649E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подготовка письменного отзыва на ВКР.</w:t>
      </w:r>
    </w:p>
    <w:p w14:paraId="6DE6500B" w14:textId="77777777" w:rsidR="00880E20" w:rsidRPr="009A6454" w:rsidRDefault="00880E20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9AF4E" w14:textId="77777777" w:rsidR="00C94237" w:rsidRPr="009A6454" w:rsidRDefault="00C9423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7202D" w14:textId="77777777" w:rsidR="009E5C1F" w:rsidRPr="009A6454" w:rsidRDefault="009E5C1F" w:rsidP="00CB2825">
      <w:pPr>
        <w:pStyle w:val="af"/>
      </w:pPr>
      <w:bookmarkStart w:id="11" w:name="_Toc62113632"/>
      <w:r w:rsidRPr="009A6454">
        <w:t>10.</w:t>
      </w:r>
      <w:r w:rsidR="00880E20" w:rsidRPr="009A6454">
        <w:t xml:space="preserve"> </w:t>
      </w:r>
      <w:r w:rsidRPr="009A6454">
        <w:t>Структура ВКР</w:t>
      </w:r>
      <w:bookmarkEnd w:id="11"/>
    </w:p>
    <w:p w14:paraId="46CA13D9" w14:textId="77777777" w:rsidR="00C94237" w:rsidRPr="009A6454" w:rsidRDefault="00C94237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839D5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10.1.</w:t>
      </w:r>
      <w:r w:rsidRPr="009A6454">
        <w:rPr>
          <w:rFonts w:ascii="Times New Roman" w:hAnsi="Times New Roman" w:cs="Times New Roman"/>
          <w:sz w:val="28"/>
          <w:szCs w:val="28"/>
        </w:rPr>
        <w:tab/>
        <w:t>В структуру ВКР входят: пояснительная записка, г</w:t>
      </w:r>
      <w:r w:rsidR="009B649E" w:rsidRPr="009A6454">
        <w:rPr>
          <w:rFonts w:ascii="Times New Roman" w:hAnsi="Times New Roman" w:cs="Times New Roman"/>
          <w:sz w:val="28"/>
          <w:szCs w:val="28"/>
        </w:rPr>
        <w:t>рафическая часть (чертежи, схе</w:t>
      </w:r>
      <w:r w:rsidRPr="009A6454">
        <w:rPr>
          <w:rFonts w:ascii="Times New Roman" w:hAnsi="Times New Roman" w:cs="Times New Roman"/>
          <w:sz w:val="28"/>
          <w:szCs w:val="28"/>
        </w:rPr>
        <w:t>мы, таблицы), электронная презентация, комплект оценочно-инф</w:t>
      </w:r>
      <w:r w:rsidR="009B649E" w:rsidRPr="009A6454">
        <w:rPr>
          <w:rFonts w:ascii="Times New Roman" w:hAnsi="Times New Roman" w:cs="Times New Roman"/>
          <w:sz w:val="28"/>
          <w:szCs w:val="28"/>
        </w:rPr>
        <w:t>о</w:t>
      </w:r>
      <w:r w:rsidRPr="009A6454">
        <w:rPr>
          <w:rFonts w:ascii="Times New Roman" w:hAnsi="Times New Roman" w:cs="Times New Roman"/>
          <w:sz w:val="28"/>
          <w:szCs w:val="28"/>
        </w:rPr>
        <w:t xml:space="preserve">рмационной </w:t>
      </w:r>
      <w:r w:rsidR="009B649E" w:rsidRPr="009A6454">
        <w:rPr>
          <w:rFonts w:ascii="Times New Roman" w:hAnsi="Times New Roman" w:cs="Times New Roman"/>
          <w:sz w:val="28"/>
          <w:szCs w:val="28"/>
        </w:rPr>
        <w:t>документации</w:t>
      </w:r>
      <w:r w:rsidRPr="009A6454">
        <w:rPr>
          <w:rFonts w:ascii="Times New Roman" w:hAnsi="Times New Roman" w:cs="Times New Roman"/>
          <w:sz w:val="28"/>
          <w:szCs w:val="28"/>
        </w:rPr>
        <w:t xml:space="preserve"> (отзыв руководителя, рецензия). Объем ВКР должен составлять не менее </w:t>
      </w:r>
      <w:r w:rsidR="009B649E" w:rsidRPr="009A6454">
        <w:rPr>
          <w:rFonts w:ascii="Times New Roman" w:hAnsi="Times New Roman" w:cs="Times New Roman"/>
          <w:sz w:val="28"/>
          <w:szCs w:val="28"/>
        </w:rPr>
        <w:t>5</w:t>
      </w:r>
      <w:r w:rsidRPr="009A6454">
        <w:rPr>
          <w:rFonts w:ascii="Times New Roman" w:hAnsi="Times New Roman" w:cs="Times New Roman"/>
          <w:sz w:val="28"/>
          <w:szCs w:val="28"/>
        </w:rPr>
        <w:t>0 и не более 80 страниц печатного текста (без приложения).</w:t>
      </w:r>
    </w:p>
    <w:p w14:paraId="267F7D97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10.2.</w:t>
      </w:r>
      <w:r w:rsidRPr="009A6454">
        <w:rPr>
          <w:rFonts w:ascii="Times New Roman" w:hAnsi="Times New Roman" w:cs="Times New Roman"/>
          <w:sz w:val="28"/>
          <w:szCs w:val="28"/>
        </w:rPr>
        <w:tab/>
        <w:t xml:space="preserve">Пояснительная записка представляется в бумажном и электронном варианте с </w:t>
      </w:r>
      <w:r w:rsidR="009B649E" w:rsidRPr="009A6454">
        <w:rPr>
          <w:rFonts w:ascii="Times New Roman" w:hAnsi="Times New Roman" w:cs="Times New Roman"/>
          <w:sz w:val="28"/>
          <w:szCs w:val="28"/>
        </w:rPr>
        <w:t>использованием</w:t>
      </w:r>
      <w:r w:rsidRPr="009A6454">
        <w:rPr>
          <w:rFonts w:ascii="Times New Roman" w:hAnsi="Times New Roman" w:cs="Times New Roman"/>
          <w:sz w:val="28"/>
          <w:szCs w:val="28"/>
        </w:rPr>
        <w:t xml:space="preserve"> программ Microsoft </w:t>
      </w:r>
      <w:r w:rsidR="009B649E" w:rsidRPr="009A6454">
        <w:rPr>
          <w:rFonts w:ascii="Times New Roman" w:hAnsi="Times New Roman" w:cs="Times New Roman"/>
          <w:sz w:val="28"/>
          <w:szCs w:val="28"/>
        </w:rPr>
        <w:t>Office</w:t>
      </w:r>
      <w:r w:rsidRPr="009A6454">
        <w:rPr>
          <w:rFonts w:ascii="Times New Roman" w:hAnsi="Times New Roman" w:cs="Times New Roman"/>
          <w:sz w:val="28"/>
          <w:szCs w:val="28"/>
        </w:rPr>
        <w:t xml:space="preserve"> Word. Презентация выполняется с помощью программы Microsoft </w:t>
      </w:r>
      <w:r w:rsidR="009B649E" w:rsidRPr="009A6454">
        <w:rPr>
          <w:rFonts w:ascii="Times New Roman" w:hAnsi="Times New Roman" w:cs="Times New Roman"/>
          <w:sz w:val="28"/>
          <w:szCs w:val="28"/>
        </w:rPr>
        <w:t>Office</w:t>
      </w:r>
      <w:r w:rsidRPr="009A6454">
        <w:rPr>
          <w:rFonts w:ascii="Times New Roman" w:hAnsi="Times New Roman" w:cs="Times New Roman"/>
          <w:sz w:val="28"/>
          <w:szCs w:val="28"/>
        </w:rPr>
        <w:t xml:space="preserve"> Power Point. Вся графическая и </w:t>
      </w:r>
      <w:r w:rsidR="009B649E" w:rsidRPr="009A6454">
        <w:rPr>
          <w:rFonts w:ascii="Times New Roman" w:hAnsi="Times New Roman" w:cs="Times New Roman"/>
          <w:sz w:val="28"/>
          <w:szCs w:val="28"/>
        </w:rPr>
        <w:lastRenderedPageBreak/>
        <w:t>текстовая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информация должна быть представлена на CD дисках</w:t>
      </w:r>
      <w:r w:rsidR="008F16D0">
        <w:rPr>
          <w:rFonts w:ascii="Times New Roman" w:hAnsi="Times New Roman" w:cs="Times New Roman"/>
          <w:sz w:val="28"/>
          <w:szCs w:val="28"/>
        </w:rPr>
        <w:t xml:space="preserve"> или флеш-картах</w:t>
      </w:r>
      <w:r w:rsidRPr="009A6454">
        <w:rPr>
          <w:rFonts w:ascii="Times New Roman" w:hAnsi="Times New Roman" w:cs="Times New Roman"/>
          <w:sz w:val="28"/>
          <w:szCs w:val="28"/>
        </w:rPr>
        <w:t xml:space="preserve">. В пояснительной </w:t>
      </w:r>
      <w:r w:rsidR="009B649E" w:rsidRPr="009A6454">
        <w:rPr>
          <w:rFonts w:ascii="Times New Roman" w:hAnsi="Times New Roman" w:cs="Times New Roman"/>
          <w:sz w:val="28"/>
          <w:szCs w:val="28"/>
        </w:rPr>
        <w:t>записке</w:t>
      </w:r>
      <w:r w:rsidRPr="009A6454">
        <w:rPr>
          <w:rFonts w:ascii="Times New Roman" w:hAnsi="Times New Roman" w:cs="Times New Roman"/>
          <w:sz w:val="28"/>
          <w:szCs w:val="28"/>
        </w:rPr>
        <w:t xml:space="preserve"> приводится теоретическое и расчётное обоснование принятых в работе решений.</w:t>
      </w:r>
    </w:p>
    <w:p w14:paraId="0401E233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Основные структурные эле</w:t>
      </w:r>
      <w:r w:rsidR="009B649E" w:rsidRPr="009A6454">
        <w:rPr>
          <w:rFonts w:ascii="Times New Roman" w:hAnsi="Times New Roman" w:cs="Times New Roman"/>
          <w:sz w:val="28"/>
          <w:szCs w:val="28"/>
        </w:rPr>
        <w:t>менты пояснительной записки ВКР</w:t>
      </w:r>
    </w:p>
    <w:p w14:paraId="574F77EC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Пояснительная записка ВКР должна содержать следую</w:t>
      </w:r>
      <w:r w:rsidR="00880E20" w:rsidRPr="009A6454">
        <w:rPr>
          <w:rFonts w:ascii="Times New Roman" w:hAnsi="Times New Roman" w:cs="Times New Roman"/>
          <w:sz w:val="28"/>
          <w:szCs w:val="28"/>
        </w:rPr>
        <w:t>щ</w:t>
      </w:r>
      <w:r w:rsidRPr="009A6454">
        <w:rPr>
          <w:rFonts w:ascii="Times New Roman" w:hAnsi="Times New Roman" w:cs="Times New Roman"/>
          <w:sz w:val="28"/>
          <w:szCs w:val="28"/>
        </w:rPr>
        <w:t xml:space="preserve">ие основные структурные </w:t>
      </w:r>
      <w:r w:rsidR="00880E20" w:rsidRPr="009A6454">
        <w:rPr>
          <w:rFonts w:ascii="Times New Roman" w:hAnsi="Times New Roman" w:cs="Times New Roman"/>
          <w:sz w:val="28"/>
          <w:szCs w:val="28"/>
        </w:rPr>
        <w:t>элементы</w:t>
      </w:r>
      <w:r w:rsidRPr="009A6454">
        <w:rPr>
          <w:rFonts w:ascii="Times New Roman" w:hAnsi="Times New Roman" w:cs="Times New Roman"/>
          <w:sz w:val="28"/>
          <w:szCs w:val="28"/>
        </w:rPr>
        <w:t>, расположенные в указанной ниже последовательности:</w:t>
      </w:r>
    </w:p>
    <w:p w14:paraId="1EB877D2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25D97A06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задание на выполнение </w:t>
      </w:r>
      <w:r w:rsidR="00585F7A" w:rsidRPr="009A6454">
        <w:rPr>
          <w:rFonts w:ascii="Times New Roman" w:hAnsi="Times New Roman" w:cs="Times New Roman"/>
          <w:sz w:val="28"/>
          <w:szCs w:val="28"/>
        </w:rPr>
        <w:t>ВКР</w:t>
      </w:r>
      <w:r w:rsidRPr="009A6454">
        <w:rPr>
          <w:rFonts w:ascii="Times New Roman" w:hAnsi="Times New Roman" w:cs="Times New Roman"/>
          <w:sz w:val="28"/>
          <w:szCs w:val="28"/>
        </w:rPr>
        <w:t>;</w:t>
      </w:r>
    </w:p>
    <w:p w14:paraId="232AFDA4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содержание;</w:t>
      </w:r>
    </w:p>
    <w:p w14:paraId="43513EAA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введение;</w:t>
      </w:r>
    </w:p>
    <w:p w14:paraId="1EDDE18B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основная часть;</w:t>
      </w:r>
    </w:p>
    <w:p w14:paraId="4122468C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заключение;</w:t>
      </w:r>
    </w:p>
    <w:p w14:paraId="5AF93369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14:paraId="25363915" w14:textId="77777777" w:rsidR="009E5C1F" w:rsidRPr="009A6454" w:rsidRDefault="009E5C1F" w:rsidP="00CB2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приложения.</w:t>
      </w:r>
    </w:p>
    <w:p w14:paraId="2C38B0B9" w14:textId="77777777" w:rsidR="00880E20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077BC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E288F" w14:textId="77777777" w:rsidR="009E5C1F" w:rsidRPr="009A6454" w:rsidRDefault="009E5C1F" w:rsidP="0032641E">
      <w:pPr>
        <w:pStyle w:val="af"/>
      </w:pPr>
      <w:bookmarkStart w:id="12" w:name="_Toc62113633"/>
      <w:r w:rsidRPr="009A6454">
        <w:t>11.</w:t>
      </w:r>
      <w:r w:rsidR="00880E20" w:rsidRPr="009A6454">
        <w:t xml:space="preserve"> </w:t>
      </w:r>
      <w:r w:rsidRPr="009A6454">
        <w:t>Рецензирование ВКР</w:t>
      </w:r>
      <w:bookmarkEnd w:id="12"/>
    </w:p>
    <w:p w14:paraId="3A46D7CE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1DC37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11.1.</w:t>
      </w:r>
      <w:r w:rsidRPr="009A6454">
        <w:rPr>
          <w:rFonts w:ascii="Times New Roman" w:hAnsi="Times New Roman" w:cs="Times New Roman"/>
          <w:sz w:val="28"/>
          <w:szCs w:val="28"/>
        </w:rPr>
        <w:tab/>
        <w:t>Рецензенты ВКР назначаются приказом директора колледжа.</w:t>
      </w:r>
    </w:p>
    <w:p w14:paraId="6FFA16C6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11.2.</w:t>
      </w:r>
      <w:r w:rsidRPr="009A6454">
        <w:rPr>
          <w:rFonts w:ascii="Times New Roman" w:hAnsi="Times New Roman" w:cs="Times New Roman"/>
          <w:sz w:val="28"/>
          <w:szCs w:val="28"/>
        </w:rPr>
        <w:tab/>
        <w:t>Рецензия должна включать:</w:t>
      </w:r>
    </w:p>
    <w:p w14:paraId="6848A03D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оценку качества выполнения каждого раздела;</w:t>
      </w:r>
    </w:p>
    <w:p w14:paraId="45383D2B" w14:textId="77777777" w:rsidR="009E5C1F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оценку степени разработки новых вопросов, ор</w:t>
      </w:r>
      <w:r w:rsidRPr="009A6454">
        <w:rPr>
          <w:rFonts w:ascii="Times New Roman" w:hAnsi="Times New Roman" w:cs="Times New Roman"/>
          <w:sz w:val="28"/>
          <w:szCs w:val="28"/>
        </w:rPr>
        <w:t>игинальности решений, теоретиче</w:t>
      </w:r>
      <w:r w:rsidR="009E5C1F" w:rsidRPr="009A6454">
        <w:rPr>
          <w:rFonts w:ascii="Times New Roman" w:hAnsi="Times New Roman" w:cs="Times New Roman"/>
          <w:sz w:val="28"/>
          <w:szCs w:val="28"/>
        </w:rPr>
        <w:t>ской и графической части;</w:t>
      </w:r>
    </w:p>
    <w:p w14:paraId="198F81E0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заключение о соответствии ВКР заданию;</w:t>
      </w:r>
    </w:p>
    <w:p w14:paraId="31762D64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практической значимости работы;</w:t>
      </w:r>
    </w:p>
    <w:p w14:paraId="1DB825F4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оценку ВКР.</w:t>
      </w:r>
    </w:p>
    <w:p w14:paraId="3C94C633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11.3.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Содержание рецензии доводится до сведения студентов не позднее, чем за день до защиты ВКР.</w:t>
      </w:r>
    </w:p>
    <w:p w14:paraId="32847416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11.4.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Внесение изменений в ВКР после получения рецензии не допускается.</w:t>
      </w:r>
    </w:p>
    <w:p w14:paraId="1E663681" w14:textId="77777777" w:rsidR="00880E20" w:rsidRPr="009A6454" w:rsidRDefault="00880E20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5A36B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B0E52" w14:textId="77777777" w:rsidR="009E5C1F" w:rsidRPr="009A6454" w:rsidRDefault="009E5C1F" w:rsidP="0032641E">
      <w:pPr>
        <w:pStyle w:val="af"/>
      </w:pPr>
      <w:bookmarkStart w:id="13" w:name="_Toc62113634"/>
      <w:r w:rsidRPr="009A6454">
        <w:lastRenderedPageBreak/>
        <w:t>12.</w:t>
      </w:r>
      <w:r w:rsidR="00880E20" w:rsidRPr="009A6454">
        <w:t xml:space="preserve"> </w:t>
      </w:r>
      <w:r w:rsidR="00C94237" w:rsidRPr="009A6454">
        <w:t>Оценивание второго этапа</w:t>
      </w:r>
      <w:bookmarkEnd w:id="13"/>
    </w:p>
    <w:p w14:paraId="5B814072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23B65" w14:textId="77777777" w:rsidR="00880E20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12.1.</w:t>
      </w:r>
      <w:r w:rsidRPr="009A6454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r w:rsidR="00880E20" w:rsidRPr="009A6454">
        <w:rPr>
          <w:rFonts w:ascii="Times New Roman" w:hAnsi="Times New Roman" w:cs="Times New Roman"/>
          <w:sz w:val="28"/>
          <w:szCs w:val="28"/>
        </w:rPr>
        <w:t>Красноуфимский аграрный колледж</w:t>
      </w:r>
      <w:r w:rsidRPr="009A6454">
        <w:rPr>
          <w:rFonts w:ascii="Times New Roman" w:hAnsi="Times New Roman" w:cs="Times New Roman"/>
          <w:sz w:val="28"/>
          <w:szCs w:val="28"/>
        </w:rPr>
        <w:t>» по результатам прохождения государственной итоговой аттестации выставляется интегральная оценка по установленным критериям. Оценка по критериям производит</w:t>
      </w:r>
      <w:r w:rsidR="00880E20" w:rsidRPr="009A6454">
        <w:rPr>
          <w:rFonts w:ascii="Times New Roman" w:hAnsi="Times New Roman" w:cs="Times New Roman"/>
          <w:sz w:val="28"/>
          <w:szCs w:val="28"/>
        </w:rPr>
        <w:t>ся по шкале:</w:t>
      </w:r>
    </w:p>
    <w:p w14:paraId="6CFD4D55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0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не проявлен;</w:t>
      </w:r>
    </w:p>
    <w:p w14:paraId="4C8CA632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1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проявлен не в полном объеме;</w:t>
      </w:r>
    </w:p>
    <w:p w14:paraId="4AD0B0CB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2</w:t>
      </w:r>
      <w:r w:rsidR="00880E20" w:rsidRPr="009A6454">
        <w:rPr>
          <w:rFonts w:ascii="Times New Roman" w:hAnsi="Times New Roman" w:cs="Times New Roman"/>
          <w:sz w:val="28"/>
          <w:szCs w:val="28"/>
        </w:rPr>
        <w:t xml:space="preserve"> – </w:t>
      </w:r>
      <w:r w:rsidRPr="009A6454">
        <w:rPr>
          <w:rFonts w:ascii="Times New Roman" w:hAnsi="Times New Roman" w:cs="Times New Roman"/>
          <w:sz w:val="28"/>
          <w:szCs w:val="28"/>
        </w:rPr>
        <w:t>показатель проявлен полностью.</w:t>
      </w:r>
    </w:p>
    <w:p w14:paraId="431B336A" w14:textId="77777777" w:rsidR="004F3755" w:rsidRPr="009A6454" w:rsidRDefault="004F3755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030EB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641E" w:rsidRPr="009A6454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24"/>
        <w:gridCol w:w="1873"/>
        <w:gridCol w:w="882"/>
      </w:tblGrid>
      <w:tr w:rsidR="009A6454" w:rsidRPr="009A6454" w14:paraId="42995F6A" w14:textId="77777777" w:rsidTr="00C94237">
        <w:tc>
          <w:tcPr>
            <w:tcW w:w="0" w:type="auto"/>
            <w:vAlign w:val="center"/>
          </w:tcPr>
          <w:p w14:paraId="07B15ED2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A8F61A6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</w:tcPr>
          <w:p w14:paraId="29A20276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Оцениваемы</w:t>
            </w:r>
            <w:r w:rsidR="00C94237"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ОК</w:t>
            </w:r>
          </w:p>
        </w:tc>
        <w:tc>
          <w:tcPr>
            <w:tcW w:w="0" w:type="auto"/>
            <w:vAlign w:val="center"/>
          </w:tcPr>
          <w:p w14:paraId="47452496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b/>
                <w:sz w:val="24"/>
                <w:szCs w:val="28"/>
              </w:rPr>
              <w:t>Балл (0-2)</w:t>
            </w:r>
          </w:p>
        </w:tc>
      </w:tr>
      <w:tr w:rsidR="009A6454" w:rsidRPr="009A6454" w14:paraId="053CDDD5" w14:textId="77777777" w:rsidTr="004B0FAC">
        <w:tc>
          <w:tcPr>
            <w:tcW w:w="0" w:type="auto"/>
          </w:tcPr>
          <w:p w14:paraId="10EE45F2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14:paraId="1FFDFFA0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 xml:space="preserve"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демонстрацией практического применения </w:t>
            </w:r>
          </w:p>
        </w:tc>
        <w:tc>
          <w:tcPr>
            <w:tcW w:w="0" w:type="auto"/>
            <w:vAlign w:val="center"/>
          </w:tcPr>
          <w:p w14:paraId="6E446521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2, ОК 4</w:t>
            </w:r>
          </w:p>
        </w:tc>
        <w:tc>
          <w:tcPr>
            <w:tcW w:w="0" w:type="auto"/>
            <w:vAlign w:val="center"/>
          </w:tcPr>
          <w:p w14:paraId="50E8922E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4831650B" w14:textId="77777777" w:rsidTr="004B0FAC">
        <w:tc>
          <w:tcPr>
            <w:tcW w:w="0" w:type="auto"/>
          </w:tcPr>
          <w:p w14:paraId="0B16F62B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14:paraId="0AEE9588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14:paraId="7DEB47F0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01</w:t>
            </w:r>
          </w:p>
        </w:tc>
        <w:tc>
          <w:tcPr>
            <w:tcW w:w="0" w:type="auto"/>
            <w:vAlign w:val="center"/>
          </w:tcPr>
          <w:p w14:paraId="4633B19B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59046451" w14:textId="77777777" w:rsidTr="004B0FAC">
        <w:tc>
          <w:tcPr>
            <w:tcW w:w="0" w:type="auto"/>
          </w:tcPr>
          <w:p w14:paraId="29FE39C1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14:paraId="18FA6407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14:paraId="58DC1BE3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04</w:t>
            </w:r>
          </w:p>
        </w:tc>
        <w:tc>
          <w:tcPr>
            <w:tcW w:w="0" w:type="auto"/>
            <w:vAlign w:val="center"/>
          </w:tcPr>
          <w:p w14:paraId="0F26A7EA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271C299D" w14:textId="77777777" w:rsidTr="004B0FAC">
        <w:tc>
          <w:tcPr>
            <w:tcW w:w="0" w:type="auto"/>
          </w:tcPr>
          <w:p w14:paraId="18896CFE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14:paraId="6B26FF86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0" w:type="auto"/>
            <w:vAlign w:val="center"/>
          </w:tcPr>
          <w:p w14:paraId="52259ACF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04, ОК 01</w:t>
            </w:r>
          </w:p>
        </w:tc>
        <w:tc>
          <w:tcPr>
            <w:tcW w:w="0" w:type="auto"/>
            <w:vAlign w:val="center"/>
          </w:tcPr>
          <w:p w14:paraId="07B0DD08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151C8ACF" w14:textId="77777777" w:rsidTr="004B0FAC">
        <w:tc>
          <w:tcPr>
            <w:tcW w:w="0" w:type="auto"/>
          </w:tcPr>
          <w:p w14:paraId="7E753E3A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14:paraId="72E1413C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0" w:type="auto"/>
            <w:vAlign w:val="center"/>
          </w:tcPr>
          <w:p w14:paraId="469098E7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01, ОК 09, ОК 08</w:t>
            </w:r>
          </w:p>
        </w:tc>
        <w:tc>
          <w:tcPr>
            <w:tcW w:w="0" w:type="auto"/>
            <w:vAlign w:val="center"/>
          </w:tcPr>
          <w:p w14:paraId="3446A45E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0C723304" w14:textId="77777777" w:rsidTr="004B0FAC">
        <w:tc>
          <w:tcPr>
            <w:tcW w:w="0" w:type="auto"/>
          </w:tcPr>
          <w:p w14:paraId="0305E6D1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14:paraId="14749B92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14:paraId="5880F9FF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05</w:t>
            </w:r>
          </w:p>
        </w:tc>
        <w:tc>
          <w:tcPr>
            <w:tcW w:w="0" w:type="auto"/>
            <w:vAlign w:val="center"/>
          </w:tcPr>
          <w:p w14:paraId="670380D4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58F9A795" w14:textId="77777777" w:rsidTr="004B0FAC">
        <w:tc>
          <w:tcPr>
            <w:tcW w:w="0" w:type="auto"/>
          </w:tcPr>
          <w:p w14:paraId="141BC672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14:paraId="0898BA6A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Установление связи между теоретическими и практическими результатами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14:paraId="6634346B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02, ОК 03, ОК 04</w:t>
            </w:r>
          </w:p>
        </w:tc>
        <w:tc>
          <w:tcPr>
            <w:tcW w:w="0" w:type="auto"/>
            <w:vAlign w:val="center"/>
          </w:tcPr>
          <w:p w14:paraId="7BCBEABF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3DE8E556" w14:textId="77777777" w:rsidTr="004B0FAC">
        <w:tc>
          <w:tcPr>
            <w:tcW w:w="0" w:type="auto"/>
          </w:tcPr>
          <w:p w14:paraId="7C9EE541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14:paraId="76CDDE8E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0" w:type="auto"/>
            <w:vAlign w:val="center"/>
          </w:tcPr>
          <w:p w14:paraId="52DFD5CF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02, ОК 08</w:t>
            </w:r>
          </w:p>
        </w:tc>
        <w:tc>
          <w:tcPr>
            <w:tcW w:w="0" w:type="auto"/>
            <w:vAlign w:val="center"/>
          </w:tcPr>
          <w:p w14:paraId="701A5983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346E4C7A" w14:textId="77777777" w:rsidTr="004B0FAC">
        <w:trPr>
          <w:trHeight w:val="521"/>
        </w:trPr>
        <w:tc>
          <w:tcPr>
            <w:tcW w:w="0" w:type="auto"/>
          </w:tcPr>
          <w:p w14:paraId="2AB2D9B4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14:paraId="2A56907B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14:paraId="55F17A1A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01, ОК 09</w:t>
            </w:r>
          </w:p>
        </w:tc>
        <w:tc>
          <w:tcPr>
            <w:tcW w:w="0" w:type="auto"/>
            <w:vAlign w:val="center"/>
          </w:tcPr>
          <w:p w14:paraId="2BE612DC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22F6CB9F" w14:textId="77777777" w:rsidTr="004B0FAC">
        <w:tc>
          <w:tcPr>
            <w:tcW w:w="0" w:type="auto"/>
          </w:tcPr>
          <w:p w14:paraId="0678B3E6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14:paraId="5F9A2E48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14:paraId="38EE750C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ОК 01, ОК 02</w:t>
            </w:r>
          </w:p>
        </w:tc>
        <w:tc>
          <w:tcPr>
            <w:tcW w:w="0" w:type="auto"/>
            <w:vAlign w:val="center"/>
          </w:tcPr>
          <w:p w14:paraId="2F0D0EA0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6454" w:rsidRPr="009A6454" w14:paraId="42DE2511" w14:textId="77777777" w:rsidTr="004B0FAC">
        <w:tc>
          <w:tcPr>
            <w:tcW w:w="0" w:type="auto"/>
          </w:tcPr>
          <w:p w14:paraId="70EE4EC7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01511518" w14:textId="77777777" w:rsidR="004B0FAC" w:rsidRPr="009A6454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0" w:type="auto"/>
            <w:vAlign w:val="center"/>
          </w:tcPr>
          <w:p w14:paraId="1EA2E34E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F6F9E8" w14:textId="77777777" w:rsidR="004B0FAC" w:rsidRPr="009A6454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F40CEFF" w14:textId="77777777" w:rsidR="004B0FAC" w:rsidRPr="009A6454" w:rsidRDefault="004B0FA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1F3F6" w14:textId="77777777" w:rsidR="009E5C1F" w:rsidRPr="009A6454" w:rsidRDefault="004B0FA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12. В соответствии с Положением о фондах оценочных средств в </w:t>
      </w:r>
      <w:r w:rsidR="003D2E6C" w:rsidRPr="009A6454">
        <w:rPr>
          <w:rFonts w:ascii="Times New Roman" w:hAnsi="Times New Roman" w:cs="Times New Roman"/>
          <w:sz w:val="28"/>
          <w:szCs w:val="28"/>
        </w:rPr>
        <w:t>ГАПОУ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 </w:t>
      </w:r>
      <w:r w:rsidR="009E5C1F" w:rsidRPr="009A6454">
        <w:rPr>
          <w:rFonts w:ascii="Times New Roman" w:hAnsi="Times New Roman" w:cs="Times New Roman"/>
          <w:sz w:val="28"/>
          <w:szCs w:val="28"/>
        </w:rPr>
        <w:t>оценка, выраженная в процентах и округляемая до целого числа в пользу студента, переводится в пятибалльную шкалу:</w:t>
      </w:r>
    </w:p>
    <w:p w14:paraId="670910B6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90-100%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«5» (отлично)</w:t>
      </w:r>
    </w:p>
    <w:p w14:paraId="61D308FB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75-89%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«4» (хорошо)</w:t>
      </w:r>
    </w:p>
    <w:p w14:paraId="780C707A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lastRenderedPageBreak/>
        <w:t>65-74%</w:t>
      </w:r>
      <w:r w:rsidRPr="009A6454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ab/>
        <w:t>– «3» (удовлетворительно)</w:t>
      </w:r>
    </w:p>
    <w:p w14:paraId="1043FCB9" w14:textId="77777777" w:rsidR="00C94237" w:rsidRPr="009A6454" w:rsidRDefault="00C94237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Менее 65 % </w:t>
      </w:r>
      <w:r w:rsidRPr="009A6454">
        <w:rPr>
          <w:rFonts w:ascii="Times New Roman" w:hAnsi="Times New Roman"/>
          <w:sz w:val="28"/>
          <w:szCs w:val="28"/>
        </w:rPr>
        <w:t>от максимального балла</w:t>
      </w:r>
      <w:r w:rsidRPr="009A6454">
        <w:rPr>
          <w:rFonts w:ascii="Times New Roman" w:hAnsi="Times New Roman" w:cs="Times New Roman"/>
          <w:sz w:val="28"/>
          <w:szCs w:val="28"/>
        </w:rPr>
        <w:t xml:space="preserve">  – «2» (неудовлетворительно)</w:t>
      </w:r>
    </w:p>
    <w:p w14:paraId="1B42F730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12.3.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На каждого студента по результатам защиты ВКР</w:t>
      </w:r>
      <w:r w:rsidR="00585F7A" w:rsidRPr="009A6454">
        <w:rPr>
          <w:rFonts w:ascii="Times New Roman" w:hAnsi="Times New Roman" w:cs="Times New Roman"/>
          <w:sz w:val="28"/>
          <w:szCs w:val="28"/>
        </w:rPr>
        <w:t xml:space="preserve"> заполняется оценочный лист каж</w:t>
      </w:r>
      <w:r w:rsidRPr="009A6454">
        <w:rPr>
          <w:rFonts w:ascii="Times New Roman" w:hAnsi="Times New Roman" w:cs="Times New Roman"/>
          <w:sz w:val="28"/>
          <w:szCs w:val="28"/>
        </w:rPr>
        <w:t>дым членом ГЭК.</w:t>
      </w:r>
    </w:p>
    <w:p w14:paraId="7311A5D4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12.4.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Итоговая оценка за защиту</w:t>
      </w:r>
      <w:r w:rsidR="00C94237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 xml:space="preserve">ВКР выставляется как среднее </w:t>
      </w:r>
      <w:r w:rsidR="00C94237" w:rsidRPr="009A6454">
        <w:rPr>
          <w:rFonts w:ascii="Times New Roman" w:hAnsi="Times New Roman" w:cs="Times New Roman"/>
          <w:sz w:val="28"/>
          <w:szCs w:val="28"/>
        </w:rPr>
        <w:t>а</w:t>
      </w:r>
      <w:r w:rsidRPr="009A6454">
        <w:rPr>
          <w:rFonts w:ascii="Times New Roman" w:hAnsi="Times New Roman" w:cs="Times New Roman"/>
          <w:sz w:val="28"/>
          <w:szCs w:val="28"/>
        </w:rPr>
        <w:t>рифметическое оценок всех членов ГЭК, округленное в большую сторону.</w:t>
      </w:r>
    </w:p>
    <w:p w14:paraId="0713BB77" w14:textId="77777777" w:rsidR="009E5C1F" w:rsidRPr="009A6454" w:rsidRDefault="009E5C1F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12.5.</w:t>
      </w:r>
      <w:r w:rsidR="004B0FAC" w:rsidRPr="009A6454"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На каждого студента при защите ВКР заполняется Инди</w:t>
      </w:r>
      <w:r w:rsidR="00585F7A" w:rsidRPr="009A6454">
        <w:rPr>
          <w:rFonts w:ascii="Times New Roman" w:hAnsi="Times New Roman" w:cs="Times New Roman"/>
          <w:sz w:val="28"/>
          <w:szCs w:val="28"/>
        </w:rPr>
        <w:t>видуальный лист оценки</w:t>
      </w:r>
      <w:r w:rsidRPr="009A6454">
        <w:rPr>
          <w:rFonts w:ascii="Times New Roman" w:hAnsi="Times New Roman" w:cs="Times New Roman"/>
          <w:sz w:val="28"/>
          <w:szCs w:val="28"/>
        </w:rPr>
        <w:t xml:space="preserve">, в котором содержатся оценочные показатели в соответствий с Фондами оценочных средств, критерии оценивания. По результатам государственной итоговой аттестации </w:t>
      </w:r>
      <w:r w:rsidR="004B0FAC" w:rsidRPr="009A6454">
        <w:rPr>
          <w:rFonts w:ascii="Times New Roman" w:hAnsi="Times New Roman" w:cs="Times New Roman"/>
          <w:sz w:val="28"/>
          <w:szCs w:val="28"/>
        </w:rPr>
        <w:t>заполняется</w:t>
      </w:r>
      <w:r w:rsidRPr="009A6454">
        <w:rPr>
          <w:rFonts w:ascii="Times New Roman" w:hAnsi="Times New Roman" w:cs="Times New Roman"/>
          <w:sz w:val="28"/>
          <w:szCs w:val="28"/>
        </w:rPr>
        <w:t xml:space="preserve"> сводная ведомость. Итоговая оценка за прохождение государственной итоговой аттестации выставляется на основании индивидуальных оценочных листов, </w:t>
      </w:r>
      <w:r w:rsidR="004B0FAC" w:rsidRPr="009A6454">
        <w:rPr>
          <w:rFonts w:ascii="Times New Roman" w:hAnsi="Times New Roman" w:cs="Times New Roman"/>
          <w:sz w:val="28"/>
          <w:szCs w:val="28"/>
        </w:rPr>
        <w:t>заполненных</w:t>
      </w:r>
      <w:r w:rsidRPr="009A6454">
        <w:rPr>
          <w:rFonts w:ascii="Times New Roman" w:hAnsi="Times New Roman" w:cs="Times New Roman"/>
          <w:sz w:val="28"/>
          <w:szCs w:val="28"/>
        </w:rPr>
        <w:t xml:space="preserve"> каждым членом ГЭК как среднее арифметическое баллов, выставленных каждым из них по пятибалльной шкале. </w:t>
      </w:r>
    </w:p>
    <w:p w14:paraId="1B0B8B0A" w14:textId="77777777" w:rsidR="004B0FAC" w:rsidRPr="009A6454" w:rsidRDefault="004B0FA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1CB10" w14:textId="77777777" w:rsidR="00C94237" w:rsidRPr="009A6454" w:rsidRDefault="00C94237" w:rsidP="003264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0537E2C8" w14:textId="77777777" w:rsidR="004B0FAC" w:rsidRPr="00073F65" w:rsidRDefault="004B0FAC" w:rsidP="0032641E">
      <w:pPr>
        <w:pStyle w:val="af"/>
        <w:jc w:val="right"/>
      </w:pPr>
      <w:bookmarkStart w:id="14" w:name="_Toc62113635"/>
      <w:r w:rsidRPr="00073F65">
        <w:lastRenderedPageBreak/>
        <w:t>ПРИЛОЖЕНИЕ А</w:t>
      </w:r>
      <w:bookmarkEnd w:id="14"/>
    </w:p>
    <w:p w14:paraId="4C03CE73" w14:textId="77777777" w:rsidR="008E3B13" w:rsidRPr="00073F65" w:rsidRDefault="008E3B13" w:rsidP="0032641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3F65">
        <w:rPr>
          <w:rFonts w:ascii="Times New Roman" w:hAnsi="Times New Roman" w:cs="Times New Roman"/>
          <w:i/>
          <w:sz w:val="28"/>
          <w:szCs w:val="28"/>
        </w:rPr>
        <w:t>Примерные темы выпускных квалификационных работ</w:t>
      </w:r>
    </w:p>
    <w:p w14:paraId="4913E9AB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пункта взвешивания автомобилей и перевозимых грузов</w:t>
      </w:r>
    </w:p>
    <w:p w14:paraId="1BF8216F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стенда для сборки-разборки двигателей автомобилей</w:t>
      </w:r>
    </w:p>
    <w:p w14:paraId="192770C6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ремонта топливной аппаратуры</w:t>
      </w:r>
    </w:p>
    <w:p w14:paraId="191E206B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сварочного участка</w:t>
      </w:r>
    </w:p>
    <w:p w14:paraId="33CE5D19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станции технического обслуживания для грузовых автомобилей</w:t>
      </w:r>
    </w:p>
    <w:p w14:paraId="0ED652B7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окраски</w:t>
      </w:r>
    </w:p>
    <w:p w14:paraId="4F2FE6A9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шиномонтажного участка</w:t>
      </w:r>
    </w:p>
    <w:p w14:paraId="7BB0B35D" w14:textId="77777777" w:rsidR="00C200FC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разработкой пункта взвешивания автомобилей и перевозимых грузов</w:t>
      </w:r>
    </w:p>
    <w:p w14:paraId="44DDEC0C" w14:textId="77777777" w:rsidR="00073F65" w:rsidRPr="00073F65" w:rsidRDefault="00C200FC" w:rsidP="00326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АТП с планированием участка разборочно-сборочных работ</w:t>
      </w:r>
    </w:p>
    <w:p w14:paraId="10B56C8B" w14:textId="77777777" w:rsidR="00073F65" w:rsidRPr="00073F65" w:rsidRDefault="00E865AA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 xml:space="preserve"> </w:t>
      </w:r>
      <w:r w:rsidR="00073F65"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 в АТО (согласно задания)  с разработкой технологического процесса восстановления детали  ( первичный вал КПП автомобиля Камаз-5511)</w:t>
      </w:r>
    </w:p>
    <w:p w14:paraId="1B11BE5B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на  СТОА (согласно задания)  с разработкой технологического процесса восстановления детали  (распределительный вал двигателя ЗМЗ-406)</w:t>
      </w:r>
    </w:p>
    <w:p w14:paraId="12C062D5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в АТО (согласно задания)  с разработкой технологического процесса восстановления детали (первичный вал КПП автомобиля Зил-43 29)</w:t>
      </w:r>
    </w:p>
    <w:p w14:paraId="799C3A93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lastRenderedPageBreak/>
        <w:t>Организация технического обслуживания  грузового автотранспорта в АТО (согласно задания)  с разработкой технологического процесса восстановления детали (коленчатый вал двигателя ЯМЗ 236)</w:t>
      </w:r>
    </w:p>
    <w:p w14:paraId="79801841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на  СТОА (согласно задания)  с разработкой технологического процесса восстановления детали (коленчатого вала двигателя  Змз-406)</w:t>
      </w:r>
    </w:p>
    <w:p w14:paraId="422F6362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легкового автотранспорта  на СТОА (согласно задания)  с разработкой технологического процесса восстановления детали (коленчатый вал  двигателя автомобиля Ваз211 4)</w:t>
      </w:r>
    </w:p>
    <w:p w14:paraId="2F04847D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 автотранспорта в АТО (согласно задания)  с разработкой технологического процесса восстановления детали (поворотная цапфа автомобиля Камаз-5511)</w:t>
      </w:r>
    </w:p>
    <w:p w14:paraId="5B5B79BD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 в  АТО (согласно задания)  с разработкой технологического процесса восстановления детали (первичный вал КПП  автомобиля Газ 3307)</w:t>
      </w:r>
    </w:p>
    <w:p w14:paraId="5F5A28B1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Организация технического обслуживания  грузового автотранспорта в АТО (согласно задания)  с разработкой технологического процесса восстановления детали (коленчатый вал двигателя Камаз 740)</w:t>
      </w:r>
    </w:p>
    <w:p w14:paraId="20D7F0C2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Метод оценки технического состояния двигателя внутреннего сгорания при помощи осциллограммы давления в цилиндре</w:t>
      </w:r>
    </w:p>
    <w:p w14:paraId="173C0FE1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Влияние давления в камере сгорания двигателя на напряжение пробоя  между электродами свечи</w:t>
      </w:r>
    </w:p>
    <w:p w14:paraId="7639F690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Анализ работы автосервисного предприятия (на примере …..) с внедрением …..(по согласованию) участка.</w:t>
      </w:r>
    </w:p>
    <w:p w14:paraId="28B4EBA0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легковых автомобилей на примере …… (название предприятия)</w:t>
      </w:r>
    </w:p>
    <w:p w14:paraId="3FC00F99" w14:textId="77777777" w:rsidR="00073F65" w:rsidRPr="00073F65" w:rsidRDefault="00073F65" w:rsidP="00073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65">
        <w:rPr>
          <w:rFonts w:ascii="Times New Roman" w:hAnsi="Times New Roman" w:cs="Times New Roman"/>
          <w:sz w:val="28"/>
          <w:szCs w:val="28"/>
        </w:rPr>
        <w:t>Проектирование совершенствования СТО для грузовых автомобилей…… (название предприятия)</w:t>
      </w:r>
    </w:p>
    <w:p w14:paraId="46233C72" w14:textId="77777777" w:rsidR="008E3B13" w:rsidRPr="009A6454" w:rsidRDefault="008E3B13" w:rsidP="0000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2AF6A" w14:textId="77777777" w:rsidR="008E3B13" w:rsidRPr="009A6454" w:rsidRDefault="008E3B13" w:rsidP="0000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3DA052B8" w14:textId="77777777" w:rsidR="008E3B13" w:rsidRPr="009A6454" w:rsidRDefault="008E3B13" w:rsidP="0032641E">
      <w:pPr>
        <w:pStyle w:val="af"/>
        <w:jc w:val="right"/>
      </w:pPr>
      <w:bookmarkStart w:id="15" w:name="_Toc62113636"/>
      <w:r w:rsidRPr="009A6454">
        <w:lastRenderedPageBreak/>
        <w:t xml:space="preserve">ПРИЛОЖЕНИЕ </w:t>
      </w:r>
      <w:r w:rsidR="0032641E" w:rsidRPr="009A6454">
        <w:t>Б</w:t>
      </w:r>
      <w:bookmarkEnd w:id="15"/>
    </w:p>
    <w:p w14:paraId="4A92352F" w14:textId="77777777" w:rsidR="009E5C1F" w:rsidRPr="009A6454" w:rsidRDefault="009E5C1F" w:rsidP="00C200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A6454">
        <w:rPr>
          <w:rFonts w:ascii="Times New Roman" w:hAnsi="Times New Roman" w:cs="Times New Roman"/>
          <w:i/>
          <w:sz w:val="24"/>
          <w:szCs w:val="28"/>
        </w:rPr>
        <w:t xml:space="preserve">Индивидуальный лист оценки </w:t>
      </w:r>
      <w:r w:rsidR="006F79EB" w:rsidRPr="009A6454">
        <w:rPr>
          <w:rFonts w:ascii="Times New Roman" w:hAnsi="Times New Roman" w:cs="Times New Roman"/>
          <w:i/>
          <w:sz w:val="24"/>
          <w:szCs w:val="28"/>
        </w:rPr>
        <w:t xml:space="preserve">защиты </w:t>
      </w:r>
      <w:r w:rsidRPr="009A6454">
        <w:rPr>
          <w:rFonts w:ascii="Times New Roman" w:hAnsi="Times New Roman" w:cs="Times New Roman"/>
          <w:i/>
          <w:sz w:val="24"/>
          <w:szCs w:val="28"/>
        </w:rPr>
        <w:t>ВКР</w:t>
      </w:r>
    </w:p>
    <w:p w14:paraId="660F2BD5" w14:textId="77777777" w:rsidR="008E3B13" w:rsidRPr="009A6454" w:rsidRDefault="003D2E6C" w:rsidP="00C2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6454">
        <w:rPr>
          <w:rFonts w:ascii="Times New Roman" w:hAnsi="Times New Roman" w:cs="Times New Roman"/>
          <w:b/>
          <w:sz w:val="24"/>
          <w:szCs w:val="28"/>
        </w:rPr>
        <w:t>ГАПОУ</w:t>
      </w:r>
      <w:r w:rsidR="009E5C1F" w:rsidRPr="009A6454">
        <w:rPr>
          <w:rFonts w:ascii="Times New Roman" w:hAnsi="Times New Roman" w:cs="Times New Roman"/>
          <w:b/>
          <w:sz w:val="24"/>
          <w:szCs w:val="28"/>
        </w:rPr>
        <w:t xml:space="preserve"> СО «</w:t>
      </w:r>
      <w:r w:rsidR="008E3B13" w:rsidRPr="009A6454">
        <w:rPr>
          <w:rFonts w:ascii="Times New Roman" w:hAnsi="Times New Roman" w:cs="Times New Roman"/>
          <w:b/>
          <w:sz w:val="24"/>
          <w:szCs w:val="28"/>
        </w:rPr>
        <w:t>Красноуфимский аграрный</w:t>
      </w:r>
      <w:r w:rsidR="009E5C1F" w:rsidRPr="009A6454">
        <w:rPr>
          <w:rFonts w:ascii="Times New Roman" w:hAnsi="Times New Roman" w:cs="Times New Roman"/>
          <w:b/>
          <w:sz w:val="24"/>
          <w:szCs w:val="28"/>
        </w:rPr>
        <w:t xml:space="preserve"> колледж»</w:t>
      </w:r>
    </w:p>
    <w:p w14:paraId="6F116976" w14:textId="77777777" w:rsidR="009E5C1F" w:rsidRPr="009A6454" w:rsidRDefault="009E5C1F" w:rsidP="00C2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Индивидуальный лист оценки выпускной квалификационной работы</w:t>
      </w:r>
    </w:p>
    <w:p w14:paraId="0A07C0F7" w14:textId="77777777" w:rsidR="009E5C1F" w:rsidRPr="009A6454" w:rsidRDefault="00CC5C79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="000B708E" w:rsidRPr="009A6454">
        <w:rPr>
          <w:rFonts w:ascii="Times New Roman" w:hAnsi="Times New Roman" w:cs="Times New Roman"/>
          <w:sz w:val="24"/>
          <w:szCs w:val="28"/>
        </w:rPr>
        <w:t xml:space="preserve"> июня </w:t>
      </w:r>
      <w:r w:rsidR="00452940" w:rsidRPr="009A6454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8E3B13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9E5C1F" w:rsidRPr="009A6454">
        <w:rPr>
          <w:rFonts w:ascii="Times New Roman" w:hAnsi="Times New Roman" w:cs="Times New Roman"/>
          <w:sz w:val="24"/>
          <w:szCs w:val="28"/>
        </w:rPr>
        <w:t>г.</w:t>
      </w:r>
    </w:p>
    <w:p w14:paraId="66828930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ФИО студента</w:t>
      </w:r>
      <w:r w:rsidR="008E3B13" w:rsidRPr="009A6454">
        <w:rPr>
          <w:rFonts w:ascii="Times New Roman" w:hAnsi="Times New Roman" w:cs="Times New Roman"/>
          <w:sz w:val="24"/>
          <w:szCs w:val="28"/>
        </w:rPr>
        <w:t xml:space="preserve"> _______________________________________________</w:t>
      </w:r>
    </w:p>
    <w:p w14:paraId="38D5DEE3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Специальность</w:t>
      </w:r>
      <w:r w:rsidR="00C200FC" w:rsidRPr="009A6454">
        <w:rPr>
          <w:rFonts w:ascii="Times New Roman" w:hAnsi="Times New Roman" w:cs="Times New Roman"/>
          <w:sz w:val="24"/>
          <w:szCs w:val="28"/>
        </w:rPr>
        <w:t xml:space="preserve"> 23.02.03 «Техническое обслуживание и ремонт автотранспорта»</w:t>
      </w:r>
      <w:r w:rsidR="008E3B13" w:rsidRPr="009A6454">
        <w:rPr>
          <w:rFonts w:ascii="Times New Roman" w:hAnsi="Times New Roman" w:cs="Times New Roman"/>
          <w:sz w:val="24"/>
          <w:szCs w:val="28"/>
        </w:rPr>
        <w:t>, группа 41-</w:t>
      </w:r>
      <w:r w:rsidR="00C200FC" w:rsidRPr="009A6454">
        <w:rPr>
          <w:rFonts w:ascii="Times New Roman" w:hAnsi="Times New Roman" w:cs="Times New Roman"/>
          <w:sz w:val="24"/>
          <w:szCs w:val="28"/>
        </w:rPr>
        <w:t>ТО</w:t>
      </w:r>
    </w:p>
    <w:p w14:paraId="7FD48C3E" w14:textId="77777777" w:rsidR="009B5838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Те</w:t>
      </w:r>
      <w:r w:rsidR="000C1490" w:rsidRPr="009A6454">
        <w:rPr>
          <w:rFonts w:ascii="Times New Roman" w:hAnsi="Times New Roman" w:cs="Times New Roman"/>
          <w:sz w:val="24"/>
          <w:szCs w:val="28"/>
        </w:rPr>
        <w:t>м</w:t>
      </w:r>
      <w:r w:rsidR="000B708E" w:rsidRPr="009A6454">
        <w:rPr>
          <w:rFonts w:ascii="Times New Roman" w:hAnsi="Times New Roman" w:cs="Times New Roman"/>
          <w:sz w:val="24"/>
          <w:szCs w:val="28"/>
        </w:rPr>
        <w:t>а</w:t>
      </w:r>
      <w:r w:rsidR="000C1490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Pr="009A6454">
        <w:rPr>
          <w:rFonts w:ascii="Times New Roman" w:hAnsi="Times New Roman" w:cs="Times New Roman"/>
          <w:sz w:val="24"/>
          <w:szCs w:val="28"/>
        </w:rPr>
        <w:t>ВКР</w:t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</w:t>
      </w:r>
      <w:r w:rsidR="008E3B13" w:rsidRPr="009A6454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</w:t>
      </w:r>
    </w:p>
    <w:p w14:paraId="1815284D" w14:textId="77777777"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______________________</w:t>
      </w:r>
      <w:r w:rsidR="008E3B13" w:rsidRPr="009A6454">
        <w:rPr>
          <w:rFonts w:ascii="Times New Roman" w:hAnsi="Times New Roman" w:cs="Times New Roman"/>
          <w:sz w:val="24"/>
          <w:szCs w:val="28"/>
        </w:rPr>
        <w:t>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7EB7DC86" w14:textId="77777777" w:rsidR="009E5C1F" w:rsidRPr="009A6454" w:rsidRDefault="008E3B13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____________________________________________</w:t>
      </w:r>
      <w:r w:rsidR="000C1490" w:rsidRPr="009A6454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6E93F69D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Председатель ГЭК: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14:paraId="3D68E1A4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Зам. председателя: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</w:p>
    <w:p w14:paraId="7BA52D1C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Члены комиссии:</w:t>
      </w:r>
      <w:r w:rsidR="009B5838" w:rsidRPr="009A6454">
        <w:rPr>
          <w:rFonts w:ascii="Times New Roman" w:hAnsi="Times New Roman" w:cs="Times New Roman"/>
          <w:sz w:val="24"/>
          <w:szCs w:val="28"/>
        </w:rPr>
        <w:t xml:space="preserve"> </w:t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</w:p>
    <w:p w14:paraId="0AC097E4" w14:textId="77777777" w:rsidR="009E5C1F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14:paraId="198FBE1A" w14:textId="77777777"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14:paraId="3A7CAEBB" w14:textId="77777777" w:rsidR="009B5838" w:rsidRPr="009A6454" w:rsidRDefault="009B5838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14:paraId="5C481A1E" w14:textId="77777777" w:rsidR="0032641E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Ответственный</w:t>
      </w:r>
      <w:r w:rsidR="009B5838" w:rsidRPr="009A6454">
        <w:rPr>
          <w:rFonts w:ascii="Times New Roman" w:hAnsi="Times New Roman" w:cs="Times New Roman"/>
          <w:sz w:val="24"/>
          <w:szCs w:val="28"/>
        </w:rPr>
        <w:t xml:space="preserve"> секретарь</w:t>
      </w:r>
      <w:r w:rsidRPr="009A6454">
        <w:rPr>
          <w:rFonts w:ascii="Times New Roman" w:hAnsi="Times New Roman" w:cs="Times New Roman"/>
          <w:sz w:val="24"/>
          <w:szCs w:val="28"/>
        </w:rPr>
        <w:t>:</w:t>
      </w:r>
      <w:r w:rsidR="000C1490" w:rsidRPr="009A6454">
        <w:rPr>
          <w:rFonts w:ascii="Times New Roman" w:hAnsi="Times New Roman" w:cs="Times New Roman"/>
          <w:sz w:val="24"/>
          <w:szCs w:val="28"/>
        </w:rPr>
        <w:tab/>
      </w:r>
      <w:r w:rsidR="009B5838" w:rsidRPr="009A6454">
        <w:rPr>
          <w:rFonts w:ascii="Times New Roman" w:hAnsi="Times New Roman" w:cs="Times New Roman"/>
          <w:sz w:val="24"/>
          <w:szCs w:val="28"/>
        </w:rPr>
        <w:t>___________________</w:t>
      </w:r>
    </w:p>
    <w:p w14:paraId="551ED71A" w14:textId="77777777" w:rsidR="009B5838" w:rsidRPr="009A6454" w:rsidRDefault="009E5C1F" w:rsidP="00C20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144"/>
        <w:gridCol w:w="1712"/>
        <w:gridCol w:w="823"/>
      </w:tblGrid>
      <w:tr w:rsidR="009A6454" w:rsidRPr="009A6454" w14:paraId="3B227169" w14:textId="77777777" w:rsidTr="006F79EB">
        <w:trPr>
          <w:trHeight w:val="20"/>
        </w:trPr>
        <w:tc>
          <w:tcPr>
            <w:tcW w:w="0" w:type="auto"/>
            <w:vAlign w:val="center"/>
          </w:tcPr>
          <w:p w14:paraId="1B2ED0FF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14843A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</w:tcPr>
          <w:p w14:paraId="24218AC0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Оцениваемы ОК</w:t>
            </w:r>
          </w:p>
        </w:tc>
        <w:tc>
          <w:tcPr>
            <w:tcW w:w="0" w:type="auto"/>
            <w:vAlign w:val="center"/>
          </w:tcPr>
          <w:p w14:paraId="35D4ADF5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Балл (0-2)</w:t>
            </w:r>
          </w:p>
        </w:tc>
      </w:tr>
      <w:tr w:rsidR="009A6454" w:rsidRPr="009A6454" w14:paraId="3B1AF786" w14:textId="77777777" w:rsidTr="006F79EB">
        <w:trPr>
          <w:trHeight w:val="20"/>
        </w:trPr>
        <w:tc>
          <w:tcPr>
            <w:tcW w:w="0" w:type="auto"/>
          </w:tcPr>
          <w:p w14:paraId="3365A814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EDE66C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демонстрацией практического применения </w:t>
            </w:r>
          </w:p>
        </w:tc>
        <w:tc>
          <w:tcPr>
            <w:tcW w:w="0" w:type="auto"/>
            <w:vAlign w:val="center"/>
          </w:tcPr>
          <w:p w14:paraId="0AADB14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2, ОК 4</w:t>
            </w:r>
          </w:p>
        </w:tc>
        <w:tc>
          <w:tcPr>
            <w:tcW w:w="0" w:type="auto"/>
            <w:vAlign w:val="center"/>
          </w:tcPr>
          <w:p w14:paraId="4477984F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7FBADA0C" w14:textId="77777777" w:rsidTr="006F79EB">
        <w:trPr>
          <w:trHeight w:val="20"/>
        </w:trPr>
        <w:tc>
          <w:tcPr>
            <w:tcW w:w="0" w:type="auto"/>
          </w:tcPr>
          <w:p w14:paraId="1496ADF1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39BBD5B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14:paraId="38BC3ED9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0" w:type="auto"/>
            <w:vAlign w:val="center"/>
          </w:tcPr>
          <w:p w14:paraId="28C3EF2A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00C182E0" w14:textId="77777777" w:rsidTr="006F79EB">
        <w:trPr>
          <w:trHeight w:val="20"/>
        </w:trPr>
        <w:tc>
          <w:tcPr>
            <w:tcW w:w="0" w:type="auto"/>
          </w:tcPr>
          <w:p w14:paraId="3E4BFC9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26EF6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14:paraId="64BBDAA6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0" w:type="auto"/>
            <w:vAlign w:val="center"/>
          </w:tcPr>
          <w:p w14:paraId="15BFF909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37D33094" w14:textId="77777777" w:rsidTr="006F79EB">
        <w:trPr>
          <w:trHeight w:val="20"/>
        </w:trPr>
        <w:tc>
          <w:tcPr>
            <w:tcW w:w="0" w:type="auto"/>
          </w:tcPr>
          <w:p w14:paraId="1AC66C1F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92EA333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0" w:type="auto"/>
            <w:vAlign w:val="center"/>
          </w:tcPr>
          <w:p w14:paraId="1D37BAE0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04, ОК 01</w:t>
            </w:r>
          </w:p>
        </w:tc>
        <w:tc>
          <w:tcPr>
            <w:tcW w:w="0" w:type="auto"/>
            <w:vAlign w:val="center"/>
          </w:tcPr>
          <w:p w14:paraId="7E08EF59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3EA56D69" w14:textId="77777777" w:rsidTr="006F79EB">
        <w:trPr>
          <w:trHeight w:val="20"/>
        </w:trPr>
        <w:tc>
          <w:tcPr>
            <w:tcW w:w="0" w:type="auto"/>
          </w:tcPr>
          <w:p w14:paraId="3BFB725C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85F1009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0" w:type="auto"/>
            <w:vAlign w:val="center"/>
          </w:tcPr>
          <w:p w14:paraId="31F6F03A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01, ОК 09, ОК 08</w:t>
            </w:r>
          </w:p>
        </w:tc>
        <w:tc>
          <w:tcPr>
            <w:tcW w:w="0" w:type="auto"/>
            <w:vAlign w:val="center"/>
          </w:tcPr>
          <w:p w14:paraId="696ABB6E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4201441F" w14:textId="77777777" w:rsidTr="006F79EB">
        <w:trPr>
          <w:trHeight w:val="20"/>
        </w:trPr>
        <w:tc>
          <w:tcPr>
            <w:tcW w:w="0" w:type="auto"/>
          </w:tcPr>
          <w:p w14:paraId="6B63380C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86A1B92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14:paraId="79B08993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0" w:type="auto"/>
            <w:vAlign w:val="center"/>
          </w:tcPr>
          <w:p w14:paraId="049ACEEE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2E05BDFC" w14:textId="77777777" w:rsidTr="006F79EB">
        <w:trPr>
          <w:trHeight w:val="20"/>
        </w:trPr>
        <w:tc>
          <w:tcPr>
            <w:tcW w:w="0" w:type="auto"/>
          </w:tcPr>
          <w:p w14:paraId="459F33E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797DCB3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теоретическими и практическими результатами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14:paraId="67FA6B15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02, ОК 03, ОК 04</w:t>
            </w:r>
          </w:p>
        </w:tc>
        <w:tc>
          <w:tcPr>
            <w:tcW w:w="0" w:type="auto"/>
            <w:vAlign w:val="center"/>
          </w:tcPr>
          <w:p w14:paraId="0CEAFD58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0D41819B" w14:textId="77777777" w:rsidTr="006F79EB">
        <w:trPr>
          <w:trHeight w:val="20"/>
        </w:trPr>
        <w:tc>
          <w:tcPr>
            <w:tcW w:w="0" w:type="auto"/>
          </w:tcPr>
          <w:p w14:paraId="2D563C0C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04A677B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0" w:type="auto"/>
            <w:vAlign w:val="center"/>
          </w:tcPr>
          <w:p w14:paraId="2170D2B2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02, ОК 08</w:t>
            </w:r>
          </w:p>
        </w:tc>
        <w:tc>
          <w:tcPr>
            <w:tcW w:w="0" w:type="auto"/>
            <w:vAlign w:val="center"/>
          </w:tcPr>
          <w:p w14:paraId="004FB78E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48AB1B7C" w14:textId="77777777" w:rsidTr="006F79EB">
        <w:trPr>
          <w:trHeight w:val="20"/>
        </w:trPr>
        <w:tc>
          <w:tcPr>
            <w:tcW w:w="0" w:type="auto"/>
          </w:tcPr>
          <w:p w14:paraId="2515C192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EAFD0FA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14:paraId="49F0D455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01, ОК 09</w:t>
            </w:r>
          </w:p>
        </w:tc>
        <w:tc>
          <w:tcPr>
            <w:tcW w:w="0" w:type="auto"/>
            <w:vAlign w:val="center"/>
          </w:tcPr>
          <w:p w14:paraId="370EAA61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677E847E" w14:textId="77777777" w:rsidTr="006F79EB">
        <w:trPr>
          <w:trHeight w:val="20"/>
        </w:trPr>
        <w:tc>
          <w:tcPr>
            <w:tcW w:w="0" w:type="auto"/>
          </w:tcPr>
          <w:p w14:paraId="674A527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4B7B93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14:paraId="4FD07B09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0" w:type="auto"/>
            <w:vAlign w:val="center"/>
          </w:tcPr>
          <w:p w14:paraId="0C0CF0CC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553AFB41" w14:textId="77777777" w:rsidTr="006F79EB">
        <w:trPr>
          <w:trHeight w:val="20"/>
        </w:trPr>
        <w:tc>
          <w:tcPr>
            <w:tcW w:w="0" w:type="auto"/>
          </w:tcPr>
          <w:p w14:paraId="7BADD36D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4EDE3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14:paraId="2A770FE2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A91297" w14:textId="77777777" w:rsidR="008E3B13" w:rsidRPr="009A6454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5C2A1" w14:textId="77777777" w:rsidR="008E3B13" w:rsidRPr="009A6454" w:rsidRDefault="008E3B13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7C88869" w14:textId="77777777" w:rsidR="008E3B13" w:rsidRPr="009A6454" w:rsidRDefault="009B5838" w:rsidP="006F79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Таблица перевода первичных баллов в оценку по пятибалльной шкале: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973"/>
        <w:gridCol w:w="3466"/>
      </w:tblGrid>
      <w:tr w:rsidR="009A6454" w:rsidRPr="009A6454" w14:paraId="26AA8A2B" w14:textId="77777777" w:rsidTr="006F79EB">
        <w:tc>
          <w:tcPr>
            <w:tcW w:w="0" w:type="auto"/>
            <w:vAlign w:val="center"/>
          </w:tcPr>
          <w:p w14:paraId="3325E987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507CC186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Суммарный балл</w:t>
            </w:r>
          </w:p>
        </w:tc>
        <w:tc>
          <w:tcPr>
            <w:tcW w:w="0" w:type="auto"/>
            <w:vAlign w:val="center"/>
          </w:tcPr>
          <w:p w14:paraId="5D191795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Оценка по пятибалльной шкале</w:t>
            </w:r>
          </w:p>
        </w:tc>
      </w:tr>
      <w:tr w:rsidR="009A6454" w:rsidRPr="009A6454" w14:paraId="13BA3EF2" w14:textId="77777777" w:rsidTr="006F79EB">
        <w:tc>
          <w:tcPr>
            <w:tcW w:w="0" w:type="auto"/>
          </w:tcPr>
          <w:p w14:paraId="778361B1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14:paraId="0647CDD9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18-20</w:t>
            </w:r>
          </w:p>
        </w:tc>
        <w:tc>
          <w:tcPr>
            <w:tcW w:w="0" w:type="auto"/>
            <w:vAlign w:val="center"/>
          </w:tcPr>
          <w:p w14:paraId="0BB0ABC4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отлично</w:t>
            </w:r>
          </w:p>
        </w:tc>
      </w:tr>
      <w:tr w:rsidR="009A6454" w:rsidRPr="009A6454" w14:paraId="174E87E2" w14:textId="77777777" w:rsidTr="006F79EB">
        <w:tc>
          <w:tcPr>
            <w:tcW w:w="0" w:type="auto"/>
          </w:tcPr>
          <w:p w14:paraId="6B0D7AFD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14:paraId="7F343B23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15-17</w:t>
            </w:r>
          </w:p>
        </w:tc>
        <w:tc>
          <w:tcPr>
            <w:tcW w:w="0" w:type="auto"/>
            <w:vAlign w:val="center"/>
          </w:tcPr>
          <w:p w14:paraId="11CD980B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9A6454" w:rsidRPr="009A6454" w14:paraId="37351241" w14:textId="77777777" w:rsidTr="006F79EB">
        <w:tc>
          <w:tcPr>
            <w:tcW w:w="0" w:type="auto"/>
          </w:tcPr>
          <w:p w14:paraId="3ABFB12F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14:paraId="66FD27DF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B37E7"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-14</w:t>
            </w:r>
          </w:p>
        </w:tc>
        <w:tc>
          <w:tcPr>
            <w:tcW w:w="0" w:type="auto"/>
            <w:vAlign w:val="center"/>
          </w:tcPr>
          <w:p w14:paraId="18EF8103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удовлетворительно</w:t>
            </w:r>
          </w:p>
        </w:tc>
      </w:tr>
      <w:tr w:rsidR="006F79EB" w:rsidRPr="009A6454" w14:paraId="6CD07366" w14:textId="77777777" w:rsidTr="006F79EB">
        <w:tc>
          <w:tcPr>
            <w:tcW w:w="0" w:type="auto"/>
          </w:tcPr>
          <w:p w14:paraId="0A0A0A01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14:paraId="3E2E794B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Менее 1</w:t>
            </w:r>
            <w:r w:rsidR="00AB37E7" w:rsidRPr="009A645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17EFFD2D" w14:textId="77777777" w:rsidR="009B5838" w:rsidRPr="009A6454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6454">
              <w:rPr>
                <w:rFonts w:ascii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</w:tr>
    </w:tbl>
    <w:p w14:paraId="13E7F7E9" w14:textId="77777777" w:rsidR="009B5838" w:rsidRPr="009A6454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E4FD4" w14:textId="77777777" w:rsidR="009B5838" w:rsidRPr="009A6454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36E95BF9" w14:textId="77777777" w:rsidR="009B5838" w:rsidRPr="009A6454" w:rsidRDefault="005A6583" w:rsidP="005A6583">
      <w:pPr>
        <w:pStyle w:val="af"/>
        <w:jc w:val="right"/>
      </w:pPr>
      <w:bookmarkStart w:id="16" w:name="_Toc62113637"/>
      <w:r w:rsidRPr="009A6454">
        <w:lastRenderedPageBreak/>
        <w:t>ПРИЛОЖЕНИЕ В</w:t>
      </w:r>
      <w:bookmarkEnd w:id="16"/>
    </w:p>
    <w:p w14:paraId="317A1EC6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14:paraId="34FB5810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296E3841" w14:textId="77777777" w:rsidR="00CC5C79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ГАПОУ СО «Красноуфимский аграрный колледж»</w:t>
      </w:r>
    </w:p>
    <w:p w14:paraId="0470D24F" w14:textId="77777777" w:rsidR="004E4C4F" w:rsidRPr="004E4C4F" w:rsidRDefault="004E4C4F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0D91E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Сводная ведомость оценки первого этапа ГИА</w:t>
      </w:r>
    </w:p>
    <w:p w14:paraId="0DD64B7D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Демонстрационный экзамен по стандартам Worldskills Russia</w:t>
      </w:r>
    </w:p>
    <w:p w14:paraId="711AA9FD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компетенция Е33 Ремонт и обслуживание легковых автомобилей,</w:t>
      </w:r>
    </w:p>
    <w:p w14:paraId="26F835DD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группа 41ТО специальность 23.02.03 «Техническое обслуживание</w:t>
      </w:r>
    </w:p>
    <w:p w14:paraId="1B3728F1" w14:textId="77777777" w:rsidR="00CC5C79" w:rsidRPr="004E4C4F" w:rsidRDefault="00CC5C79" w:rsidP="004E4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4F">
        <w:rPr>
          <w:rFonts w:ascii="Times New Roman" w:hAnsi="Times New Roman" w:cs="Times New Roman"/>
          <w:sz w:val="28"/>
          <w:szCs w:val="28"/>
        </w:rPr>
        <w:t>и ремонт автомобильного транспорта»</w:t>
      </w:r>
    </w:p>
    <w:tbl>
      <w:tblPr>
        <w:tblW w:w="8864" w:type="dxa"/>
        <w:jc w:val="center"/>
        <w:tblLook w:val="04A0" w:firstRow="1" w:lastRow="0" w:firstColumn="1" w:lastColumn="0" w:noHBand="0" w:noVBand="1"/>
      </w:tblPr>
      <w:tblGrid>
        <w:gridCol w:w="729"/>
        <w:gridCol w:w="1689"/>
        <w:gridCol w:w="1500"/>
        <w:gridCol w:w="2062"/>
        <w:gridCol w:w="1701"/>
        <w:gridCol w:w="1183"/>
      </w:tblGrid>
      <w:tr w:rsidR="00CC5C79" w:rsidRPr="00CC5C79" w14:paraId="51B9AD17" w14:textId="77777777" w:rsidTr="004E4C4F">
        <w:trPr>
          <w:trHeight w:val="31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6E3C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AE9E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AD6D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1A1F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E3D6" w14:textId="77777777" w:rsid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Итоговые баллы</w:t>
            </w:r>
          </w:p>
          <w:p w14:paraId="06BF7B03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(макс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…</w:t>
            </w: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D5B6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 ДЭ</w:t>
            </w:r>
          </w:p>
        </w:tc>
      </w:tr>
      <w:tr w:rsidR="00CC5C79" w:rsidRPr="00CC5C79" w14:paraId="37843836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1C80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4FD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AFD1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AE0E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33B7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CB25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59430CEE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4D6D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3853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D86F1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ADA1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F0C5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CBC5E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53A3DB48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BCC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AC2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504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D9F65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92E0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6328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070BE469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4C9F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4615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50B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597ED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25915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4961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7A8849D0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3F46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43F0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90A0E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99F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B11C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82AA1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1A3BA585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9CFC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431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B781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D83CA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5B181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76286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481DD763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9616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C1BB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E099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3A3A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6AB98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1CEF8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2F554185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BBE5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10C3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F8E5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5C946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75886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DB34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514941F7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46CE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559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FBA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32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ADCD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A7221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727017E2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82BE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569D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A998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ED8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496A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3669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0B9F29E6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2CB7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D4CD0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835C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411F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17396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394E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7F3C404D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17BF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E74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2A5F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F08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AE21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E7FA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73961A80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CC0C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CEC9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DA79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62B8C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80A9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B554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4238EF7E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892D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6AAD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34D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9BE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21D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B012C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56B38457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8E04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EFB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200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72B0B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2CEC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7311A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C79" w:rsidRPr="00CC5C79" w14:paraId="0E40E64F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EBE6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BEC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CB88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082E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BC94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F5AF3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14:paraId="1D8DC7D5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29DB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2A97F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5F8D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8C14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854D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7B0FE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14:paraId="3571338D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FBC3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4952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B4B1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C558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68AF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BF63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14:paraId="3242117D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6D88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D4EC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2565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6E5B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6AA9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B8174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79" w:rsidRPr="00CC5C79" w14:paraId="3D7222B0" w14:textId="77777777" w:rsidTr="00CC5C79">
        <w:trPr>
          <w:trHeight w:val="299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B3CA" w14:textId="77777777" w:rsidR="00CC5C79" w:rsidRPr="00CC5C79" w:rsidRDefault="00CC5C79" w:rsidP="004E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1BE3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7C3B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38FB7" w14:textId="77777777" w:rsidR="00CC5C79" w:rsidRPr="00CC5C79" w:rsidRDefault="00CC5C79" w:rsidP="00CC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46BB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5950" w14:textId="77777777" w:rsidR="00CC5C79" w:rsidRPr="00CC5C79" w:rsidRDefault="00CC5C79" w:rsidP="00CC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A97E7F" w14:textId="77777777" w:rsidR="00CC5C79" w:rsidRDefault="00CC5C79" w:rsidP="00CC5C79">
      <w:pPr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66AFB2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ГЭК:         ________/Е.С. Харитонов </w:t>
      </w:r>
    </w:p>
    <w:p w14:paraId="296F062C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председателя:          ________/Е.А. Пермяков</w:t>
      </w:r>
    </w:p>
    <w:p w14:paraId="234C9CE7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ab/>
        <w:t>________/С.В. Оношкин</w:t>
      </w:r>
    </w:p>
    <w:p w14:paraId="4D2C185E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________/В.П. Малахов </w:t>
      </w:r>
    </w:p>
    <w:p w14:paraId="2FAFAECF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________/Л.А. Шаритдинова </w:t>
      </w:r>
    </w:p>
    <w:p w14:paraId="01D1FAD1" w14:textId="77777777" w:rsidR="00CC5C79" w:rsidRDefault="00CC5C79" w:rsidP="00CC5C79">
      <w:pPr>
        <w:spacing w:after="0" w:line="288" w:lineRule="auto"/>
        <w:ind w:left="3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                       ________/Т.П. Давыдова</w:t>
      </w:r>
    </w:p>
    <w:p w14:paraId="6F8FDF91" w14:textId="77777777" w:rsidR="00D3505E" w:rsidRPr="009A6454" w:rsidRDefault="00D3505E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br w:type="page"/>
      </w:r>
    </w:p>
    <w:p w14:paraId="7D80ADFE" w14:textId="77777777" w:rsidR="00FE1502" w:rsidRPr="009A6454" w:rsidRDefault="00FE1502" w:rsidP="004213AB">
      <w:pPr>
        <w:pStyle w:val="af"/>
        <w:jc w:val="right"/>
      </w:pPr>
      <w:bookmarkStart w:id="17" w:name="_Toc62113638"/>
      <w:r w:rsidRPr="009A6454">
        <w:lastRenderedPageBreak/>
        <w:t xml:space="preserve">ПРИЛОЖЕНИЕ </w:t>
      </w:r>
      <w:r w:rsidR="005A6583" w:rsidRPr="009A6454">
        <w:t>Г</w:t>
      </w:r>
      <w:bookmarkEnd w:id="17"/>
    </w:p>
    <w:p w14:paraId="4C9FE4D4" w14:textId="77777777" w:rsidR="00FE1502" w:rsidRPr="009A6454" w:rsidRDefault="00FE1502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9A6454">
        <w:rPr>
          <w:rFonts w:ascii="Times New Roman" w:hAnsi="Times New Roman" w:cs="Times New Roman"/>
          <w:sz w:val="24"/>
          <w:szCs w:val="28"/>
        </w:rPr>
        <w:t>Сводная ведомость оценки второго этапа ГИА – защиты ВКР</w:t>
      </w:r>
    </w:p>
    <w:p w14:paraId="2D1A8716" w14:textId="77777777" w:rsidR="004213AB" w:rsidRPr="009A6454" w:rsidRDefault="005A6583" w:rsidP="00421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</w:t>
      </w:r>
      <w:r w:rsidR="004213AB" w:rsidRPr="009A6454">
        <w:rPr>
          <w:rFonts w:ascii="Times New Roman" w:hAnsi="Times New Roman" w:cs="Times New Roman"/>
          <w:sz w:val="24"/>
          <w:szCs w:val="24"/>
        </w:rPr>
        <w:t xml:space="preserve"> июня </w:t>
      </w:r>
      <w:r w:rsidR="00452940" w:rsidRPr="009A6454">
        <w:rPr>
          <w:rFonts w:ascii="Times New Roman" w:hAnsi="Times New Roman" w:cs="Times New Roman"/>
          <w:sz w:val="24"/>
          <w:szCs w:val="24"/>
        </w:rPr>
        <w:t>20</w:t>
      </w:r>
      <w:r w:rsidRPr="009A6454">
        <w:rPr>
          <w:rFonts w:ascii="Times New Roman" w:hAnsi="Times New Roman" w:cs="Times New Roman"/>
          <w:sz w:val="24"/>
          <w:szCs w:val="24"/>
        </w:rPr>
        <w:t>21</w:t>
      </w:r>
      <w:r w:rsidR="004213AB" w:rsidRPr="009A645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DBD2A4F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D184E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Специальность</w:t>
      </w:r>
      <w:r w:rsidR="00C200FC" w:rsidRPr="009A6454">
        <w:rPr>
          <w:rFonts w:ascii="Times New Roman" w:hAnsi="Times New Roman" w:cs="Times New Roman"/>
          <w:sz w:val="24"/>
          <w:szCs w:val="24"/>
        </w:rPr>
        <w:t xml:space="preserve"> 23.02.03 «Техническое обслуживание и ремонт автотранспорта»</w:t>
      </w:r>
    </w:p>
    <w:p w14:paraId="4A6A28B3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Группа 41-</w:t>
      </w:r>
      <w:r w:rsidR="00C200FC" w:rsidRPr="009A6454">
        <w:rPr>
          <w:rFonts w:ascii="Times New Roman" w:hAnsi="Times New Roman" w:cs="Times New Roman"/>
          <w:sz w:val="24"/>
          <w:szCs w:val="24"/>
        </w:rPr>
        <w:t>ТО</w:t>
      </w:r>
    </w:p>
    <w:p w14:paraId="65A835FD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419"/>
        <w:gridCol w:w="1203"/>
        <w:gridCol w:w="1203"/>
        <w:gridCol w:w="1203"/>
        <w:gridCol w:w="1203"/>
        <w:gridCol w:w="1203"/>
        <w:gridCol w:w="1163"/>
      </w:tblGrid>
      <w:tr w:rsidR="009A6454" w:rsidRPr="009A6454" w14:paraId="0A95627B" w14:textId="77777777" w:rsidTr="00DF0314">
        <w:tc>
          <w:tcPr>
            <w:tcW w:w="0" w:type="auto"/>
            <w:vAlign w:val="center"/>
          </w:tcPr>
          <w:p w14:paraId="012C1862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Align w:val="center"/>
          </w:tcPr>
          <w:p w14:paraId="13B0298B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203" w:type="dxa"/>
            <w:vAlign w:val="center"/>
          </w:tcPr>
          <w:p w14:paraId="683666FA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0A1973FB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0D83163D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78F8E285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7F1709A4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163" w:type="dxa"/>
            <w:vAlign w:val="center"/>
          </w:tcPr>
          <w:p w14:paraId="31D9C633" w14:textId="77777777" w:rsidR="004213AB" w:rsidRPr="009A6454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9A6454" w:rsidRPr="009A6454" w14:paraId="2F119C41" w14:textId="77777777" w:rsidTr="00DF0314">
        <w:tc>
          <w:tcPr>
            <w:tcW w:w="0" w:type="auto"/>
            <w:vAlign w:val="center"/>
          </w:tcPr>
          <w:p w14:paraId="1FEFB4E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center"/>
          </w:tcPr>
          <w:p w14:paraId="49FB6F1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DE26EA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2BC8CBD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66FD06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A99E90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D8E004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BAD368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782CEF36" w14:textId="77777777" w:rsidTr="00DF0314">
        <w:tc>
          <w:tcPr>
            <w:tcW w:w="0" w:type="auto"/>
            <w:vAlign w:val="center"/>
          </w:tcPr>
          <w:p w14:paraId="51A440D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center"/>
          </w:tcPr>
          <w:p w14:paraId="2557EF5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985ACC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84235C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F159A7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AD471A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319993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818BD8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195998D5" w14:textId="77777777" w:rsidTr="00DF0314">
        <w:tc>
          <w:tcPr>
            <w:tcW w:w="0" w:type="auto"/>
            <w:vAlign w:val="center"/>
          </w:tcPr>
          <w:p w14:paraId="6EE1E9C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center"/>
          </w:tcPr>
          <w:p w14:paraId="6BD20DD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46A0B3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33DC8B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449550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C4F5A0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B3EE8F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77BF45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7FD875A2" w14:textId="77777777" w:rsidTr="00DF0314">
        <w:tc>
          <w:tcPr>
            <w:tcW w:w="0" w:type="auto"/>
            <w:vAlign w:val="center"/>
          </w:tcPr>
          <w:p w14:paraId="1D48D416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center"/>
          </w:tcPr>
          <w:p w14:paraId="0DFD060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EDC9FD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0EDEE6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2DEB3D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4A6063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0492DE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273643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077799D3" w14:textId="77777777" w:rsidTr="00DF0314">
        <w:tc>
          <w:tcPr>
            <w:tcW w:w="0" w:type="auto"/>
            <w:vAlign w:val="center"/>
          </w:tcPr>
          <w:p w14:paraId="2E25B80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14:paraId="78116E8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FC9512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93A725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2428B5D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DE95B8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C68533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94CEEF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2B5F9835" w14:textId="77777777" w:rsidTr="00DF0314">
        <w:tc>
          <w:tcPr>
            <w:tcW w:w="0" w:type="auto"/>
            <w:vAlign w:val="center"/>
          </w:tcPr>
          <w:p w14:paraId="1254FA5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center"/>
          </w:tcPr>
          <w:p w14:paraId="61138D8D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62A46C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EEABB2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E1AA61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F63129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6CD922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76CFE2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6FCDAC2C" w14:textId="77777777" w:rsidTr="00DF0314">
        <w:tc>
          <w:tcPr>
            <w:tcW w:w="0" w:type="auto"/>
            <w:vAlign w:val="center"/>
          </w:tcPr>
          <w:p w14:paraId="0D5EE1F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center"/>
          </w:tcPr>
          <w:p w14:paraId="0C0FFA8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C0BDF0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E78917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270A43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657ED9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642115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F9F5D5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4844F7D7" w14:textId="77777777" w:rsidTr="00DF0314">
        <w:tc>
          <w:tcPr>
            <w:tcW w:w="0" w:type="auto"/>
            <w:vAlign w:val="center"/>
          </w:tcPr>
          <w:p w14:paraId="405309B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center"/>
          </w:tcPr>
          <w:p w14:paraId="4CA7D94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E47CDBD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3ACAE0C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29DA26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46D25E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A542E3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A7DD44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5F1AA626" w14:textId="77777777" w:rsidTr="00DF0314">
        <w:tc>
          <w:tcPr>
            <w:tcW w:w="0" w:type="auto"/>
            <w:vAlign w:val="center"/>
          </w:tcPr>
          <w:p w14:paraId="18E4C35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center"/>
          </w:tcPr>
          <w:p w14:paraId="1B27422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C212EE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010326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8694F0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B09F50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809984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22F4E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09FF547D" w14:textId="77777777" w:rsidTr="00DF0314">
        <w:tc>
          <w:tcPr>
            <w:tcW w:w="0" w:type="auto"/>
            <w:vAlign w:val="center"/>
          </w:tcPr>
          <w:p w14:paraId="1C64E44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14:paraId="65968E3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BDBFCE6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181E09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E92D7C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26DBB7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6BDEF4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F91DE06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707435DE" w14:textId="77777777" w:rsidTr="00DF0314">
        <w:tc>
          <w:tcPr>
            <w:tcW w:w="0" w:type="auto"/>
            <w:vAlign w:val="center"/>
          </w:tcPr>
          <w:p w14:paraId="2358FDC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vAlign w:val="center"/>
          </w:tcPr>
          <w:p w14:paraId="280B8D6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E3BD24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7FDBF7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CA5EB8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4496A9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F8B06D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39118E2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73FF43A4" w14:textId="77777777" w:rsidTr="00DF0314">
        <w:tc>
          <w:tcPr>
            <w:tcW w:w="0" w:type="auto"/>
            <w:vAlign w:val="center"/>
          </w:tcPr>
          <w:p w14:paraId="3543867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vAlign w:val="center"/>
          </w:tcPr>
          <w:p w14:paraId="7A89CCE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386C60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4681486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7E8169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DB6BA3A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6131F16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69C449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00587F8F" w14:textId="77777777" w:rsidTr="00DF0314">
        <w:tc>
          <w:tcPr>
            <w:tcW w:w="0" w:type="auto"/>
            <w:vAlign w:val="center"/>
          </w:tcPr>
          <w:p w14:paraId="22D2EA0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vAlign w:val="center"/>
          </w:tcPr>
          <w:p w14:paraId="10690DB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93F48D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BDB595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9005A7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D9C6A9E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4B2F6E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0B5FA85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454" w:rsidRPr="009A6454" w14:paraId="21FA850F" w14:textId="77777777" w:rsidTr="00DF0314">
        <w:tc>
          <w:tcPr>
            <w:tcW w:w="0" w:type="auto"/>
            <w:vAlign w:val="center"/>
          </w:tcPr>
          <w:p w14:paraId="5E22501D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vAlign w:val="center"/>
          </w:tcPr>
          <w:p w14:paraId="6568471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C7C54C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8CD8087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EC8AF4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3F8465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6AEC5C8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9E6453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AB" w:rsidRPr="009A6454" w14:paraId="5BF33072" w14:textId="77777777" w:rsidTr="00DF0314">
        <w:tc>
          <w:tcPr>
            <w:tcW w:w="0" w:type="auto"/>
            <w:vAlign w:val="center"/>
          </w:tcPr>
          <w:p w14:paraId="22CF52C3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14:paraId="06A6D32B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8FFC14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6A7BF61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C65B13F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44DA2E4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16ED8F9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86A1A0" w14:textId="77777777" w:rsidR="004213AB" w:rsidRPr="009A6454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65D88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EF542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7163D06C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Зам. председателя: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1D3FAB5C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2E9DA018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701390FB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39ADEC56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14:paraId="60508285" w14:textId="77777777" w:rsidR="004213AB" w:rsidRPr="009A6454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Ответственный секретарь: </w:t>
      </w:r>
      <w:r w:rsidRPr="009A6454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0BAC1C02" w14:textId="77777777" w:rsidR="00FE1502" w:rsidRPr="009A6454" w:rsidRDefault="00FE1502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B3D95" w14:textId="77777777" w:rsidR="00AB37E7" w:rsidRPr="009A6454" w:rsidRDefault="00AB37E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7E367A8E" w14:textId="77777777" w:rsidR="00576A24" w:rsidRPr="009A6454" w:rsidRDefault="00576A24" w:rsidP="004213AB">
      <w:pPr>
        <w:pStyle w:val="af"/>
        <w:jc w:val="right"/>
      </w:pPr>
      <w:bookmarkStart w:id="18" w:name="_Toc62113639"/>
      <w:r w:rsidRPr="009A6454">
        <w:lastRenderedPageBreak/>
        <w:t xml:space="preserve">ПРИЛОЖЕНИЕ </w:t>
      </w:r>
      <w:r w:rsidR="005A6583" w:rsidRPr="009A6454">
        <w:t>Д</w:t>
      </w:r>
      <w:bookmarkEnd w:id="18"/>
    </w:p>
    <w:p w14:paraId="0B089C57" w14:textId="77777777" w:rsidR="009E5C1F" w:rsidRPr="009A6454" w:rsidRDefault="009E5C1F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Титульный лист к пояснительной записке ВКР (бланк)</w:t>
      </w:r>
    </w:p>
    <w:p w14:paraId="646267BB" w14:textId="77777777" w:rsidR="009552C8" w:rsidRPr="009A6454" w:rsidRDefault="009552C8" w:rsidP="009552C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 xml:space="preserve">Министерство образования и молодежной политики </w:t>
      </w:r>
    </w:p>
    <w:p w14:paraId="2E325EA1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14:paraId="5D651D54" w14:textId="77777777" w:rsidR="003B5BD7" w:rsidRPr="009A6454" w:rsidRDefault="003D2E6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СО «Красноуфимский аграрный колледж»</w:t>
      </w:r>
    </w:p>
    <w:p w14:paraId="0B230D5D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9A6454" w:rsidRPr="009A6454" w14:paraId="14D61E84" w14:textId="77777777" w:rsidTr="00DF0314">
        <w:tc>
          <w:tcPr>
            <w:tcW w:w="4503" w:type="dxa"/>
          </w:tcPr>
          <w:p w14:paraId="5AC46733" w14:textId="77777777" w:rsidR="00C200FC" w:rsidRPr="009A6454" w:rsidRDefault="00C200FC" w:rsidP="003B5BD7">
            <w:pPr>
              <w:spacing w:line="360" w:lineRule="auto"/>
              <w:rPr>
                <w:rFonts w:eastAsia="Calibri"/>
              </w:rPr>
            </w:pPr>
            <w:r w:rsidRPr="009A6454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14:paraId="3BB7F521" w14:textId="77777777"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 xml:space="preserve">23.02.03 «Техническое обслуживание </w:t>
            </w:r>
          </w:p>
          <w:p w14:paraId="1B43D885" w14:textId="77777777"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>и ремонт автотранспорта»</w:t>
            </w:r>
          </w:p>
        </w:tc>
      </w:tr>
      <w:tr w:rsidR="003B5BD7" w:rsidRPr="009A6454" w14:paraId="189B1158" w14:textId="77777777" w:rsidTr="00DF0314">
        <w:tc>
          <w:tcPr>
            <w:tcW w:w="4503" w:type="dxa"/>
          </w:tcPr>
          <w:p w14:paraId="755D6A44" w14:textId="77777777"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14:paraId="1BC2BB60" w14:textId="77777777"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14:paraId="0FF50AAE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46A7610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E42C6CE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2D17E38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39E3D25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техническому </w:t>
      </w:r>
    </w:p>
    <w:p w14:paraId="7409C6BF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</w:t>
      </w:r>
    </w:p>
    <w:p w14:paraId="361A8E7D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14:paraId="33D92A0D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D2F09FE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09F23E1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ВЫПУСКНАЯ КВАЛИФИКАЦИОННАЯ РАБОТА</w:t>
      </w:r>
    </w:p>
    <w:p w14:paraId="7430109A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КАК.ВКР.</w:t>
      </w:r>
      <w:r w:rsidR="00C200FC" w:rsidRPr="009A6454">
        <w:rPr>
          <w:rFonts w:ascii="Times New Roman" w:eastAsia="Calibri" w:hAnsi="Times New Roman" w:cs="Times New Roman"/>
          <w:sz w:val="28"/>
          <w:szCs w:val="28"/>
        </w:rPr>
        <w:t>23.02.03</w:t>
      </w:r>
      <w:r w:rsidRPr="009A6454">
        <w:rPr>
          <w:rFonts w:ascii="Times New Roman" w:eastAsia="Calibri" w:hAnsi="Times New Roman" w:cs="Times New Roman"/>
          <w:sz w:val="28"/>
          <w:szCs w:val="28"/>
        </w:rPr>
        <w:t>.41</w:t>
      </w:r>
      <w:r w:rsidR="00C200FC" w:rsidRPr="009A6454">
        <w:rPr>
          <w:rFonts w:ascii="Times New Roman" w:eastAsia="Calibri" w:hAnsi="Times New Roman" w:cs="Times New Roman"/>
          <w:sz w:val="28"/>
          <w:szCs w:val="28"/>
        </w:rPr>
        <w:t>ТО</w:t>
      </w:r>
      <w:r w:rsidRPr="009A6454">
        <w:rPr>
          <w:rFonts w:ascii="Times New Roman" w:eastAsia="Calibri" w:hAnsi="Times New Roman" w:cs="Times New Roman"/>
          <w:sz w:val="28"/>
          <w:szCs w:val="28"/>
        </w:rPr>
        <w:t>.01</w:t>
      </w:r>
    </w:p>
    <w:p w14:paraId="72F9E80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847DC5D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7DDCB0D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2C3A7E3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70C742C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33D1AB7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DAC4BF4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5EA80F2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30618B52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92AA69A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6446254E" w14:textId="77777777" w:rsidR="003B5BD7" w:rsidRPr="009A6454" w:rsidRDefault="00452940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20</w:t>
      </w:r>
      <w:r w:rsidR="009552C8" w:rsidRPr="009A6454">
        <w:rPr>
          <w:rFonts w:ascii="Times New Roman" w:eastAsia="Calibri" w:hAnsi="Times New Roman" w:cs="Times New Roman"/>
          <w:sz w:val="28"/>
          <w:szCs w:val="24"/>
        </w:rPr>
        <w:t>20</w:t>
      </w:r>
    </w:p>
    <w:p w14:paraId="7212067D" w14:textId="77777777" w:rsidR="009552C8" w:rsidRPr="009A6454" w:rsidRDefault="009552C8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Министерство образования и молодежной политики </w:t>
      </w:r>
    </w:p>
    <w:p w14:paraId="388FCB7E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14:paraId="7F7E71C4" w14:textId="77777777" w:rsidR="003B5BD7" w:rsidRPr="009A6454" w:rsidRDefault="003D2E6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9A6454">
        <w:rPr>
          <w:rFonts w:ascii="Times New Roman" w:eastAsia="Calibri" w:hAnsi="Times New Roman" w:cs="Times New Roman"/>
          <w:sz w:val="28"/>
          <w:szCs w:val="24"/>
        </w:rPr>
        <w:t xml:space="preserve"> СО «Красноуфимский аграрный колледж»</w:t>
      </w:r>
    </w:p>
    <w:p w14:paraId="30DF79F8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9A6454" w:rsidRPr="009A6454" w14:paraId="1C11ED65" w14:textId="77777777" w:rsidTr="00DF0314">
        <w:tc>
          <w:tcPr>
            <w:tcW w:w="4503" w:type="dxa"/>
          </w:tcPr>
          <w:p w14:paraId="0856EC0D" w14:textId="77777777" w:rsidR="00C200FC" w:rsidRPr="009A6454" w:rsidRDefault="00C200FC" w:rsidP="003B5BD7">
            <w:pPr>
              <w:spacing w:line="360" w:lineRule="auto"/>
              <w:rPr>
                <w:rFonts w:eastAsia="Calibri"/>
              </w:rPr>
            </w:pPr>
            <w:r w:rsidRPr="009A6454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14:paraId="09AA50BE" w14:textId="77777777"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 xml:space="preserve">23.02.03 «Техническое обслуживание </w:t>
            </w:r>
          </w:p>
          <w:p w14:paraId="65E84E55" w14:textId="77777777" w:rsidR="00C200FC" w:rsidRPr="009A6454" w:rsidRDefault="00C200FC" w:rsidP="00C200FC">
            <w:pPr>
              <w:spacing w:line="360" w:lineRule="auto"/>
              <w:jc w:val="right"/>
              <w:rPr>
                <w:rFonts w:eastAsia="Calibri"/>
              </w:rPr>
            </w:pPr>
            <w:r w:rsidRPr="009A6454">
              <w:rPr>
                <w:rFonts w:eastAsia="Calibri"/>
              </w:rPr>
              <w:t>и ремонт автотранспорта»</w:t>
            </w:r>
          </w:p>
        </w:tc>
      </w:tr>
      <w:tr w:rsidR="003B5BD7" w:rsidRPr="009A6454" w14:paraId="3CCD6D2B" w14:textId="77777777" w:rsidTr="00DF0314">
        <w:tc>
          <w:tcPr>
            <w:tcW w:w="4503" w:type="dxa"/>
          </w:tcPr>
          <w:p w14:paraId="76CCFF59" w14:textId="77777777"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14:paraId="316CFA5C" w14:textId="77777777" w:rsidR="003B5BD7" w:rsidRPr="009A6454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14:paraId="2FE1EAF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0900694B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6FD40802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техническому </w:t>
      </w:r>
    </w:p>
    <w:p w14:paraId="3444238C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</w:t>
      </w:r>
    </w:p>
    <w:p w14:paraId="35147E36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14:paraId="6E3ABAFA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5E23EF19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39869AD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14:paraId="291AD24A" w14:textId="77777777" w:rsidR="003B5BD7" w:rsidRPr="009A6454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A6454">
        <w:rPr>
          <w:rFonts w:ascii="Times New Roman" w:eastAsia="Calibri" w:hAnsi="Times New Roman" w:cs="Times New Roman"/>
          <w:b/>
          <w:sz w:val="28"/>
          <w:szCs w:val="24"/>
        </w:rPr>
        <w:t>К ВЫПУСКНОЙ КВАЛИФИКАЦИОННОЙ РАБОТЕ</w:t>
      </w:r>
    </w:p>
    <w:p w14:paraId="05021C74" w14:textId="77777777" w:rsidR="00C200FC" w:rsidRPr="009A6454" w:rsidRDefault="00C200FC" w:rsidP="00C200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КАК.ВКР.23.02.03.41ТО.01</w:t>
      </w:r>
    </w:p>
    <w:p w14:paraId="3D0A5121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4FD7214D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Согласовано: _____________________________________________________</w:t>
      </w:r>
    </w:p>
    <w:p w14:paraId="0B25574D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3292CDA9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Руководитель: ____________________________________________________</w:t>
      </w:r>
    </w:p>
    <w:p w14:paraId="44E89812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2A1ED5EA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Нормоконтроль: __________________________________________________</w:t>
      </w:r>
    </w:p>
    <w:p w14:paraId="7C0130A5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54B42473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Рецензент: _______________________________________________________</w:t>
      </w:r>
    </w:p>
    <w:p w14:paraId="1DE72905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481D651B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Разработал: ______________________________________________________</w:t>
      </w:r>
    </w:p>
    <w:p w14:paraId="2ABC90CE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1F0BFA11" w14:textId="77777777" w:rsidR="003B5BD7" w:rsidRPr="009A6454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>Консультант экономической части___________________________________</w:t>
      </w:r>
    </w:p>
    <w:p w14:paraId="29851FBD" w14:textId="77777777" w:rsidR="003B5BD7" w:rsidRPr="009A6454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9A6454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731F6D06" w14:textId="77777777" w:rsidR="000C1490" w:rsidRPr="009A6454" w:rsidRDefault="000C149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17A67771" w14:textId="77777777" w:rsidR="004C61DC" w:rsidRPr="009A6454" w:rsidRDefault="004C61DC" w:rsidP="009552C8">
      <w:pPr>
        <w:pStyle w:val="af"/>
        <w:jc w:val="right"/>
      </w:pPr>
      <w:bookmarkStart w:id="19" w:name="_Toc62113640"/>
      <w:r w:rsidRPr="009A6454">
        <w:lastRenderedPageBreak/>
        <w:t xml:space="preserve">ПРИЛОЖЕНИЕ </w:t>
      </w:r>
      <w:r w:rsidR="009552C8" w:rsidRPr="009A6454">
        <w:t>Е</w:t>
      </w:r>
      <w:bookmarkEnd w:id="19"/>
    </w:p>
    <w:p w14:paraId="6840F20E" w14:textId="77777777"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Министерство образования и молодежной политики </w:t>
      </w:r>
    </w:p>
    <w:p w14:paraId="1E92F248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Свердловской области</w:t>
      </w:r>
    </w:p>
    <w:p w14:paraId="06657CEA" w14:textId="77777777"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«Красноуфимский аграрный колледж»</w:t>
      </w:r>
    </w:p>
    <w:p w14:paraId="7E75DECB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F0FE05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Задание</w:t>
      </w:r>
    </w:p>
    <w:p w14:paraId="5A4DCB6C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выпускной квалификационной работы студенту</w:t>
      </w:r>
    </w:p>
    <w:p w14:paraId="7581E49E" w14:textId="77777777"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</w:t>
      </w:r>
    </w:p>
    <w:p w14:paraId="132C814E" w14:textId="77777777"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="00C200FC"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23.02.03 «Техническое обслуживание и ремонт автотранспорта»</w:t>
      </w:r>
    </w:p>
    <w:p w14:paraId="2D694336" w14:textId="77777777"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Тема: 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Утверждена приказом по колледжу «____» 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_________</w:t>
      </w:r>
    </w:p>
    <w:p w14:paraId="3A443919" w14:textId="77777777"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Исходные данные:</w:t>
      </w:r>
    </w:p>
    <w:p w14:paraId="664F3CAF" w14:textId="77777777" w:rsidR="003B5BD7" w:rsidRPr="009A6454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- Годовые отчеты предприятия (хозяйства)</w:t>
      </w:r>
      <w:r w:rsidRPr="009A645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</w:t>
      </w:r>
    </w:p>
    <w:p w14:paraId="08D80628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14:paraId="6270D451" w14:textId="77777777" w:rsidR="00C200FC" w:rsidRPr="009A6454" w:rsidRDefault="00C200FC" w:rsidP="00C20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дипломной работы</w:t>
      </w:r>
    </w:p>
    <w:p w14:paraId="1D8E1293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E6B6180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Характеристика предприятия</w:t>
      </w:r>
    </w:p>
    <w:p w14:paraId="28884C02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Исходные данные</w:t>
      </w:r>
    </w:p>
    <w:p w14:paraId="0FD8C0C5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Выбор и корректировка нормативов</w:t>
      </w:r>
    </w:p>
    <w:p w14:paraId="09680975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1.3 Расчет коэффициента технической готовности и использования парка</w:t>
      </w:r>
    </w:p>
    <w:p w14:paraId="773F7058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1.4 Расчет коэффициента перехода от межремонтного пробега к годовому</w:t>
      </w:r>
    </w:p>
    <w:p w14:paraId="57C5CB9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Расчетно-технологическая часть</w:t>
      </w:r>
    </w:p>
    <w:p w14:paraId="5A1F4D38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2.1 Расчет годового количества ТО-2 для автомобиля и парка</w:t>
      </w:r>
    </w:p>
    <w:p w14:paraId="7DE24B7C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2.2 Расчет годового количества ТО-1 для автомобиля и парка</w:t>
      </w:r>
    </w:p>
    <w:p w14:paraId="6D76D4B2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2.3 Расчет годового количества текущих ремонтов</w:t>
      </w:r>
    </w:p>
    <w:p w14:paraId="02CAAC3A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 </w:t>
      </w:r>
      <w:r w:rsidRPr="009A6454">
        <w:rPr>
          <w:rFonts w:ascii="Times New Roman" w:eastAsia="Calibri" w:hAnsi="Times New Roman" w:cs="Times New Roman"/>
          <w:sz w:val="28"/>
          <w:szCs w:val="28"/>
        </w:rPr>
        <w:t>Расчёт годового количества капитальных ремонтов за жизненный цикл</w:t>
      </w:r>
    </w:p>
    <w:p w14:paraId="343DCE6A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2.5 Определение числа диагностических воздействий</w:t>
      </w:r>
    </w:p>
    <w:p w14:paraId="42248BD5" w14:textId="77777777" w:rsidR="00C200FC" w:rsidRPr="009A6454" w:rsidRDefault="00C200FC" w:rsidP="00C20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2.6 Определение суточной программы по То</w:t>
      </w:r>
    </w:p>
    <w:p w14:paraId="0F153443" w14:textId="77777777" w:rsidR="00C200FC" w:rsidRPr="009A6454" w:rsidRDefault="00C200FC" w:rsidP="00C20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2.7 Расчет годовой трудоемкости работ по ТР для автомобиля и парка</w:t>
      </w:r>
    </w:p>
    <w:p w14:paraId="3B82A590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  <w:lang w:eastAsia="ru-RU"/>
        </w:rPr>
        <w:t>2.8 Определение количества ремонтных рабочих на объекте</w:t>
      </w:r>
    </w:p>
    <w:p w14:paraId="1E165A22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Calibri" w:hAnsi="Times New Roman" w:cs="Times New Roman"/>
          <w:sz w:val="28"/>
          <w:szCs w:val="28"/>
        </w:rPr>
        <w:t>2.9 Диагностическая кара автобуса ЗиЛ-130</w:t>
      </w:r>
    </w:p>
    <w:p w14:paraId="5A8C958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Разработка производственного участка мастерской</w:t>
      </w:r>
    </w:p>
    <w:p w14:paraId="5E5056D2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3.1 Назначение участка. Перечень технологических операций, проводимых на участке</w:t>
      </w:r>
    </w:p>
    <w:p w14:paraId="4B1F91C7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3.2 Комплектование участка ремонтно-технологическим оборудованием. Расчет площади участка. Планировка участка</w:t>
      </w:r>
    </w:p>
    <w:p w14:paraId="152850D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3.3 Расчет потребности энергоресурсов на участке (электроэнергии, сжатого воздуха, воды, материалов, запчастей)</w:t>
      </w:r>
    </w:p>
    <w:p w14:paraId="46B12D6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3.4 Экология, охрана труда и техника безопасности на участке</w:t>
      </w:r>
    </w:p>
    <w:p w14:paraId="1626B8B5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Экономическая часть</w:t>
      </w:r>
    </w:p>
    <w:p w14:paraId="6688C2C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27A45F80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14:paraId="67F06EDD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0DDA0B6D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 Графическая часть</w:t>
      </w:r>
    </w:p>
    <w:p w14:paraId="00F500BC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Годовой план ТО и ремонта – Формат А1</w:t>
      </w:r>
    </w:p>
    <w:p w14:paraId="5229DF3F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Календарный квартальный график ТО – Формат А1</w:t>
      </w:r>
    </w:p>
    <w:p w14:paraId="2B666182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Диагностическая карта автомобиля/автобуса – Формат А1</w:t>
      </w:r>
    </w:p>
    <w:p w14:paraId="11B79391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План производственного участка со спецификацией оборудования – Формат А1</w:t>
      </w:r>
    </w:p>
    <w:p w14:paraId="4AA4E543" w14:textId="77777777"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C0F09" w14:textId="77777777"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9A1FE" w14:textId="77777777" w:rsidR="00C200FC" w:rsidRPr="009A6454" w:rsidRDefault="00C200FC" w:rsidP="00C200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Исходные данные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610"/>
        <w:gridCol w:w="567"/>
        <w:gridCol w:w="567"/>
        <w:gridCol w:w="709"/>
        <w:gridCol w:w="567"/>
        <w:gridCol w:w="1275"/>
        <w:gridCol w:w="1134"/>
        <w:gridCol w:w="1134"/>
        <w:gridCol w:w="2091"/>
      </w:tblGrid>
      <w:tr w:rsidR="009A6454" w:rsidRPr="009A6454" w14:paraId="1701D80D" w14:textId="77777777" w:rsidTr="00C200FC">
        <w:trPr>
          <w:trHeight w:val="20"/>
        </w:trPr>
        <w:tc>
          <w:tcPr>
            <w:tcW w:w="483" w:type="dxa"/>
            <w:vMerge w:val="restart"/>
            <w:textDirection w:val="btLr"/>
            <w:vAlign w:val="center"/>
          </w:tcPr>
          <w:p w14:paraId="5A2838F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№ варианта.</w:t>
            </w:r>
          </w:p>
        </w:tc>
        <w:tc>
          <w:tcPr>
            <w:tcW w:w="1610" w:type="dxa"/>
            <w:vMerge w:val="restart"/>
            <w:textDirection w:val="btLr"/>
            <w:vAlign w:val="center"/>
          </w:tcPr>
          <w:p w14:paraId="541DE4DF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Марка подвижного состава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E21EFF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 xml:space="preserve">Среднесуточный </w:t>
            </w:r>
          </w:p>
          <w:p w14:paraId="12CBEA44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пробег, км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3E6ED13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 xml:space="preserve">Число рабочих </w:t>
            </w:r>
          </w:p>
          <w:p w14:paraId="3D21B87C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дней в году, дн.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1AF4AEE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Время в наряде, ч.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CDA7D27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КУЭ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5002232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Климат</w:t>
            </w:r>
          </w:p>
        </w:tc>
        <w:tc>
          <w:tcPr>
            <w:tcW w:w="2268" w:type="dxa"/>
            <w:gridSpan w:val="2"/>
            <w:vAlign w:val="center"/>
          </w:tcPr>
          <w:p w14:paraId="212CE0FC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Пробег с начала эксплуатации, в долях от пробега до К.Р.</w:t>
            </w:r>
          </w:p>
        </w:tc>
        <w:tc>
          <w:tcPr>
            <w:tcW w:w="2091" w:type="dxa"/>
            <w:vMerge w:val="restart"/>
            <w:vAlign w:val="center"/>
          </w:tcPr>
          <w:p w14:paraId="51BFF11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Участок</w:t>
            </w:r>
          </w:p>
          <w:p w14:paraId="4B9125D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1A65C08A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4C982548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03DB0903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04F5610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54971D9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4456BC23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14:paraId="4E7C70D7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A6454" w:rsidRPr="009A6454" w14:paraId="250A9E4C" w14:textId="77777777" w:rsidTr="00C200FC">
        <w:trPr>
          <w:cantSplit/>
          <w:trHeight w:val="20"/>
        </w:trPr>
        <w:tc>
          <w:tcPr>
            <w:tcW w:w="483" w:type="dxa"/>
            <w:vMerge/>
            <w:vAlign w:val="center"/>
          </w:tcPr>
          <w:p w14:paraId="3CCA2C6F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  <w:vAlign w:val="center"/>
          </w:tcPr>
          <w:p w14:paraId="331783A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821812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8643120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6BD5372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837067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1FF0894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2FF8BBFB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Величина доли пробега</w:t>
            </w:r>
          </w:p>
        </w:tc>
        <w:tc>
          <w:tcPr>
            <w:tcW w:w="1134" w:type="dxa"/>
            <w:textDirection w:val="btLr"/>
            <w:vAlign w:val="center"/>
          </w:tcPr>
          <w:p w14:paraId="74505816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A6454">
              <w:rPr>
                <w:rFonts w:ascii="Times New Roman" w:eastAsia="Calibri" w:hAnsi="Times New Roman" w:cs="Times New Roman"/>
                <w:lang w:eastAsia="ru-RU"/>
              </w:rPr>
              <w:t>Количество автомобилей, ед.</w:t>
            </w:r>
          </w:p>
        </w:tc>
        <w:tc>
          <w:tcPr>
            <w:tcW w:w="2091" w:type="dxa"/>
            <w:vMerge/>
            <w:vAlign w:val="center"/>
          </w:tcPr>
          <w:p w14:paraId="495034E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A6454" w:rsidRPr="009A6454" w14:paraId="32816E20" w14:textId="77777777" w:rsidTr="00C200FC">
        <w:trPr>
          <w:trHeight w:val="20"/>
        </w:trPr>
        <w:tc>
          <w:tcPr>
            <w:tcW w:w="483" w:type="dxa"/>
            <w:vAlign w:val="center"/>
          </w:tcPr>
          <w:p w14:paraId="2367804F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14:paraId="54B2211A" w14:textId="77777777"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0ACCA72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FDF55C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5E97488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828275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275" w:type="dxa"/>
            <w:vAlign w:val="center"/>
          </w:tcPr>
          <w:p w14:paraId="677A660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A945E7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EB989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091" w:type="dxa"/>
            <w:vAlign w:val="center"/>
          </w:tcPr>
          <w:p w14:paraId="0648D0DD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A6454" w:rsidRPr="009A6454" w14:paraId="56B7E6E2" w14:textId="77777777" w:rsidTr="00C200FC">
        <w:trPr>
          <w:trHeight w:val="20"/>
        </w:trPr>
        <w:tc>
          <w:tcPr>
            <w:tcW w:w="483" w:type="dxa"/>
            <w:vAlign w:val="center"/>
          </w:tcPr>
          <w:p w14:paraId="2A6A922D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14:paraId="557685F0" w14:textId="77777777"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EFD2DDE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1D563C9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261CA18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C92DDC6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275" w:type="dxa"/>
            <w:vAlign w:val="center"/>
          </w:tcPr>
          <w:p w14:paraId="6952D3B6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90E4B4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A2A356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091" w:type="dxa"/>
            <w:vAlign w:val="center"/>
          </w:tcPr>
          <w:p w14:paraId="1860DAD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A6454" w:rsidRPr="009A6454" w14:paraId="50397747" w14:textId="77777777" w:rsidTr="00C200FC">
        <w:trPr>
          <w:trHeight w:val="20"/>
        </w:trPr>
        <w:tc>
          <w:tcPr>
            <w:tcW w:w="483" w:type="dxa"/>
            <w:vAlign w:val="center"/>
          </w:tcPr>
          <w:p w14:paraId="68214D3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14:paraId="609BD3AD" w14:textId="77777777"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514837D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F0544FB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833FA3E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D140B0B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4F87BC3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B0CEB8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F72B61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091" w:type="dxa"/>
            <w:vAlign w:val="center"/>
          </w:tcPr>
          <w:p w14:paraId="7D480D77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C200FC" w:rsidRPr="009A6454" w14:paraId="3E9C015F" w14:textId="77777777" w:rsidTr="00C200FC">
        <w:trPr>
          <w:trHeight w:val="20"/>
        </w:trPr>
        <w:tc>
          <w:tcPr>
            <w:tcW w:w="483" w:type="dxa"/>
            <w:vAlign w:val="center"/>
          </w:tcPr>
          <w:p w14:paraId="47A1D21C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14:paraId="2606448E" w14:textId="77777777" w:rsidR="00C200FC" w:rsidRPr="009A6454" w:rsidRDefault="00C200FC" w:rsidP="00C200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980C0E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B74EBB5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F83426B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997B72C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C5AE496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FFFA8E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3BC592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091" w:type="dxa"/>
            <w:vAlign w:val="center"/>
          </w:tcPr>
          <w:p w14:paraId="48173D6B" w14:textId="77777777" w:rsidR="00C200FC" w:rsidRPr="009A6454" w:rsidRDefault="00C200FC" w:rsidP="00C200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14:paraId="01ED68A4" w14:textId="77777777" w:rsidR="00C200FC" w:rsidRPr="009A6454" w:rsidRDefault="00C200FC" w:rsidP="00C200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407D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E6A2C" w14:textId="77777777" w:rsidR="003B5BD7" w:rsidRPr="009A6454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выдачи задания «____» ____________ 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57C165B" w14:textId="77777777" w:rsidR="003B5BD7" w:rsidRPr="009A6454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     «____» ____________ 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4727FB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992F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выпускной квалификационной работы</w:t>
      </w:r>
    </w:p>
    <w:p w14:paraId="29A75277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________________/______________/</w:t>
      </w:r>
    </w:p>
    <w:p w14:paraId="13135F13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30616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D5DF2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9F298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C7759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B9223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20568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64591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79CE7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76DAF97F" w14:textId="77777777" w:rsidR="004C61DC" w:rsidRPr="009A6454" w:rsidRDefault="004C61DC" w:rsidP="009552C8">
      <w:pPr>
        <w:pStyle w:val="af"/>
        <w:jc w:val="right"/>
      </w:pPr>
      <w:bookmarkStart w:id="20" w:name="_Toc62113641"/>
      <w:r w:rsidRPr="009A6454">
        <w:lastRenderedPageBreak/>
        <w:t>ПРИЛОЖЕНИЕ</w:t>
      </w:r>
      <w:r w:rsidR="00C9055B" w:rsidRPr="009A6454">
        <w:t xml:space="preserve"> </w:t>
      </w:r>
      <w:r w:rsidR="009552C8" w:rsidRPr="009A6454">
        <w:t>Ж</w:t>
      </w:r>
      <w:bookmarkEnd w:id="20"/>
    </w:p>
    <w:p w14:paraId="49A26417" w14:textId="77777777" w:rsidR="009E5C1F" w:rsidRPr="009A6454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отзыва руководителя</w:t>
      </w:r>
    </w:p>
    <w:p w14:paraId="75E69002" w14:textId="77777777"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292F8BC6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2011E5E7" w14:textId="77777777"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«Красноуфимский аграрный колледж»</w:t>
      </w:r>
    </w:p>
    <w:p w14:paraId="69AD8085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8519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F27E8" w14:textId="77777777" w:rsidR="00C200FC" w:rsidRPr="009A6454" w:rsidRDefault="003B5BD7" w:rsidP="00C200FC">
      <w:pPr>
        <w:spacing w:after="0" w:line="240" w:lineRule="auto"/>
        <w:ind w:left="4095" w:hanging="4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C200FC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23.02.03 «Техническое обслуживание</w:t>
      </w:r>
    </w:p>
    <w:p w14:paraId="573ADA81" w14:textId="77777777" w:rsidR="003B5BD7" w:rsidRPr="009A6454" w:rsidRDefault="00C200FC" w:rsidP="00C200FC">
      <w:pPr>
        <w:spacing w:after="0" w:line="240" w:lineRule="auto"/>
        <w:ind w:left="4095" w:hanging="40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 автотранспорта»</w:t>
      </w:r>
    </w:p>
    <w:p w14:paraId="07DD5DE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94FD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104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1279E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98CF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3001C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A6454">
        <w:rPr>
          <w:rFonts w:ascii="Times New Roman" w:eastAsia="Times New Roman" w:hAnsi="Times New Roman" w:cs="Times New Roman"/>
          <w:sz w:val="52"/>
          <w:szCs w:val="52"/>
          <w:lang w:eastAsia="ru-RU"/>
        </w:rPr>
        <w:t>ОТЗЫВ</w:t>
      </w:r>
    </w:p>
    <w:p w14:paraId="3287F42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F89E4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выпускную квалификационную работу</w:t>
      </w:r>
    </w:p>
    <w:p w14:paraId="7D49A8F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52F2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CAF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Дипломник:________________________________________________________</w:t>
      </w:r>
    </w:p>
    <w:p w14:paraId="0C29EB47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3C73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_____________________________________________________</w:t>
      </w:r>
    </w:p>
    <w:p w14:paraId="406DE983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41557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_____________________________________________________________</w:t>
      </w:r>
    </w:p>
    <w:p w14:paraId="58D380C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0016C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436FBE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287E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C414A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A7C2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8CFE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BFF6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1ADE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дипломной работы:</w:t>
      </w:r>
    </w:p>
    <w:p w14:paraId="32A9DD4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9A1A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 записки _________________ количество чертежей ______________</w:t>
      </w:r>
    </w:p>
    <w:p w14:paraId="55DBC03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8CB93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 _________________________ схем и рисунков ___________________</w:t>
      </w:r>
    </w:p>
    <w:p w14:paraId="5156B3F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23A3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дипломной работы и принятых решений :</w:t>
      </w:r>
    </w:p>
    <w:p w14:paraId="35BEECC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F3223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3555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E92F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общеобразовательных, технических и деловых качеств дипломника</w:t>
      </w:r>
    </w:p>
    <w:p w14:paraId="1A0836AB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5EF0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090A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A22B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2D4C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оценка дипломной работы (в пятибалльной системе)</w:t>
      </w:r>
    </w:p>
    <w:p w14:paraId="41C960E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882B8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BBB2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715F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8B6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EBC5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D784E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Отзыв составил ______________________</w:t>
      </w:r>
    </w:p>
    <w:p w14:paraId="141D227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A645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3CC06981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3C9C42C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«_____»_____________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1BA4F4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0ADE9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CB04B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3EF68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45187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8A5B3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01598F09" w14:textId="77777777" w:rsidR="009E5C1F" w:rsidRPr="009A6454" w:rsidRDefault="004C61DC" w:rsidP="003B5BD7">
      <w:pPr>
        <w:pStyle w:val="af"/>
        <w:jc w:val="right"/>
      </w:pPr>
      <w:bookmarkStart w:id="21" w:name="_Toc62113642"/>
      <w:r w:rsidRPr="009A6454">
        <w:lastRenderedPageBreak/>
        <w:t xml:space="preserve">ПРИЛОЖЕНИЕ </w:t>
      </w:r>
      <w:r w:rsidR="009552C8" w:rsidRPr="009A6454">
        <w:t>Й</w:t>
      </w:r>
      <w:bookmarkEnd w:id="21"/>
    </w:p>
    <w:p w14:paraId="63D0F8ED" w14:textId="77777777" w:rsidR="009E5C1F" w:rsidRPr="009A6454" w:rsidRDefault="004C61DC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рецензии на ВКР</w:t>
      </w:r>
    </w:p>
    <w:p w14:paraId="62EA7FD4" w14:textId="77777777" w:rsidR="009552C8" w:rsidRPr="009A6454" w:rsidRDefault="009552C8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5936C440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2513BC18" w14:textId="77777777" w:rsidR="003B5BD7" w:rsidRPr="009A6454" w:rsidRDefault="003D2E6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="003B5BD7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«Красноуфимский аграрный колледж»</w:t>
      </w:r>
    </w:p>
    <w:p w14:paraId="0123AD54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D235E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29B4E" w14:textId="77777777" w:rsidR="00C200FC" w:rsidRPr="009A6454" w:rsidRDefault="00C200FC" w:rsidP="00C200FC">
      <w:pPr>
        <w:spacing w:after="0" w:line="240" w:lineRule="auto"/>
        <w:ind w:left="4095" w:hanging="4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23.02.03 «Техническое обслуживание</w:t>
      </w:r>
    </w:p>
    <w:p w14:paraId="160CA939" w14:textId="77777777" w:rsidR="00C200FC" w:rsidRPr="009A6454" w:rsidRDefault="00C200FC" w:rsidP="00C200FC">
      <w:pPr>
        <w:spacing w:after="0" w:line="240" w:lineRule="auto"/>
        <w:ind w:left="4095" w:hanging="40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 автотранспорта»</w:t>
      </w:r>
    </w:p>
    <w:p w14:paraId="7EC4B7C9" w14:textId="77777777" w:rsidR="00C200FC" w:rsidRPr="009A6454" w:rsidRDefault="00C200FC" w:rsidP="00C20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A72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9980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947B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0F9CB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BB12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7AE7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CAC6D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A6454">
        <w:rPr>
          <w:rFonts w:ascii="Times New Roman" w:eastAsia="Times New Roman" w:hAnsi="Times New Roman" w:cs="Times New Roman"/>
          <w:sz w:val="52"/>
          <w:szCs w:val="52"/>
          <w:lang w:eastAsia="ru-RU"/>
        </w:rPr>
        <w:t>Рецензия</w:t>
      </w:r>
    </w:p>
    <w:p w14:paraId="309F96FC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FFCAA" w14:textId="77777777" w:rsidR="003B5BD7" w:rsidRPr="009A6454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выпускную квалификационную работу</w:t>
      </w:r>
    </w:p>
    <w:p w14:paraId="643CEBA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98D7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3A967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Дипломник:________________________________________________________</w:t>
      </w:r>
    </w:p>
    <w:p w14:paraId="6426923B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4DC0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_____________________________________________________</w:t>
      </w:r>
    </w:p>
    <w:p w14:paraId="3939659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B070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_____________________________________________________________</w:t>
      </w:r>
    </w:p>
    <w:p w14:paraId="5E4A7C93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A0118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128F2E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C359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A0538C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1E11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5619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E7C3B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0C61D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дипломной работы:</w:t>
      </w:r>
    </w:p>
    <w:p w14:paraId="0DBD28D8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4A5E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 записки _________________ количество чертежей ______________</w:t>
      </w:r>
    </w:p>
    <w:p w14:paraId="74EE95E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9446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 _________________________ схем и рисунков ___________________</w:t>
      </w:r>
    </w:p>
    <w:p w14:paraId="18C16DD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FD641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дипломной работы и принятых решений :</w:t>
      </w:r>
    </w:p>
    <w:p w14:paraId="41EB4CD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F83A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BB786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C7FB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общеобразовательных, технических и деловых качеств дипломника</w:t>
      </w:r>
    </w:p>
    <w:p w14:paraId="6F1BBEB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006F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6EF4A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6DC61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11755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оценка дипломной работы (в пятибалльной системе)</w:t>
      </w:r>
    </w:p>
    <w:p w14:paraId="0D78E429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5A8EC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E502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4FF7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A6820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98E48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44754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Рецензию составил ______________________</w:t>
      </w:r>
    </w:p>
    <w:p w14:paraId="0961665E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A645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78A0D992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4DC7A36F" w14:textId="77777777" w:rsidR="003B5BD7" w:rsidRPr="009A6454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«_____»_____________</w:t>
      </w:r>
      <w:r w:rsidR="00452940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52C8"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ED5BAA7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696FF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42BB9811" w14:textId="77777777" w:rsidR="004C61DC" w:rsidRPr="009A6454" w:rsidRDefault="004C61DC" w:rsidP="003B5BD7">
      <w:pPr>
        <w:pStyle w:val="af"/>
        <w:jc w:val="right"/>
      </w:pPr>
      <w:bookmarkStart w:id="22" w:name="_Toc62113643"/>
      <w:r w:rsidRPr="009A6454">
        <w:lastRenderedPageBreak/>
        <w:t xml:space="preserve">ПРИЛОЖЕНИЕ </w:t>
      </w:r>
      <w:r w:rsidR="009552C8" w:rsidRPr="009A6454">
        <w:t>К</w:t>
      </w:r>
      <w:bookmarkEnd w:id="22"/>
    </w:p>
    <w:p w14:paraId="31C59F71" w14:textId="77777777" w:rsidR="009E5C1F" w:rsidRPr="009A6454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Бланк протокола заседания ГЭК</w:t>
      </w:r>
    </w:p>
    <w:p w14:paraId="05826EAC" w14:textId="77777777" w:rsidR="004C61DC" w:rsidRPr="009A6454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C6DEF" w14:textId="77777777" w:rsidR="009E5C1F" w:rsidRPr="009A6454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ПРОТОКОЛ №_</w:t>
      </w:r>
    </w:p>
    <w:p w14:paraId="5E726588" w14:textId="77777777" w:rsidR="004C61DC" w:rsidRPr="009A6454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заседания Государственной экзаменационной комиссии</w:t>
      </w:r>
    </w:p>
    <w:p w14:paraId="65ADE80C" w14:textId="77777777" w:rsidR="009E5C1F" w:rsidRPr="009A6454" w:rsidRDefault="004C61DC" w:rsidP="00DF03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«____»___________</w:t>
      </w:r>
      <w:r w:rsidR="009E5C1F" w:rsidRPr="009A6454">
        <w:rPr>
          <w:rFonts w:ascii="Times New Roman" w:hAnsi="Times New Roman" w:cs="Times New Roman"/>
          <w:sz w:val="24"/>
          <w:szCs w:val="24"/>
        </w:rPr>
        <w:t xml:space="preserve"> 20</w:t>
      </w:r>
      <w:r w:rsidRPr="009A6454">
        <w:rPr>
          <w:rFonts w:ascii="Times New Roman" w:hAnsi="Times New Roman" w:cs="Times New Roman"/>
          <w:sz w:val="24"/>
          <w:szCs w:val="24"/>
        </w:rPr>
        <w:t>___</w:t>
      </w:r>
      <w:r w:rsidR="009E5C1F" w:rsidRPr="009A645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BAC05CD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По рассмотрению ВКР студента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71676375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на тему: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265F857A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9906A78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4514C91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Работа выполнена под руководством</w:t>
      </w:r>
      <w:r w:rsidR="004C61DC" w:rsidRPr="009A6454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14:paraId="6DF341BF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282E2BF5" w14:textId="77777777" w:rsidR="009E5C1F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14:paraId="0E591B51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Члены ГЭК: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B79A694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4F83F6D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2A61343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83DC2F0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46C439D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A8A05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в ГЭК представлены следующие материалы</w:t>
      </w:r>
    </w:p>
    <w:p w14:paraId="3A3DAD32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1.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Сводная ведомость оценок студента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14:paraId="6B2A26A9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о выполнении им требований учебного плана.</w:t>
      </w:r>
    </w:p>
    <w:p w14:paraId="4B1A16E2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2.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Пояснительная записка на</w:t>
      </w:r>
      <w:r w:rsidRPr="009A6454">
        <w:rPr>
          <w:rFonts w:ascii="Times New Roman" w:hAnsi="Times New Roman" w:cs="Times New Roman"/>
          <w:sz w:val="24"/>
          <w:szCs w:val="24"/>
        </w:rPr>
        <w:tab/>
        <w:t>листах.</w:t>
      </w:r>
    </w:p>
    <w:p w14:paraId="42ECAEBF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3.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Презентационные материалы, портфолио (нужное подчеркнуть)</w:t>
      </w:r>
    </w:p>
    <w:p w14:paraId="0CF8BCA4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4.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 xml:space="preserve">Отзыв руководителя: </w:t>
      </w:r>
      <w:r w:rsidR="004C61DC"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D699E98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5.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Оценка защиты ГЭК: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14:paraId="17F5FDD8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14:paraId="53180C07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Члены ГЭК: ________________________________________________________________</w:t>
      </w:r>
    </w:p>
    <w:p w14:paraId="5C924A19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318DF3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F1FA08F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B5F5C67" w14:textId="77777777" w:rsidR="004C61DC" w:rsidRPr="009A6454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46895B6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ПОСТАНОВИЛИ:</w:t>
      </w:r>
    </w:p>
    <w:p w14:paraId="1B444D19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1.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Признать, что студент</w:t>
      </w:r>
      <w:r w:rsidR="004C61DC" w:rsidRPr="009A6454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r w:rsidRPr="009A6454">
        <w:rPr>
          <w:rFonts w:ascii="Times New Roman" w:hAnsi="Times New Roman" w:cs="Times New Roman"/>
          <w:sz w:val="24"/>
          <w:szCs w:val="24"/>
        </w:rPr>
        <w:t>выполнил(а) и за</w:t>
      </w:r>
      <w:r w:rsidR="004C61DC" w:rsidRPr="009A6454">
        <w:rPr>
          <w:rFonts w:ascii="Times New Roman" w:hAnsi="Times New Roman" w:cs="Times New Roman"/>
          <w:sz w:val="24"/>
          <w:szCs w:val="24"/>
        </w:rPr>
        <w:t>щитил</w:t>
      </w:r>
      <w:r w:rsidRPr="009A6454">
        <w:rPr>
          <w:rFonts w:ascii="Times New Roman" w:hAnsi="Times New Roman" w:cs="Times New Roman"/>
          <w:sz w:val="24"/>
          <w:szCs w:val="24"/>
        </w:rPr>
        <w:t>(а)</w:t>
      </w:r>
      <w:r w:rsidRPr="009A6454">
        <w:rPr>
          <w:rFonts w:ascii="Times New Roman" w:hAnsi="Times New Roman" w:cs="Times New Roman"/>
          <w:sz w:val="24"/>
          <w:szCs w:val="24"/>
        </w:rPr>
        <w:tab/>
        <w:t>ВКР с оценкой</w:t>
      </w:r>
      <w:r w:rsidR="004C61DC" w:rsidRPr="009A6454">
        <w:rPr>
          <w:rFonts w:ascii="Times New Roman" w:hAnsi="Times New Roman" w:cs="Times New Roman"/>
          <w:sz w:val="24"/>
          <w:szCs w:val="24"/>
        </w:rPr>
        <w:t>: ______________________________</w:t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</w:p>
    <w:p w14:paraId="264E73BA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2.</w:t>
      </w:r>
      <w:r w:rsidR="001668B7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Pr="009A6454">
        <w:rPr>
          <w:rFonts w:ascii="Times New Roman" w:hAnsi="Times New Roman" w:cs="Times New Roman"/>
          <w:sz w:val="24"/>
          <w:szCs w:val="24"/>
        </w:rPr>
        <w:t>Присвоить квалификацию (указа</w:t>
      </w:r>
      <w:r w:rsidR="001668B7" w:rsidRPr="009A6454">
        <w:rPr>
          <w:rFonts w:ascii="Times New Roman" w:hAnsi="Times New Roman" w:cs="Times New Roman"/>
          <w:sz w:val="24"/>
          <w:szCs w:val="24"/>
        </w:rPr>
        <w:t>ть по ФГОС СПО по специальности): ______________</w:t>
      </w:r>
    </w:p>
    <w:p w14:paraId="2ABA7087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4D7BA93C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Председатель ГЭК: </w:t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1C18337F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Члены ГЭК: </w:t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677C5AAA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28AF0932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5E008A0B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55BCC1C1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 xml:space="preserve">Отв. секретарь: </w:t>
      </w:r>
      <w:r w:rsidRPr="009A6454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4561E952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0D152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B0B28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7EB9A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Начало работы ГЭК</w:t>
      </w:r>
      <w:r w:rsidR="001668B7" w:rsidRPr="009A6454">
        <w:rPr>
          <w:rFonts w:ascii="Times New Roman" w:hAnsi="Times New Roman" w:cs="Times New Roman"/>
          <w:sz w:val="24"/>
          <w:szCs w:val="24"/>
        </w:rPr>
        <w:t xml:space="preserve"> </w:t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  <w:t xml:space="preserve">______ </w:t>
      </w:r>
      <w:r w:rsidRPr="009A6454">
        <w:rPr>
          <w:rFonts w:ascii="Times New Roman" w:hAnsi="Times New Roman" w:cs="Times New Roman"/>
          <w:sz w:val="24"/>
          <w:szCs w:val="24"/>
        </w:rPr>
        <w:t>час.</w:t>
      </w:r>
      <w:r w:rsidR="001668B7" w:rsidRPr="009A6454">
        <w:rPr>
          <w:rFonts w:ascii="Times New Roman" w:hAnsi="Times New Roman" w:cs="Times New Roman"/>
          <w:sz w:val="24"/>
          <w:szCs w:val="24"/>
        </w:rPr>
        <w:t xml:space="preserve"> ______ </w:t>
      </w:r>
      <w:r w:rsidRPr="009A6454">
        <w:rPr>
          <w:rFonts w:ascii="Times New Roman" w:hAnsi="Times New Roman" w:cs="Times New Roman"/>
          <w:sz w:val="24"/>
          <w:szCs w:val="24"/>
        </w:rPr>
        <w:t>мин.</w:t>
      </w:r>
    </w:p>
    <w:p w14:paraId="13764645" w14:textId="77777777" w:rsidR="009E5C1F" w:rsidRPr="009A6454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54">
        <w:rPr>
          <w:rFonts w:ascii="Times New Roman" w:hAnsi="Times New Roman" w:cs="Times New Roman"/>
          <w:sz w:val="24"/>
          <w:szCs w:val="24"/>
        </w:rPr>
        <w:t>Окончание работы ГЭК</w:t>
      </w:r>
      <w:r w:rsidR="001668B7" w:rsidRPr="009A6454">
        <w:rPr>
          <w:rFonts w:ascii="Times New Roman" w:hAnsi="Times New Roman" w:cs="Times New Roman"/>
          <w:sz w:val="24"/>
          <w:szCs w:val="24"/>
        </w:rPr>
        <w:tab/>
        <w:t>______ час. ______ мин.</w:t>
      </w:r>
      <w:r w:rsidRPr="009A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277F1" w14:textId="77777777" w:rsidR="001668B7" w:rsidRPr="009A6454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03F34" w14:textId="77777777" w:rsidR="001668B7" w:rsidRPr="009A6454" w:rsidRDefault="001668B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br w:type="page"/>
      </w:r>
    </w:p>
    <w:p w14:paraId="3A3581E3" w14:textId="77777777" w:rsidR="001668B7" w:rsidRPr="009A6454" w:rsidRDefault="001668B7" w:rsidP="00851C10">
      <w:pPr>
        <w:pStyle w:val="af"/>
        <w:jc w:val="right"/>
        <w:rPr>
          <w:b w:val="0"/>
        </w:rPr>
      </w:pPr>
      <w:bookmarkStart w:id="23" w:name="_Toc62113644"/>
      <w:r w:rsidRPr="009A6454">
        <w:rPr>
          <w:b w:val="0"/>
        </w:rPr>
        <w:lastRenderedPageBreak/>
        <w:t>ПРИЛОЖЕНИЕ</w:t>
      </w:r>
      <w:r w:rsidR="009552C8" w:rsidRPr="009A6454">
        <w:rPr>
          <w:b w:val="0"/>
        </w:rPr>
        <w:t xml:space="preserve"> Л</w:t>
      </w:r>
      <w:bookmarkEnd w:id="23"/>
    </w:p>
    <w:p w14:paraId="31C4ACB2" w14:textId="77777777" w:rsidR="009E5C1F" w:rsidRPr="009A6454" w:rsidRDefault="009E5C1F" w:rsidP="00851C1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Книга протоколов заседания ГЭК (титульный лист)</w:t>
      </w:r>
    </w:p>
    <w:p w14:paraId="6121EA3A" w14:textId="77777777" w:rsidR="009552C8" w:rsidRPr="009A6454" w:rsidRDefault="009552C8" w:rsidP="00955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</w:t>
      </w:r>
    </w:p>
    <w:p w14:paraId="6D238A6F" w14:textId="77777777" w:rsidR="009552C8" w:rsidRPr="009A6454" w:rsidRDefault="009552C8" w:rsidP="00955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0782BC97" w14:textId="77777777" w:rsidR="009E5C1F" w:rsidRPr="009A6454" w:rsidRDefault="003D2E6C" w:rsidP="00955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ГАПОУ</w:t>
      </w:r>
      <w:r w:rsidR="009E5C1F" w:rsidRPr="009A6454">
        <w:rPr>
          <w:rFonts w:ascii="Times New Roman" w:hAnsi="Times New Roman" w:cs="Times New Roman"/>
          <w:sz w:val="28"/>
          <w:szCs w:val="28"/>
        </w:rPr>
        <w:t xml:space="preserve"> СО «</w:t>
      </w:r>
      <w:r w:rsidR="001668B7" w:rsidRPr="009A6454">
        <w:rPr>
          <w:rFonts w:ascii="Times New Roman" w:hAnsi="Times New Roman" w:cs="Times New Roman"/>
          <w:sz w:val="28"/>
          <w:szCs w:val="28"/>
        </w:rPr>
        <w:t xml:space="preserve">Красноуфимский аграрный </w:t>
      </w:r>
      <w:r w:rsidR="009E5C1F" w:rsidRPr="009A6454">
        <w:rPr>
          <w:rFonts w:ascii="Times New Roman" w:hAnsi="Times New Roman" w:cs="Times New Roman"/>
          <w:sz w:val="28"/>
          <w:szCs w:val="28"/>
        </w:rPr>
        <w:t>колледж»</w:t>
      </w:r>
    </w:p>
    <w:p w14:paraId="3D898E80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C8D54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6BEA3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C3501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A2D46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79BF7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71BCA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1CBAE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FAE00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FD09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1FD3D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CE521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EDFE7" w14:textId="77777777" w:rsidR="00851C10" w:rsidRPr="009A6454" w:rsidRDefault="00851C10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0949B" w14:textId="77777777" w:rsidR="00851C10" w:rsidRPr="009A6454" w:rsidRDefault="00851C10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1E989" w14:textId="77777777" w:rsidR="009E5C1F" w:rsidRPr="009A6454" w:rsidRDefault="001668B7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КНИГА ПРОТОКОЛОВ</w:t>
      </w:r>
    </w:p>
    <w:p w14:paraId="4B68DD8C" w14:textId="77777777" w:rsidR="009E5C1F" w:rsidRPr="009A6454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заседаний Государственной экзаменационной комиссии</w:t>
      </w:r>
    </w:p>
    <w:p w14:paraId="11082738" w14:textId="77777777" w:rsidR="003F0953" w:rsidRPr="009A6454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специальность:</w:t>
      </w:r>
      <w:r w:rsidR="00C200FC" w:rsidRPr="009A6454">
        <w:rPr>
          <w:rFonts w:ascii="Times New Roman" w:hAnsi="Times New Roman" w:cs="Times New Roman"/>
          <w:sz w:val="28"/>
          <w:szCs w:val="28"/>
        </w:rPr>
        <w:t xml:space="preserve"> 23.02.03 «Техническое обслуживание </w:t>
      </w:r>
    </w:p>
    <w:p w14:paraId="00D53D47" w14:textId="77777777" w:rsidR="009E5C1F" w:rsidRPr="009A6454" w:rsidRDefault="00C200FC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и ремонт автотранспорта»</w:t>
      </w:r>
    </w:p>
    <w:p w14:paraId="0F9C8D89" w14:textId="77777777" w:rsidR="009E5C1F" w:rsidRPr="009A6454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форма обучения очная (базовый уровень)</w:t>
      </w:r>
    </w:p>
    <w:p w14:paraId="03EE71DA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27632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D54FD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30AC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20A41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03C4D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623E6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C04CB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E292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0DA93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E0394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C3E3A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BFB68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8916E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02232" w14:textId="77777777" w:rsidR="00851C10" w:rsidRPr="009A6454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CAE1C" w14:textId="77777777" w:rsidR="00851C10" w:rsidRPr="009A6454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028C2" w14:textId="77777777" w:rsidR="00851C10" w:rsidRPr="009A6454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88A57" w14:textId="77777777" w:rsidR="00851C10" w:rsidRPr="009A6454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03327" w14:textId="77777777" w:rsidR="00851C10" w:rsidRPr="009A6454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72945" w14:textId="77777777" w:rsidR="009552C8" w:rsidRPr="009A6454" w:rsidRDefault="009552C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A6454">
        <w:br w:type="page"/>
      </w:r>
    </w:p>
    <w:p w14:paraId="17472E8F" w14:textId="77777777" w:rsidR="001668B7" w:rsidRPr="009A6454" w:rsidRDefault="001668B7" w:rsidP="009552C8">
      <w:pPr>
        <w:pStyle w:val="af"/>
        <w:jc w:val="right"/>
      </w:pPr>
      <w:bookmarkStart w:id="24" w:name="_Toc62113645"/>
      <w:r w:rsidRPr="009A6454">
        <w:lastRenderedPageBreak/>
        <w:t xml:space="preserve">ПРИЛОЖЕНИЕ </w:t>
      </w:r>
      <w:r w:rsidR="009552C8" w:rsidRPr="009A6454">
        <w:t>М</w:t>
      </w:r>
      <w:bookmarkEnd w:id="24"/>
    </w:p>
    <w:p w14:paraId="20D1EC68" w14:textId="77777777" w:rsidR="001668B7" w:rsidRPr="009A6454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6454">
        <w:rPr>
          <w:rFonts w:ascii="Times New Roman" w:hAnsi="Times New Roman" w:cs="Times New Roman"/>
          <w:i/>
          <w:sz w:val="28"/>
          <w:szCs w:val="28"/>
        </w:rPr>
        <w:t>Протоко</w:t>
      </w:r>
      <w:r w:rsidR="001668B7" w:rsidRPr="009A6454">
        <w:rPr>
          <w:rFonts w:ascii="Times New Roman" w:hAnsi="Times New Roman" w:cs="Times New Roman"/>
          <w:i/>
          <w:sz w:val="28"/>
          <w:szCs w:val="28"/>
        </w:rPr>
        <w:t>л ознакомления с программой ГИА</w:t>
      </w:r>
    </w:p>
    <w:p w14:paraId="30671E0F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8FBD7" w14:textId="77777777" w:rsidR="009552C8" w:rsidRPr="009A6454" w:rsidRDefault="009552C8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  <w:r w:rsidR="001668B7" w:rsidRPr="009A64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25181" w14:textId="77777777" w:rsidR="001668B7" w:rsidRPr="009A6454" w:rsidRDefault="001668B7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755D9901" w14:textId="77777777" w:rsidR="001668B7" w:rsidRPr="009A6454" w:rsidRDefault="003D2E6C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ГАПОУ</w:t>
      </w:r>
      <w:r w:rsidR="001668B7" w:rsidRPr="009A6454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</w:t>
      </w:r>
    </w:p>
    <w:p w14:paraId="22C39EB8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CCD4A" w14:textId="77777777" w:rsidR="009E5C1F" w:rsidRPr="009A6454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Протокол ознакомления студентов с программой ГИА</w:t>
      </w:r>
    </w:p>
    <w:p w14:paraId="114C5E90" w14:textId="77777777" w:rsidR="009E5C1F" w:rsidRPr="009A6454" w:rsidRDefault="009E5C1F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Группа</w:t>
      </w:r>
      <w:r w:rsidR="001668B7" w:rsidRPr="009A6454">
        <w:rPr>
          <w:rFonts w:ascii="Times New Roman" w:hAnsi="Times New Roman" w:cs="Times New Roman"/>
          <w:sz w:val="28"/>
          <w:szCs w:val="28"/>
        </w:rPr>
        <w:t>: 41-</w:t>
      </w:r>
      <w:r w:rsidR="00C200FC" w:rsidRPr="009A6454">
        <w:rPr>
          <w:rFonts w:ascii="Times New Roman" w:hAnsi="Times New Roman" w:cs="Times New Roman"/>
          <w:sz w:val="28"/>
          <w:szCs w:val="28"/>
        </w:rPr>
        <w:t>ТО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6195"/>
        <w:gridCol w:w="1887"/>
        <w:gridCol w:w="1381"/>
      </w:tblGrid>
      <w:tr w:rsidR="009A6454" w:rsidRPr="009A6454" w14:paraId="2FF6C037" w14:textId="77777777" w:rsidTr="001668B7">
        <w:tc>
          <w:tcPr>
            <w:tcW w:w="675" w:type="dxa"/>
            <w:vAlign w:val="center"/>
          </w:tcPr>
          <w:p w14:paraId="39D4632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14:paraId="23EC826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vAlign w:val="center"/>
          </w:tcPr>
          <w:p w14:paraId="4354260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382" w:type="dxa"/>
            <w:vAlign w:val="center"/>
          </w:tcPr>
          <w:p w14:paraId="0E42B3C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9A6454" w:rsidRPr="009A6454" w14:paraId="314A74CD" w14:textId="77777777" w:rsidTr="001668B7">
        <w:tc>
          <w:tcPr>
            <w:tcW w:w="675" w:type="dxa"/>
            <w:vAlign w:val="center"/>
          </w:tcPr>
          <w:p w14:paraId="2838D44D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27354B0B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8C99E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6F8C92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622FDBDE" w14:textId="77777777" w:rsidTr="001668B7">
        <w:tc>
          <w:tcPr>
            <w:tcW w:w="675" w:type="dxa"/>
            <w:vAlign w:val="center"/>
          </w:tcPr>
          <w:p w14:paraId="106FB1D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14:paraId="2805747F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52F03E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CD77F0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02D5ED38" w14:textId="77777777" w:rsidTr="001668B7">
        <w:tc>
          <w:tcPr>
            <w:tcW w:w="675" w:type="dxa"/>
            <w:vAlign w:val="center"/>
          </w:tcPr>
          <w:p w14:paraId="6112CEAE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298FCCCB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B04A9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22A10DE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5E2A15C0" w14:textId="77777777" w:rsidTr="001668B7">
        <w:tc>
          <w:tcPr>
            <w:tcW w:w="675" w:type="dxa"/>
            <w:vAlign w:val="center"/>
          </w:tcPr>
          <w:p w14:paraId="63FA2547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0E750DE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A24F9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5CD478C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765E3964" w14:textId="77777777" w:rsidTr="001668B7">
        <w:tc>
          <w:tcPr>
            <w:tcW w:w="675" w:type="dxa"/>
            <w:vAlign w:val="center"/>
          </w:tcPr>
          <w:p w14:paraId="0F914E14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546D1B3F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BB32C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096DB0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1A45EC63" w14:textId="77777777" w:rsidTr="001668B7">
        <w:tc>
          <w:tcPr>
            <w:tcW w:w="675" w:type="dxa"/>
            <w:vAlign w:val="center"/>
          </w:tcPr>
          <w:p w14:paraId="17CCAFF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228722F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5468B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024132C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1987F7F2" w14:textId="77777777" w:rsidTr="001668B7">
        <w:tc>
          <w:tcPr>
            <w:tcW w:w="675" w:type="dxa"/>
            <w:vAlign w:val="center"/>
          </w:tcPr>
          <w:p w14:paraId="078A619F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62CFB81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D67EC8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0CAA77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11B71B6A" w14:textId="77777777" w:rsidTr="001668B7">
        <w:tc>
          <w:tcPr>
            <w:tcW w:w="675" w:type="dxa"/>
            <w:vAlign w:val="center"/>
          </w:tcPr>
          <w:p w14:paraId="103FC5B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14:paraId="799116A1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1E292E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61EABF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544D30EC" w14:textId="77777777" w:rsidTr="001668B7">
        <w:tc>
          <w:tcPr>
            <w:tcW w:w="675" w:type="dxa"/>
            <w:vAlign w:val="center"/>
          </w:tcPr>
          <w:p w14:paraId="38A3637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14:paraId="6F2C6BCD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309CE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200D08A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37990A5F" w14:textId="77777777" w:rsidTr="001668B7">
        <w:tc>
          <w:tcPr>
            <w:tcW w:w="675" w:type="dxa"/>
            <w:vAlign w:val="center"/>
          </w:tcPr>
          <w:p w14:paraId="305AB211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vAlign w:val="center"/>
          </w:tcPr>
          <w:p w14:paraId="226DF1F8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E88EFB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AC235DB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56A64202" w14:textId="77777777" w:rsidTr="001668B7">
        <w:tc>
          <w:tcPr>
            <w:tcW w:w="675" w:type="dxa"/>
            <w:vAlign w:val="center"/>
          </w:tcPr>
          <w:p w14:paraId="052FA30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vAlign w:val="center"/>
          </w:tcPr>
          <w:p w14:paraId="0F8CEB3A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28DAB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65ADB92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598F0500" w14:textId="77777777" w:rsidTr="001668B7">
        <w:tc>
          <w:tcPr>
            <w:tcW w:w="675" w:type="dxa"/>
            <w:vAlign w:val="center"/>
          </w:tcPr>
          <w:p w14:paraId="433F3BFD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14:paraId="6BED3D0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4A8FB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5277D0B8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5A984980" w14:textId="77777777" w:rsidTr="001668B7">
        <w:tc>
          <w:tcPr>
            <w:tcW w:w="675" w:type="dxa"/>
            <w:vAlign w:val="center"/>
          </w:tcPr>
          <w:p w14:paraId="5EBFA8E4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vAlign w:val="center"/>
          </w:tcPr>
          <w:p w14:paraId="79BF0F2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B4A987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AD8649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7AA5122F" w14:textId="77777777" w:rsidTr="001668B7">
        <w:tc>
          <w:tcPr>
            <w:tcW w:w="675" w:type="dxa"/>
            <w:vAlign w:val="center"/>
          </w:tcPr>
          <w:p w14:paraId="1F48A08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vAlign w:val="center"/>
          </w:tcPr>
          <w:p w14:paraId="4042F32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77A531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00092A3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361A1F3F" w14:textId="77777777" w:rsidTr="001668B7">
        <w:tc>
          <w:tcPr>
            <w:tcW w:w="675" w:type="dxa"/>
            <w:vAlign w:val="center"/>
          </w:tcPr>
          <w:p w14:paraId="29B79A99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vAlign w:val="center"/>
          </w:tcPr>
          <w:p w14:paraId="03B2BB1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ABF730F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DADF84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78D283CD" w14:textId="77777777" w:rsidTr="001668B7">
        <w:tc>
          <w:tcPr>
            <w:tcW w:w="675" w:type="dxa"/>
            <w:vAlign w:val="center"/>
          </w:tcPr>
          <w:p w14:paraId="232D85D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vAlign w:val="center"/>
          </w:tcPr>
          <w:p w14:paraId="247517D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1FB76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ACB6AF1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02266AC9" w14:textId="77777777" w:rsidTr="001668B7">
        <w:tc>
          <w:tcPr>
            <w:tcW w:w="675" w:type="dxa"/>
            <w:vAlign w:val="center"/>
          </w:tcPr>
          <w:p w14:paraId="3F175106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vAlign w:val="center"/>
          </w:tcPr>
          <w:p w14:paraId="7C8C2F4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FE269C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91BFF85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6345F6AD" w14:textId="77777777" w:rsidTr="001668B7">
        <w:tc>
          <w:tcPr>
            <w:tcW w:w="675" w:type="dxa"/>
            <w:vAlign w:val="center"/>
          </w:tcPr>
          <w:p w14:paraId="16DB4FDA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vAlign w:val="center"/>
          </w:tcPr>
          <w:p w14:paraId="769325D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1F196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21D25F4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454" w:rsidRPr="009A6454" w14:paraId="311307A7" w14:textId="77777777" w:rsidTr="001668B7">
        <w:tc>
          <w:tcPr>
            <w:tcW w:w="675" w:type="dxa"/>
            <w:vAlign w:val="center"/>
          </w:tcPr>
          <w:p w14:paraId="0E15409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14:paraId="605A9580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262A64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934FE77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449" w:rsidRPr="009A6454" w14:paraId="7F2EDF76" w14:textId="77777777" w:rsidTr="001668B7">
        <w:tc>
          <w:tcPr>
            <w:tcW w:w="675" w:type="dxa"/>
            <w:vAlign w:val="center"/>
          </w:tcPr>
          <w:p w14:paraId="42196523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vAlign w:val="center"/>
          </w:tcPr>
          <w:p w14:paraId="6349D6E4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C5C73D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87943E8" w14:textId="77777777" w:rsidR="001668B7" w:rsidRPr="009A6454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3FBD4F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E5AE3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1927A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D2E41" w14:textId="77777777" w:rsidR="001668B7" w:rsidRPr="009A6454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Ознакомил: __________(_____________________)</w:t>
      </w:r>
    </w:p>
    <w:sectPr w:rsidR="001668B7" w:rsidRPr="009A6454" w:rsidSect="00851C10">
      <w:footerReference w:type="default" r:id="rId9"/>
      <w:type w:val="continuous"/>
      <w:pgSz w:w="11906" w:h="16838"/>
      <w:pgMar w:top="851" w:right="567" w:bottom="851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2748A" w14:textId="77777777" w:rsidR="00271EA9" w:rsidRDefault="00271EA9" w:rsidP="00847EB4">
      <w:pPr>
        <w:spacing w:after="0" w:line="240" w:lineRule="auto"/>
      </w:pPr>
      <w:r>
        <w:separator/>
      </w:r>
    </w:p>
  </w:endnote>
  <w:endnote w:type="continuationSeparator" w:id="0">
    <w:p w14:paraId="7709B72F" w14:textId="77777777" w:rsidR="00271EA9" w:rsidRDefault="00271EA9" w:rsidP="008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48608738"/>
      <w:docPartObj>
        <w:docPartGallery w:val="Page Numbers (Bottom of Page)"/>
        <w:docPartUnique/>
      </w:docPartObj>
    </w:sdtPr>
    <w:sdtEndPr/>
    <w:sdtContent>
      <w:p w14:paraId="0DFB3A6A" w14:textId="77777777" w:rsidR="00A83F82" w:rsidRPr="00851C10" w:rsidRDefault="00A83F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1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1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0E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FCBD8F" w14:textId="77777777" w:rsidR="00A83F82" w:rsidRDefault="00A83F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9C1E" w14:textId="77777777" w:rsidR="00271EA9" w:rsidRDefault="00271EA9" w:rsidP="00847EB4">
      <w:pPr>
        <w:spacing w:after="0" w:line="240" w:lineRule="auto"/>
      </w:pPr>
      <w:r>
        <w:separator/>
      </w:r>
    </w:p>
  </w:footnote>
  <w:footnote w:type="continuationSeparator" w:id="0">
    <w:p w14:paraId="6200E2E1" w14:textId="77777777" w:rsidR="00271EA9" w:rsidRDefault="00271EA9" w:rsidP="0084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2D6E"/>
    <w:multiLevelType w:val="hybridMultilevel"/>
    <w:tmpl w:val="411A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5683B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0CE8"/>
    <w:multiLevelType w:val="hybridMultilevel"/>
    <w:tmpl w:val="B05EA6E6"/>
    <w:lvl w:ilvl="0" w:tplc="66149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2CDF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CE03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818D84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B8A2F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3486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A2083F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594D4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9B0E57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90705DC"/>
    <w:multiLevelType w:val="hybridMultilevel"/>
    <w:tmpl w:val="F53EFCD4"/>
    <w:lvl w:ilvl="0" w:tplc="18864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A8C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4A96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D7091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73ACD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05E414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394BBF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846AD9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F985ED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00A0B35"/>
    <w:multiLevelType w:val="hybridMultilevel"/>
    <w:tmpl w:val="FBDA81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D5F25"/>
    <w:multiLevelType w:val="hybridMultilevel"/>
    <w:tmpl w:val="EEEA2F6C"/>
    <w:lvl w:ilvl="0" w:tplc="6BDA1A1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1F61"/>
    <w:multiLevelType w:val="hybridMultilevel"/>
    <w:tmpl w:val="0B6C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5A42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818"/>
    <w:multiLevelType w:val="hybridMultilevel"/>
    <w:tmpl w:val="86A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2E8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61E39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D108D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82CF0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25678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B6C93"/>
    <w:multiLevelType w:val="hybridMultilevel"/>
    <w:tmpl w:val="729E9CB6"/>
    <w:lvl w:ilvl="0" w:tplc="927C42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5241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73D45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132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16D7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330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3FFC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F001A"/>
    <w:multiLevelType w:val="hybridMultilevel"/>
    <w:tmpl w:val="479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20A0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465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94A6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40529"/>
    <w:multiLevelType w:val="hybridMultilevel"/>
    <w:tmpl w:val="F7C2596E"/>
    <w:lvl w:ilvl="0" w:tplc="5A725D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6193C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61A1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D7A32"/>
    <w:multiLevelType w:val="hybridMultilevel"/>
    <w:tmpl w:val="DAA2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94401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42B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11AB7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F6343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0524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76584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D26F8"/>
    <w:multiLevelType w:val="hybridMultilevel"/>
    <w:tmpl w:val="FE48C002"/>
    <w:lvl w:ilvl="0" w:tplc="19E82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73C9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A583D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34A7E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1080C"/>
    <w:multiLevelType w:val="hybridMultilevel"/>
    <w:tmpl w:val="FE1883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845F4"/>
    <w:multiLevelType w:val="multilevel"/>
    <w:tmpl w:val="C5166B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350DDA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37"/>
  </w:num>
  <w:num w:numId="4">
    <w:abstractNumId w:val="22"/>
  </w:num>
  <w:num w:numId="5">
    <w:abstractNumId w:val="41"/>
  </w:num>
  <w:num w:numId="6">
    <w:abstractNumId w:val="25"/>
  </w:num>
  <w:num w:numId="7">
    <w:abstractNumId w:val="20"/>
  </w:num>
  <w:num w:numId="8">
    <w:abstractNumId w:val="12"/>
  </w:num>
  <w:num w:numId="9">
    <w:abstractNumId w:val="16"/>
  </w:num>
  <w:num w:numId="10">
    <w:abstractNumId w:val="24"/>
  </w:num>
  <w:num w:numId="11">
    <w:abstractNumId w:val="10"/>
  </w:num>
  <w:num w:numId="12">
    <w:abstractNumId w:val="31"/>
  </w:num>
  <w:num w:numId="13">
    <w:abstractNumId w:val="39"/>
  </w:num>
  <w:num w:numId="14">
    <w:abstractNumId w:val="7"/>
  </w:num>
  <w:num w:numId="15">
    <w:abstractNumId w:val="30"/>
  </w:num>
  <w:num w:numId="16">
    <w:abstractNumId w:val="4"/>
  </w:num>
  <w:num w:numId="17">
    <w:abstractNumId w:val="40"/>
  </w:num>
  <w:num w:numId="18">
    <w:abstractNumId w:val="0"/>
  </w:num>
  <w:num w:numId="19">
    <w:abstractNumId w:val="17"/>
  </w:num>
  <w:num w:numId="20">
    <w:abstractNumId w:val="35"/>
  </w:num>
  <w:num w:numId="21">
    <w:abstractNumId w:val="42"/>
  </w:num>
  <w:num w:numId="22">
    <w:abstractNumId w:val="15"/>
  </w:num>
  <w:num w:numId="23">
    <w:abstractNumId w:val="11"/>
  </w:num>
  <w:num w:numId="24">
    <w:abstractNumId w:val="14"/>
  </w:num>
  <w:num w:numId="25">
    <w:abstractNumId w:val="5"/>
  </w:num>
  <w:num w:numId="26">
    <w:abstractNumId w:val="36"/>
  </w:num>
  <w:num w:numId="27">
    <w:abstractNumId w:val="26"/>
  </w:num>
  <w:num w:numId="28">
    <w:abstractNumId w:val="28"/>
  </w:num>
  <w:num w:numId="29">
    <w:abstractNumId w:val="13"/>
  </w:num>
  <w:num w:numId="30">
    <w:abstractNumId w:val="9"/>
  </w:num>
  <w:num w:numId="31">
    <w:abstractNumId w:val="19"/>
  </w:num>
  <w:num w:numId="32">
    <w:abstractNumId w:val="21"/>
  </w:num>
  <w:num w:numId="33">
    <w:abstractNumId w:val="18"/>
  </w:num>
  <w:num w:numId="34">
    <w:abstractNumId w:val="3"/>
  </w:num>
  <w:num w:numId="35">
    <w:abstractNumId w:val="2"/>
  </w:num>
  <w:num w:numId="36">
    <w:abstractNumId w:val="32"/>
  </w:num>
  <w:num w:numId="37">
    <w:abstractNumId w:val="1"/>
  </w:num>
  <w:num w:numId="38">
    <w:abstractNumId w:val="6"/>
  </w:num>
  <w:num w:numId="39">
    <w:abstractNumId w:val="8"/>
  </w:num>
  <w:num w:numId="40">
    <w:abstractNumId w:val="29"/>
  </w:num>
  <w:num w:numId="41">
    <w:abstractNumId w:val="23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1F"/>
    <w:rsid w:val="00007449"/>
    <w:rsid w:val="0001654D"/>
    <w:rsid w:val="000232A8"/>
    <w:rsid w:val="00023AFD"/>
    <w:rsid w:val="00073F65"/>
    <w:rsid w:val="00085ADE"/>
    <w:rsid w:val="000B708E"/>
    <w:rsid w:val="000C08AA"/>
    <w:rsid w:val="000C1490"/>
    <w:rsid w:val="000D354B"/>
    <w:rsid w:val="00103696"/>
    <w:rsid w:val="001376EC"/>
    <w:rsid w:val="001666A8"/>
    <w:rsid w:val="001668B7"/>
    <w:rsid w:val="00177CB1"/>
    <w:rsid w:val="00191E8E"/>
    <w:rsid w:val="001C1E3C"/>
    <w:rsid w:val="002009E8"/>
    <w:rsid w:val="0025796F"/>
    <w:rsid w:val="00267406"/>
    <w:rsid w:val="00271EA9"/>
    <w:rsid w:val="002737FD"/>
    <w:rsid w:val="00287897"/>
    <w:rsid w:val="002B5338"/>
    <w:rsid w:val="002C0D46"/>
    <w:rsid w:val="002D759C"/>
    <w:rsid w:val="0031025C"/>
    <w:rsid w:val="0031499B"/>
    <w:rsid w:val="00314E7E"/>
    <w:rsid w:val="0032641E"/>
    <w:rsid w:val="00377281"/>
    <w:rsid w:val="003931E6"/>
    <w:rsid w:val="003A2673"/>
    <w:rsid w:val="003B5BD7"/>
    <w:rsid w:val="003C5596"/>
    <w:rsid w:val="003D2E6C"/>
    <w:rsid w:val="003E3736"/>
    <w:rsid w:val="003F0953"/>
    <w:rsid w:val="004213AB"/>
    <w:rsid w:val="00440B31"/>
    <w:rsid w:val="00452940"/>
    <w:rsid w:val="00471861"/>
    <w:rsid w:val="0048717A"/>
    <w:rsid w:val="004937EE"/>
    <w:rsid w:val="004B0FAC"/>
    <w:rsid w:val="004B5B91"/>
    <w:rsid w:val="004B6CDC"/>
    <w:rsid w:val="004C61DC"/>
    <w:rsid w:val="004E1677"/>
    <w:rsid w:val="004E4C4F"/>
    <w:rsid w:val="004F3755"/>
    <w:rsid w:val="00547A89"/>
    <w:rsid w:val="00552C46"/>
    <w:rsid w:val="00576A24"/>
    <w:rsid w:val="00585F7A"/>
    <w:rsid w:val="005A6583"/>
    <w:rsid w:val="005C2BF2"/>
    <w:rsid w:val="0062451B"/>
    <w:rsid w:val="00692DEC"/>
    <w:rsid w:val="006B623C"/>
    <w:rsid w:val="006D20F5"/>
    <w:rsid w:val="006E5840"/>
    <w:rsid w:val="006F1F61"/>
    <w:rsid w:val="006F79EB"/>
    <w:rsid w:val="00750E42"/>
    <w:rsid w:val="00752027"/>
    <w:rsid w:val="00753525"/>
    <w:rsid w:val="007623E8"/>
    <w:rsid w:val="007A0E27"/>
    <w:rsid w:val="007B6002"/>
    <w:rsid w:val="007C799E"/>
    <w:rsid w:val="007E1CBB"/>
    <w:rsid w:val="007E74CD"/>
    <w:rsid w:val="008069C2"/>
    <w:rsid w:val="008265E5"/>
    <w:rsid w:val="00827683"/>
    <w:rsid w:val="00847EB4"/>
    <w:rsid w:val="00851C10"/>
    <w:rsid w:val="00880E20"/>
    <w:rsid w:val="00883179"/>
    <w:rsid w:val="008B3AF8"/>
    <w:rsid w:val="008E3B13"/>
    <w:rsid w:val="008E3FC3"/>
    <w:rsid w:val="008E5CD4"/>
    <w:rsid w:val="008E750D"/>
    <w:rsid w:val="008F16D0"/>
    <w:rsid w:val="00946811"/>
    <w:rsid w:val="00954256"/>
    <w:rsid w:val="00954476"/>
    <w:rsid w:val="009552C8"/>
    <w:rsid w:val="00973F49"/>
    <w:rsid w:val="009A6454"/>
    <w:rsid w:val="009B5838"/>
    <w:rsid w:val="009B649E"/>
    <w:rsid w:val="009B7B24"/>
    <w:rsid w:val="009D5234"/>
    <w:rsid w:val="009E0ED5"/>
    <w:rsid w:val="009E5C1F"/>
    <w:rsid w:val="009F101B"/>
    <w:rsid w:val="00A038A2"/>
    <w:rsid w:val="00A2567F"/>
    <w:rsid w:val="00A258CA"/>
    <w:rsid w:val="00A32243"/>
    <w:rsid w:val="00A422F9"/>
    <w:rsid w:val="00A65CC4"/>
    <w:rsid w:val="00A83F82"/>
    <w:rsid w:val="00A86EEB"/>
    <w:rsid w:val="00A9751A"/>
    <w:rsid w:val="00AA5036"/>
    <w:rsid w:val="00AB0E60"/>
    <w:rsid w:val="00AB37E7"/>
    <w:rsid w:val="00AC31E9"/>
    <w:rsid w:val="00AF4929"/>
    <w:rsid w:val="00AF7EF5"/>
    <w:rsid w:val="00B11E1E"/>
    <w:rsid w:val="00B2268F"/>
    <w:rsid w:val="00B50933"/>
    <w:rsid w:val="00B545FA"/>
    <w:rsid w:val="00B62529"/>
    <w:rsid w:val="00B63AED"/>
    <w:rsid w:val="00B7765B"/>
    <w:rsid w:val="00BB0139"/>
    <w:rsid w:val="00BC5BB4"/>
    <w:rsid w:val="00C10541"/>
    <w:rsid w:val="00C200FC"/>
    <w:rsid w:val="00C6641B"/>
    <w:rsid w:val="00C84B1D"/>
    <w:rsid w:val="00C9055B"/>
    <w:rsid w:val="00C94237"/>
    <w:rsid w:val="00C955D9"/>
    <w:rsid w:val="00CB03B0"/>
    <w:rsid w:val="00CB2825"/>
    <w:rsid w:val="00CC5C79"/>
    <w:rsid w:val="00CD0274"/>
    <w:rsid w:val="00D16A1F"/>
    <w:rsid w:val="00D25C0D"/>
    <w:rsid w:val="00D32142"/>
    <w:rsid w:val="00D3505E"/>
    <w:rsid w:val="00D51AC7"/>
    <w:rsid w:val="00D720E6"/>
    <w:rsid w:val="00D83C9F"/>
    <w:rsid w:val="00DA5398"/>
    <w:rsid w:val="00DA74CD"/>
    <w:rsid w:val="00DB7CB3"/>
    <w:rsid w:val="00DF0314"/>
    <w:rsid w:val="00E23914"/>
    <w:rsid w:val="00E309F8"/>
    <w:rsid w:val="00E42518"/>
    <w:rsid w:val="00E7723B"/>
    <w:rsid w:val="00E865AA"/>
    <w:rsid w:val="00EC2AFF"/>
    <w:rsid w:val="00EC7EA6"/>
    <w:rsid w:val="00ED3562"/>
    <w:rsid w:val="00F0231B"/>
    <w:rsid w:val="00F3095C"/>
    <w:rsid w:val="00F61A84"/>
    <w:rsid w:val="00F81D81"/>
    <w:rsid w:val="00FA1C05"/>
    <w:rsid w:val="00FC048F"/>
    <w:rsid w:val="00FD13EE"/>
    <w:rsid w:val="00FD5F8A"/>
    <w:rsid w:val="00FE1502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1D56E"/>
  <w15:docId w15:val="{487DDA79-4F8A-4AF5-9285-C7587E0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54B"/>
  </w:style>
  <w:style w:type="paragraph" w:styleId="1">
    <w:name w:val="heading 1"/>
    <w:basedOn w:val="a"/>
    <w:next w:val="a"/>
    <w:link w:val="10"/>
    <w:uiPriority w:val="9"/>
    <w:qFormat/>
    <w:rsid w:val="00007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EB4"/>
  </w:style>
  <w:style w:type="paragraph" w:styleId="a5">
    <w:name w:val="footer"/>
    <w:basedOn w:val="a"/>
    <w:link w:val="a6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EB4"/>
  </w:style>
  <w:style w:type="table" w:styleId="a7">
    <w:name w:val="Table Grid"/>
    <w:basedOn w:val="a1"/>
    <w:uiPriority w:val="59"/>
    <w:rsid w:val="00D25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8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rsid w:val="008E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B1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4C61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4C61D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7"/>
    <w:rsid w:val="008E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7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C799E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rsid w:val="0069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F7EF5"/>
  </w:style>
  <w:style w:type="table" w:customStyle="1" w:styleId="3">
    <w:name w:val="Сетка таблицы3"/>
    <w:basedOn w:val="a1"/>
    <w:next w:val="a7"/>
    <w:uiPriority w:val="59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F7EF5"/>
  </w:style>
  <w:style w:type="table" w:customStyle="1" w:styleId="4">
    <w:name w:val="Сетка таблицы4"/>
    <w:basedOn w:val="a1"/>
    <w:next w:val="a7"/>
    <w:uiPriority w:val="59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85F7A"/>
  </w:style>
  <w:style w:type="table" w:customStyle="1" w:styleId="5">
    <w:name w:val="Сетка таблицы5"/>
    <w:basedOn w:val="a1"/>
    <w:next w:val="a7"/>
    <w:uiPriority w:val="59"/>
    <w:rsid w:val="005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5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7"/>
    <w:rsid w:val="00585F7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 ГОЛОВКИ"/>
    <w:basedOn w:val="1"/>
    <w:link w:val="af0"/>
    <w:qFormat/>
    <w:rsid w:val="00007449"/>
    <w:pPr>
      <w:spacing w:before="0" w:line="360" w:lineRule="auto"/>
      <w:ind w:firstLine="709"/>
    </w:pPr>
    <w:rPr>
      <w:rFonts w:ascii="Times New Roman" w:hAnsi="Times New Roman" w:cs="Times New Roman"/>
      <w:color w:val="auto"/>
    </w:rPr>
  </w:style>
  <w:style w:type="character" w:customStyle="1" w:styleId="af0">
    <w:name w:val="ЗА ГОЛОВКИ Знак"/>
    <w:basedOn w:val="10"/>
    <w:link w:val="af"/>
    <w:rsid w:val="00007449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next w:val="a7"/>
    <w:uiPriority w:val="99"/>
    <w:rsid w:val="003B5BD7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C200FC"/>
    <w:pPr>
      <w:keepNext/>
      <w:keepLines/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40">
    <w:name w:val="Нет списка4"/>
    <w:next w:val="a2"/>
    <w:uiPriority w:val="99"/>
    <w:semiHidden/>
    <w:unhideWhenUsed/>
    <w:rsid w:val="00C200FC"/>
  </w:style>
  <w:style w:type="character" w:customStyle="1" w:styleId="20">
    <w:name w:val="Заголовок 2 Знак"/>
    <w:basedOn w:val="a0"/>
    <w:link w:val="2"/>
    <w:uiPriority w:val="9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3">
    <w:name w:val="123"/>
    <w:basedOn w:val="2"/>
    <w:link w:val="1230"/>
    <w:qFormat/>
    <w:rsid w:val="00C200FC"/>
  </w:style>
  <w:style w:type="character" w:customStyle="1" w:styleId="1230">
    <w:name w:val="123 Знак"/>
    <w:basedOn w:val="20"/>
    <w:link w:val="123"/>
    <w:rsid w:val="00C200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2">
    <w:name w:val="Заголовок 2 Знак1"/>
    <w:basedOn w:val="a0"/>
    <w:uiPriority w:val="9"/>
    <w:semiHidden/>
    <w:rsid w:val="00C2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71861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9A6454"/>
    <w:pPr>
      <w:tabs>
        <w:tab w:val="right" w:leader="dot" w:pos="9911"/>
      </w:tabs>
      <w:spacing w:after="100"/>
    </w:pPr>
    <w:rPr>
      <w:noProof/>
      <w:color w:val="FFFFFF" w:themeColor="background1"/>
    </w:rPr>
  </w:style>
  <w:style w:type="paragraph" w:styleId="24">
    <w:name w:val="toc 2"/>
    <w:basedOn w:val="a"/>
    <w:next w:val="a"/>
    <w:autoRedefine/>
    <w:uiPriority w:val="39"/>
    <w:unhideWhenUsed/>
    <w:rsid w:val="00471861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471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0785-2BFB-4C7F-8477-739D7E44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svetlana.snezhko@dnevnik.ru</cp:lastModifiedBy>
  <cp:revision>88</cp:revision>
  <cp:lastPrinted>2021-03-11T06:21:00Z</cp:lastPrinted>
  <dcterms:created xsi:type="dcterms:W3CDTF">2016-03-04T07:02:00Z</dcterms:created>
  <dcterms:modified xsi:type="dcterms:W3CDTF">2021-03-15T06:04:00Z</dcterms:modified>
</cp:coreProperties>
</file>