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A5" w:rsidRDefault="001367E7" w:rsidP="001367E7">
      <w:pPr>
        <w:pStyle w:val="30"/>
        <w:shd w:val="clear" w:color="auto" w:fill="auto"/>
        <w:ind w:left="2540"/>
        <w:jc w:val="both"/>
        <w:rPr>
          <w:b/>
        </w:rPr>
      </w:pPr>
      <w:r w:rsidRPr="001367E7">
        <w:rPr>
          <w:b/>
        </w:rPr>
        <w:t>ЧТО ТАКОЕ «КОРПОРАТИВНАЯ КУЛЬТУРА»?</w:t>
      </w:r>
    </w:p>
    <w:p w:rsidR="001367E7" w:rsidRPr="001367E7" w:rsidRDefault="001367E7" w:rsidP="001367E7">
      <w:pPr>
        <w:pStyle w:val="30"/>
        <w:shd w:val="clear" w:color="auto" w:fill="auto"/>
        <w:ind w:left="2540"/>
        <w:jc w:val="both"/>
        <w:rPr>
          <w:b/>
          <w:sz w:val="16"/>
          <w:szCs w:val="16"/>
        </w:rPr>
      </w:pPr>
    </w:p>
    <w:p w:rsidR="00967AA5" w:rsidRDefault="00967AA5" w:rsidP="001367E7">
      <w:pPr>
        <w:pStyle w:val="20"/>
        <w:shd w:val="clear" w:color="auto" w:fill="auto"/>
        <w:tabs>
          <w:tab w:val="left" w:pos="4507"/>
          <w:tab w:val="left" w:pos="5856"/>
        </w:tabs>
        <w:ind w:firstLine="760"/>
        <w:jc w:val="both"/>
      </w:pPr>
      <w:r>
        <w:rPr>
          <w:rStyle w:val="21"/>
        </w:rPr>
        <w:t xml:space="preserve">Понятие «корпоративная культура» </w:t>
      </w:r>
      <w:r>
        <w:t xml:space="preserve">имеет много определений. Наиболее популярными и максимально точно отражающими данный феномен являются следующие дефиниции: </w:t>
      </w:r>
      <w:r>
        <w:rPr>
          <w:rStyle w:val="22"/>
        </w:rPr>
        <w:t>корпоративная культура</w:t>
      </w:r>
      <w:r>
        <w:t xml:space="preserve"> - это сложившийся психологический</w:t>
      </w:r>
      <w:r>
        <w:tab/>
        <w:t>климат</w:t>
      </w:r>
      <w:r>
        <w:tab/>
        <w:t>работы в организации;</w:t>
      </w:r>
    </w:p>
    <w:p w:rsidR="00967AA5" w:rsidRDefault="00967AA5" w:rsidP="001367E7">
      <w:pPr>
        <w:pStyle w:val="20"/>
        <w:shd w:val="clear" w:color="auto" w:fill="auto"/>
        <w:tabs>
          <w:tab w:val="left" w:pos="7541"/>
        </w:tabs>
        <w:jc w:val="both"/>
      </w:pPr>
      <w:r>
        <w:rPr>
          <w:rStyle w:val="22"/>
        </w:rPr>
        <w:t>корпоративная культура</w:t>
      </w:r>
      <w:r>
        <w:t xml:space="preserve"> - это система материальных и духовных ценностей, присущих определенной компании; </w:t>
      </w:r>
      <w:r>
        <w:rPr>
          <w:rStyle w:val="22"/>
        </w:rPr>
        <w:t>корпоративная культура</w:t>
      </w:r>
      <w:r>
        <w:t xml:space="preserve"> - свод наиболее важных положений деятельности предприятия, определяемых его миссией и стратегией развития и находящих свое отражение в совокупности социальных норм и ценностей, которые разделяют большинство сотрудников. Данное понятие неразрывно связано</w:t>
      </w:r>
      <w:r>
        <w:tab/>
        <w:t>с вопросами</w:t>
      </w:r>
    </w:p>
    <w:p w:rsidR="00967AA5" w:rsidRDefault="00967AA5" w:rsidP="001367E7">
      <w:pPr>
        <w:pStyle w:val="20"/>
        <w:shd w:val="clear" w:color="auto" w:fill="auto"/>
        <w:tabs>
          <w:tab w:val="left" w:pos="4507"/>
        </w:tabs>
        <w:jc w:val="both"/>
      </w:pPr>
      <w:r>
        <w:t>субординационных отношений,</w:t>
      </w:r>
      <w:r>
        <w:tab/>
        <w:t>трудовой дисциплины, контроля</w:t>
      </w:r>
    </w:p>
    <w:p w:rsidR="00967AA5" w:rsidRDefault="00967AA5" w:rsidP="001367E7">
      <w:pPr>
        <w:pStyle w:val="20"/>
        <w:shd w:val="clear" w:color="auto" w:fill="auto"/>
        <w:jc w:val="both"/>
      </w:pPr>
      <w:r>
        <w:t>руководством поставленных задач, удовлетворенности своей работой со стороны работников.</w:t>
      </w:r>
    </w:p>
    <w:p w:rsidR="00967AA5" w:rsidRDefault="00967AA5" w:rsidP="001367E7">
      <w:pPr>
        <w:pStyle w:val="30"/>
        <w:shd w:val="clear" w:color="auto" w:fill="auto"/>
        <w:ind w:firstLine="760"/>
        <w:jc w:val="both"/>
      </w:pPr>
      <w:r>
        <w:t>Корпоративная культура включает в себя несколько компонентов: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принятая система лидерства;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стили разрешения конфликтов;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действующая система коммуникации;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положение индивида в организации;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принятая символика (лозунги, организационные табу, ритуалы).</w:t>
      </w:r>
    </w:p>
    <w:p w:rsidR="00967AA5" w:rsidRDefault="00967AA5" w:rsidP="001367E7">
      <w:pPr>
        <w:pStyle w:val="30"/>
        <w:shd w:val="clear" w:color="auto" w:fill="auto"/>
        <w:ind w:firstLine="760"/>
        <w:jc w:val="both"/>
      </w:pPr>
      <w:r>
        <w:t xml:space="preserve">Эффективную корпоративную культуру отличают </w:t>
      </w:r>
      <w:proofErr w:type="gramStart"/>
      <w:r>
        <w:t>следующие</w:t>
      </w:r>
      <w:proofErr w:type="gramEnd"/>
    </w:p>
    <w:p w:rsidR="00967AA5" w:rsidRDefault="00967AA5" w:rsidP="001367E7">
      <w:pPr>
        <w:pStyle w:val="30"/>
        <w:shd w:val="clear" w:color="auto" w:fill="auto"/>
        <w:jc w:val="both"/>
      </w:pPr>
      <w:r>
        <w:t>основополагающие принципы: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 xml:space="preserve">слаженность, взаимодействие, командный дух </w:t>
      </w:r>
      <w:r w:rsidRPr="00BA283C">
        <w:rPr>
          <w:lang w:bidi="en-US"/>
        </w:rPr>
        <w:t>(</w:t>
      </w:r>
      <w:r>
        <w:rPr>
          <w:lang w:val="en-US" w:bidi="en-US"/>
        </w:rPr>
        <w:t>team</w:t>
      </w:r>
      <w:r w:rsidRPr="00BA283C">
        <w:rPr>
          <w:lang w:bidi="en-US"/>
        </w:rPr>
        <w:t xml:space="preserve"> </w:t>
      </w:r>
      <w:r>
        <w:rPr>
          <w:lang w:val="en-US" w:bidi="en-US"/>
        </w:rPr>
        <w:t>spirit</w:t>
      </w:r>
      <w:r w:rsidRPr="00BA283C">
        <w:rPr>
          <w:lang w:bidi="en-US"/>
        </w:rPr>
        <w:t>);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удовлетворение от своей работы и гордость за её результат;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ind w:firstLine="760"/>
        <w:jc w:val="both"/>
      </w:pPr>
      <w:r>
        <w:t>преданность организации и готовность соответствовать её стандартам;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высокая требовательность к качеству труда;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готовность к переменам, вызванным требованиями прогресса и конкурентной борьбой.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t xml:space="preserve">Корпоративная культура формируется посредством разнообразных мер и приемов, которые складываются в направления, одним из которых является </w:t>
      </w:r>
      <w:r>
        <w:rPr>
          <w:rStyle w:val="21"/>
        </w:rPr>
        <w:t xml:space="preserve">целенаправленная работа с персоналом. </w:t>
      </w:r>
      <w:r>
        <w:t>Данный пун</w:t>
      </w:r>
      <w:proofErr w:type="gramStart"/>
      <w:r>
        <w:t>кт вкл</w:t>
      </w:r>
      <w:proofErr w:type="gramEnd"/>
      <w:r>
        <w:t>ючает в себя ряд важных аспектов: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подбор и расстановка кадров с учетом требований корпоративной культуры данной организации;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ind w:firstLine="760"/>
        <w:jc w:val="both"/>
      </w:pPr>
      <w:r>
        <w:t>профессиональная и психологическая адаптация молодых специалистов к действующей структуре связей и традициям корпоративной культуры;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непрерывная подготовка и повышение квалификации персонала применительно к задачам организации и требованиям корпоративной культуры;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ind w:firstLine="760"/>
        <w:jc w:val="both"/>
      </w:pPr>
      <w:r>
        <w:t>воспитание персонала в духе определенных традиций организации и активного отношения к ее развитию.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t xml:space="preserve">Основательная работа с персоналом позволит сохранить ценного </w:t>
      </w:r>
      <w:r>
        <w:lastRenderedPageBreak/>
        <w:t>сотрудника, уход которого может быть чреват следующими последствиями: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ind w:firstLine="760"/>
        <w:jc w:val="both"/>
      </w:pPr>
      <w:r>
        <w:t>вероятность разглашения технологий работы компании;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517"/>
        </w:tabs>
        <w:ind w:firstLine="760"/>
        <w:jc w:val="both"/>
      </w:pPr>
      <w:r>
        <w:t>вероятность потери важных клиентов, которые отдадут предпочтение компании, в которой работает ушедший сотрудник;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ind w:firstLine="760"/>
        <w:jc w:val="both"/>
      </w:pPr>
      <w:r>
        <w:t>вероятность ухода из компании других работников;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ind w:firstLine="760"/>
        <w:jc w:val="both"/>
      </w:pPr>
      <w:r>
        <w:t>вероятность нарушения договорных условий и распространения негативных слухов о компании;</w:t>
      </w:r>
    </w:p>
    <w:p w:rsidR="00967AA5" w:rsidRDefault="00967AA5" w:rsidP="001367E7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ind w:firstLine="760"/>
        <w:jc w:val="both"/>
      </w:pPr>
      <w:r>
        <w:t>затраты времени на поиски замены уволившемуся сотруднику.</w:t>
      </w:r>
    </w:p>
    <w:p w:rsidR="00967AA5" w:rsidRDefault="00967AA5" w:rsidP="001367E7">
      <w:pPr>
        <w:pStyle w:val="30"/>
        <w:shd w:val="clear" w:color="auto" w:fill="auto"/>
        <w:ind w:firstLine="760"/>
        <w:jc w:val="both"/>
      </w:pPr>
      <w:r>
        <w:t>На данный момент существует несколько классификаций типов корпоративной культуры.</w:t>
      </w:r>
    </w:p>
    <w:p w:rsidR="00967AA5" w:rsidRDefault="00967AA5" w:rsidP="001367E7">
      <w:pPr>
        <w:pStyle w:val="30"/>
        <w:shd w:val="clear" w:color="auto" w:fill="auto"/>
        <w:jc w:val="both"/>
      </w:pPr>
      <w:bookmarkStart w:id="0" w:name="_GoBack"/>
      <w:bookmarkEnd w:id="0"/>
      <w:proofErr w:type="spellStart"/>
      <w:r>
        <w:t>Зонненфельд</w:t>
      </w:r>
      <w:proofErr w:type="spellEnd"/>
      <w:r>
        <w:t xml:space="preserve"> выделяет 4 вида: «бейсбольная команда», «клубная культура», «академическая культура», «оборонная культура».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t xml:space="preserve">В </w:t>
      </w:r>
      <w:r>
        <w:rPr>
          <w:rStyle w:val="22"/>
        </w:rPr>
        <w:t>«бейсбольной команде»</w:t>
      </w:r>
      <w:r>
        <w:t xml:space="preserve"> успешные сотрудники выступают в качестве «свободных игроков», за которых ведется активная борьба между работодателями, в то время как работников с плохими показателями увольняют из-за низкой конкурентоспособности.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t xml:space="preserve">Характерными чертами </w:t>
      </w:r>
      <w:r>
        <w:rPr>
          <w:rStyle w:val="22"/>
        </w:rPr>
        <w:t>«клубной культуры»</w:t>
      </w:r>
      <w:r>
        <w:t xml:space="preserve"> являются лояльность, преданность сотрудников, сплоченность коллектива. В данной культуре гарантируется поощрение возраста, опыта и должностного статуса сотрудников, постепенный карьерный рост, овладение всеми необходимыми знаниями на каждом новом уровне, что способствует расширению профессионального кругозора.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rPr>
          <w:rStyle w:val="22"/>
        </w:rPr>
        <w:t>«Академическая культура»</w:t>
      </w:r>
      <w:r>
        <w:t xml:space="preserve"> предполагает медленное продвижение по лестнице молодых сотрудников, являющееся следствием хорошей работы. Данная культура не способствует переходу из одного отдела в другой или смене направления, что ограничивает всестороннее развитие работника и препятствует внутриорганизационной кооперации.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rPr>
          <w:rStyle w:val="22"/>
        </w:rPr>
        <w:t>«Оборонная культура»</w:t>
      </w:r>
      <w:r>
        <w:t xml:space="preserve"> не гарантирует своим сотрудникам постоянную работу, не предоставляет возможности для профессионального и карьерного роста. Это связано с адаптацией компаний к нестабильным экономическим условиям, что приводит к реструктуризации и сокращению персонала.</w:t>
      </w:r>
    </w:p>
    <w:p w:rsidR="00967AA5" w:rsidRDefault="00967AA5" w:rsidP="001367E7">
      <w:pPr>
        <w:pStyle w:val="30"/>
        <w:shd w:val="clear" w:color="auto" w:fill="auto"/>
        <w:jc w:val="both"/>
      </w:pPr>
      <w:r>
        <w:t>Российские специалисты выделяют 3 вида корпоративной культуры: «друзья», «семья», культура «начальника».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rPr>
          <w:rStyle w:val="22"/>
        </w:rPr>
        <w:t>Тип «друзья»</w:t>
      </w:r>
      <w:r>
        <w:t xml:space="preserve"> характерен для компаний, начавших свое существование в годы перестройки, когда к деятельности привлекались близкие и друзья. Как правило, данный тип не оправдывал свое существование из-за межличностных конфликтов, негативно сказывающихся на организационных целях.</w:t>
      </w:r>
    </w:p>
    <w:p w:rsidR="00967AA5" w:rsidRDefault="00967AA5" w:rsidP="001367E7">
      <w:pPr>
        <w:pStyle w:val="20"/>
        <w:shd w:val="clear" w:color="auto" w:fill="auto"/>
        <w:ind w:firstLine="1040"/>
        <w:jc w:val="both"/>
      </w:pPr>
      <w:r>
        <w:rPr>
          <w:rStyle w:val="22"/>
        </w:rPr>
        <w:t>Тип «семья»</w:t>
      </w:r>
      <w:r>
        <w:t xml:space="preserve"> предполагает жесткую иерархию. В данном типе культуры не существует четкого распределения функций и обязанностей, именно поэтому каждый работник делает то, что кажется ему наиболее важным, привлекая, таким образом, внимание и расположение «старшего». Начальник, в свою очередь, не дает точных распоряжений, считая, что его подчиненные должны понимать его с полуслова, что приводит к серьезным </w:t>
      </w:r>
      <w:r>
        <w:lastRenderedPageBreak/>
        <w:t>ошибкам и потерям для компании.</w:t>
      </w:r>
    </w:p>
    <w:p w:rsidR="00967AA5" w:rsidRDefault="00967AA5" w:rsidP="001367E7">
      <w:pPr>
        <w:pStyle w:val="20"/>
        <w:shd w:val="clear" w:color="auto" w:fill="auto"/>
        <w:ind w:firstLine="1020"/>
        <w:jc w:val="both"/>
      </w:pPr>
      <w:r>
        <w:rPr>
          <w:rStyle w:val="22"/>
        </w:rPr>
        <w:t>Культура «начальника»</w:t>
      </w:r>
      <w:r>
        <w:t xml:space="preserve"> основывается на страхе перед руководством, уверенности работников в том, что их начальник отличается крайней некомпетентностью и неспособностью давать грамотные распоряжения, что приводит к снижению общих результатов.</w:t>
      </w:r>
    </w:p>
    <w:p w:rsidR="00967AA5" w:rsidRDefault="00967AA5" w:rsidP="001367E7">
      <w:pPr>
        <w:pStyle w:val="30"/>
        <w:shd w:val="clear" w:color="auto" w:fill="auto"/>
        <w:ind w:firstLine="740"/>
        <w:jc w:val="both"/>
      </w:pPr>
      <w:r>
        <w:t>Приоритетными направлениями работы с персоналом, независимо от типа корпоративной культуры, являются факторы материальной и нематериальной мотивации.</w:t>
      </w:r>
    </w:p>
    <w:p w:rsidR="00967AA5" w:rsidRDefault="00967AA5" w:rsidP="001367E7">
      <w:pPr>
        <w:pStyle w:val="20"/>
        <w:shd w:val="clear" w:color="auto" w:fill="auto"/>
        <w:ind w:firstLine="740"/>
        <w:jc w:val="both"/>
      </w:pPr>
      <w:r>
        <w:rPr>
          <w:rStyle w:val="22"/>
        </w:rPr>
        <w:t>К факторам материальной мотивации</w:t>
      </w:r>
      <w:r>
        <w:t xml:space="preserve"> сотрудников могут относиться включение в оплату труда процентных ставок вознаграждения, премий, сверхурочных и любых других видов материального вознаграждения по результатам проделанной работы.</w:t>
      </w:r>
    </w:p>
    <w:p w:rsidR="00967AA5" w:rsidRDefault="00967AA5" w:rsidP="001367E7">
      <w:pPr>
        <w:pStyle w:val="20"/>
        <w:shd w:val="clear" w:color="auto" w:fill="auto"/>
        <w:ind w:firstLine="740"/>
        <w:jc w:val="both"/>
      </w:pPr>
      <w:r>
        <w:rPr>
          <w:rStyle w:val="22"/>
        </w:rPr>
        <w:t>К факторам нематериальной мотивации</w:t>
      </w:r>
      <w:r>
        <w:t xml:space="preserve"> сотрудников относятся устные или письменные поощрения сотрудников, присвоение «внутренних» категорий специалистам (например, профконсультант 1 категории, ведущий менеджер по продажам). Элементами нематериальной мотивации являются заказ визиток (повышение значимости сотрудника), наличие рекламных буклетов (повышение значимости компании в глазах сотрудников), удобное рабочее место. К методам нематериальной мотивации относятся также поощрительные подарки (ежедневники, ручки, папки), «обратная связь» с руководством (совместное обсуждение стратегических и тактических задач), совместный отдых сотрудников, посвященный праздничным датам, обучение персонала.</w:t>
      </w:r>
    </w:p>
    <w:p w:rsidR="00967AA5" w:rsidRDefault="00967AA5" w:rsidP="001367E7">
      <w:pPr>
        <w:pStyle w:val="20"/>
        <w:shd w:val="clear" w:color="auto" w:fill="auto"/>
        <w:ind w:firstLine="740"/>
        <w:jc w:val="both"/>
      </w:pPr>
      <w:r>
        <w:t>Таким образом, каждый руководитель, ориентированный на процветание своей компании, знает, что залогом успеха является стабильность, наработанные деловые контакты, профессионализм и преданность работающих у него сотрудников. Грамотно построенная корпоративная культура предприятия поможет сохранить наиболее ценных сотрудников, добиться положительных результатов деятельности компании.</w:t>
      </w:r>
    </w:p>
    <w:p w:rsidR="00967AA5" w:rsidRDefault="00967AA5" w:rsidP="001367E7">
      <w:pPr>
        <w:pStyle w:val="20"/>
        <w:shd w:val="clear" w:color="auto" w:fill="auto"/>
        <w:ind w:firstLine="740"/>
        <w:jc w:val="both"/>
      </w:pPr>
    </w:p>
    <w:p w:rsidR="008B237D" w:rsidRDefault="008B237D" w:rsidP="001367E7">
      <w:pPr>
        <w:jc w:val="both"/>
      </w:pPr>
    </w:p>
    <w:sectPr w:rsidR="008B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66B6E"/>
    <w:multiLevelType w:val="multilevel"/>
    <w:tmpl w:val="48E29DD0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7A"/>
    <w:rsid w:val="001367E7"/>
    <w:rsid w:val="0019615F"/>
    <w:rsid w:val="0025717A"/>
    <w:rsid w:val="008B237D"/>
    <w:rsid w:val="009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967A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A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967AA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7A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"/>
    <w:aliases w:val="Курсив"/>
    <w:basedOn w:val="2"/>
    <w:rsid w:val="00967AA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967AA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967A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A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967AA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7A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"/>
    <w:aliases w:val="Курсив"/>
    <w:basedOn w:val="2"/>
    <w:rsid w:val="00967AA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967AA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974</Words>
  <Characters>5557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2016-01-12T09:04:00Z</dcterms:created>
  <dcterms:modified xsi:type="dcterms:W3CDTF">2016-01-13T04:13:00Z</dcterms:modified>
</cp:coreProperties>
</file>