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4A" w:rsidRDefault="004D4D4A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-720090</wp:posOffset>
            </wp:positionV>
            <wp:extent cx="7391400" cy="10696575"/>
            <wp:effectExtent l="0" t="0" r="0" b="9525"/>
            <wp:wrapTight wrapText="bothSides">
              <wp:wrapPolygon edited="0">
                <wp:start x="0" y="0"/>
                <wp:lineTo x="0" y="21581"/>
                <wp:lineTo x="21544" y="21581"/>
                <wp:lineTo x="21544" y="0"/>
                <wp:lineTo x="0" y="0"/>
              </wp:wrapPolygon>
            </wp:wrapTight>
            <wp:docPr id="1" name="Рисунок 1" descr="C:\Users\User\Desktop\Downloads\IMG-2024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IMG-20240320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E18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273A2" w:rsidRDefault="00F273A2" w:rsidP="00F273A2">
      <w:pPr>
        <w:numPr>
          <w:ilvl w:val="1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(далее – Положение) определяет порядок организации и проведения </w:t>
      </w:r>
      <w:r w:rsidR="00B13C87" w:rsidRPr="00B13C8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B13C87" w:rsidRPr="00B13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онлайн - 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«Миром правит труд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(далее Конкурс) для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организаций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5 – 20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лет.</w:t>
      </w:r>
    </w:p>
    <w:p w:rsidR="00F273A2" w:rsidRPr="00484250" w:rsidRDefault="00484250" w:rsidP="00484250">
      <w:pPr>
        <w:numPr>
          <w:ilvl w:val="1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273A2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 </w:t>
      </w:r>
      <w:r w:rsidR="000B66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приурочен к </w:t>
      </w:r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225 – </w:t>
      </w:r>
      <w:proofErr w:type="spellStart"/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летию</w:t>
      </w:r>
      <w:proofErr w:type="spellEnd"/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дня р</w:t>
      </w:r>
      <w:r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ождения великого русского поэта </w:t>
      </w:r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А.С.</w:t>
      </w:r>
      <w:r w:rsidR="006F6E6B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Пушкина.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-</w:t>
      </w:r>
      <w:hyperlink r:id="rId9" w:history="1">
        <w:r w:rsidRPr="0087397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https://agrokolledg.uralschool.ru</w:t>
        </w:r>
      </w:hyperlink>
      <w:r w:rsidRPr="0087397D">
        <w:rPr>
          <w:rFonts w:ascii="Times New Roman" w:eastAsia="Calibri" w:hAnsi="Times New Roman" w:cs="Times New Roman"/>
          <w:sz w:val="28"/>
          <w:szCs w:val="28"/>
        </w:rPr>
        <w:t xml:space="preserve"> в разделе абитуриенту</w:t>
      </w:r>
      <w:r w:rsidRPr="008E18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(далее - Колледж), планом работы библиотеки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</w:t>
      </w:r>
      <w:r w:rsidRPr="008E1870">
        <w:rPr>
          <w:rFonts w:ascii="Times New Roman" w:eastAsia="Calibri" w:hAnsi="Times New Roman" w:cs="Times New Roman"/>
          <w:sz w:val="28"/>
          <w:szCs w:val="28"/>
        </w:rPr>
        <w:t>тся:</w:t>
      </w:r>
    </w:p>
    <w:p w:rsidR="00F273A2" w:rsidRDefault="00F273A2" w:rsidP="00F273A2">
      <w:pPr>
        <w:tabs>
          <w:tab w:val="left" w:pos="42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  <w:r w:rsidR="00863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3A2" w:rsidRPr="008E1870" w:rsidRDefault="00F273A2" w:rsidP="00F273A2">
      <w:pPr>
        <w:tabs>
          <w:tab w:val="left" w:pos="426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>Цель и задачи Конкурса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84250" w:rsidRPr="00484250" w:rsidRDefault="00F273A2" w:rsidP="004842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2.1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Цель Конкурса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популяризация </w:t>
      </w:r>
      <w:r w:rsidR="00C00E1A">
        <w:rPr>
          <w:rFonts w:ascii="Times New Roman" w:eastAsia="Calibri" w:hAnsi="Times New Roman" w:cs="Times New Roman"/>
          <w:sz w:val="28"/>
          <w:szCs w:val="28"/>
        </w:rPr>
        <w:t>литературн</w:t>
      </w:r>
      <w:r w:rsidR="00484250">
        <w:rPr>
          <w:rFonts w:ascii="Times New Roman" w:eastAsia="Calibri" w:hAnsi="Times New Roman" w:cs="Times New Roman"/>
          <w:sz w:val="28"/>
          <w:szCs w:val="28"/>
        </w:rPr>
        <w:t xml:space="preserve">ого наследия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250">
        <w:rPr>
          <w:rFonts w:ascii="Times New Roman" w:eastAsia="Calibri" w:hAnsi="Times New Roman" w:cs="Times New Roman"/>
          <w:sz w:val="28"/>
          <w:szCs w:val="28"/>
        </w:rPr>
        <w:t>великого русского поэта</w:t>
      </w:r>
      <w:r w:rsidR="00484250" w:rsidRPr="00C536A8">
        <w:rPr>
          <w:rFonts w:ascii="Times New Roman" w:eastAsia="Calibri" w:hAnsi="Times New Roman" w:cs="Times New Roman"/>
          <w:sz w:val="28"/>
          <w:szCs w:val="28"/>
        </w:rPr>
        <w:t>, прозаика, драматурга, литературного критика</w:t>
      </w:r>
      <w:r w:rsidR="00484250">
        <w:rPr>
          <w:rFonts w:ascii="Times New Roman" w:eastAsia="Calibri" w:hAnsi="Times New Roman" w:cs="Times New Roman"/>
          <w:sz w:val="28"/>
          <w:szCs w:val="28"/>
        </w:rPr>
        <w:t xml:space="preserve"> А. С. Пушкина во всем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>его многообразии в контексте патриот</w:t>
      </w:r>
      <w:r w:rsidR="00484250">
        <w:rPr>
          <w:rFonts w:ascii="Times New Roman" w:eastAsia="Calibri" w:hAnsi="Times New Roman" w:cs="Times New Roman"/>
          <w:sz w:val="28"/>
          <w:szCs w:val="28"/>
        </w:rPr>
        <w:t xml:space="preserve">ического воспитания и сохранения культурно-исторической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памяти </w:t>
      </w:r>
      <w:r w:rsidR="00FF4F2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484250">
        <w:rPr>
          <w:rFonts w:ascii="Times New Roman" w:eastAsia="Calibri" w:hAnsi="Times New Roman" w:cs="Times New Roman"/>
          <w:sz w:val="28"/>
          <w:szCs w:val="28"/>
        </w:rPr>
        <w:t>подрастающего поколения.</w:t>
      </w:r>
    </w:p>
    <w:p w:rsidR="00F273A2" w:rsidRPr="008E1870" w:rsidRDefault="00F273A2" w:rsidP="004842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:rsidR="00F273A2" w:rsidRDefault="00F273A2" w:rsidP="000B66F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C0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36A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536A8" w:rsidRPr="00C53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интереса к жизни и творчеству А.С. Пушкина </w:t>
      </w:r>
    </w:p>
    <w:p w:rsidR="00484250" w:rsidRDefault="00F273A2" w:rsidP="000B66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C536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</w:t>
      </w:r>
      <w:r w:rsidR="00C536A8">
        <w:rPr>
          <w:rFonts w:ascii="Times New Roman" w:eastAsia="Times New Roman" w:hAnsi="Times New Roman" w:cs="Times New Roman"/>
          <w:sz w:val="28"/>
          <w:szCs w:val="24"/>
          <w:lang w:eastAsia="ru-RU"/>
        </w:rPr>
        <w:t>, педагогов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родителей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84250" w:rsidRDefault="00F273A2" w:rsidP="000B66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2.2.2 </w:t>
      </w:r>
      <w:r w:rsidR="00C00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484250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своение приемов создания </w:t>
      </w:r>
      <w:proofErr w:type="gramStart"/>
      <w:r w:rsidR="00484250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="00484250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творческого продукта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823CE" w:rsidRDefault="00C536A8" w:rsidP="000B66F2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F273A2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3CE">
        <w:rPr>
          <w:rFonts w:ascii="Times New Roman" w:eastAsia="Calibri" w:hAnsi="Times New Roman" w:cs="Times New Roman"/>
          <w:sz w:val="28"/>
          <w:szCs w:val="28"/>
        </w:rPr>
        <w:t xml:space="preserve"> Воспитание </w:t>
      </w:r>
      <w:r w:rsidR="00C00E1A" w:rsidRPr="008E1870">
        <w:rPr>
          <w:rFonts w:ascii="Times New Roman" w:eastAsia="Calibri" w:hAnsi="Times New Roman" w:cs="Times New Roman"/>
          <w:sz w:val="28"/>
          <w:szCs w:val="28"/>
        </w:rPr>
        <w:t xml:space="preserve">у молодого поколения </w:t>
      </w:r>
      <w:r w:rsidR="003823CE">
        <w:rPr>
          <w:rFonts w:ascii="Times New Roman" w:eastAsia="Calibri" w:hAnsi="Times New Roman" w:cs="Times New Roman"/>
          <w:sz w:val="28"/>
          <w:szCs w:val="28"/>
        </w:rPr>
        <w:t>культуры чтения и</w:t>
      </w:r>
      <w:r w:rsidR="003823CE" w:rsidRPr="003823CE">
        <w:rPr>
          <w:rFonts w:ascii="Times New Roman" w:eastAsia="Calibri" w:hAnsi="Times New Roman" w:cs="Times New Roman"/>
          <w:sz w:val="28"/>
          <w:szCs w:val="28"/>
        </w:rPr>
        <w:t xml:space="preserve"> ценностного отношения к русской</w:t>
      </w:r>
      <w:r w:rsidR="00C00E1A">
        <w:rPr>
          <w:rFonts w:ascii="Times New Roman" w:eastAsia="Calibri" w:hAnsi="Times New Roman" w:cs="Times New Roman"/>
          <w:sz w:val="28"/>
          <w:szCs w:val="28"/>
        </w:rPr>
        <w:t xml:space="preserve"> классической </w:t>
      </w:r>
      <w:r w:rsidR="003823CE" w:rsidRPr="003823CE">
        <w:rPr>
          <w:rFonts w:ascii="Times New Roman" w:eastAsia="Calibri" w:hAnsi="Times New Roman" w:cs="Times New Roman"/>
          <w:sz w:val="28"/>
          <w:szCs w:val="28"/>
        </w:rPr>
        <w:t>литературе.</w:t>
      </w:r>
    </w:p>
    <w:p w:rsidR="00F273A2" w:rsidRPr="008E1870" w:rsidRDefault="00F273A2" w:rsidP="00F273A2">
      <w:pPr>
        <w:numPr>
          <w:ilvl w:val="0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 w:rsidR="00510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4"/>
        </w:rPr>
        <w:t>в возрасте от 5 до 20 лет (включительно), как индивидуально, так и в составе коллектива.</w:t>
      </w:r>
    </w:p>
    <w:p w:rsidR="00F273A2" w:rsidRPr="00FF0625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3.2 </w:t>
      </w:r>
      <w:r w:rsidRPr="00FF0625">
        <w:rPr>
          <w:rFonts w:ascii="Times New Roman" w:eastAsia="Calibri" w:hAnsi="Times New Roman" w:cs="Times New Roman"/>
          <w:sz w:val="28"/>
          <w:szCs w:val="24"/>
        </w:rPr>
        <w:t>Участники Конкурса делятся на возрастные группы: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младшая группа от 5 до 10 лет;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F0625">
        <w:rPr>
          <w:rFonts w:ascii="Times New Roman" w:eastAsia="Calibri" w:hAnsi="Times New Roman" w:cs="Times New Roman"/>
          <w:sz w:val="28"/>
          <w:szCs w:val="24"/>
        </w:rPr>
        <w:t>средняя группа -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от 11 до 14 лет (учащиеся 5 - 9 классов)</w:t>
      </w:r>
      <w:r w:rsidRPr="00FF0625"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старшая группа - от 15 до 20</w:t>
      </w:r>
      <w:r w:rsidRPr="00FF0625">
        <w:rPr>
          <w:rFonts w:ascii="Times New Roman" w:eastAsia="Calibri" w:hAnsi="Times New Roman" w:cs="Times New Roman"/>
          <w:sz w:val="28"/>
          <w:szCs w:val="24"/>
        </w:rPr>
        <w:t xml:space="preserve"> лет (учащиеся 9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F0625">
        <w:rPr>
          <w:rFonts w:ascii="Times New Roman" w:eastAsia="Calibri" w:hAnsi="Times New Roman" w:cs="Times New Roman"/>
          <w:sz w:val="28"/>
          <w:szCs w:val="24"/>
        </w:rPr>
        <w:t>-11 классов, студенты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колледжей, техникумов и лицеев).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3.3 </w:t>
      </w:r>
      <w:r w:rsidRPr="008E1870">
        <w:rPr>
          <w:rFonts w:ascii="Times New Roman" w:eastAsia="Calibri" w:hAnsi="Times New Roman" w:cs="Times New Roman"/>
          <w:sz w:val="28"/>
          <w:szCs w:val="24"/>
        </w:rPr>
        <w:t>Образовательная организация может представить на Конкурс не</w:t>
      </w:r>
      <w:r w:rsidR="000E5B23">
        <w:rPr>
          <w:rFonts w:ascii="Times New Roman" w:eastAsia="Calibri" w:hAnsi="Times New Roman" w:cs="Times New Roman"/>
          <w:sz w:val="28"/>
          <w:szCs w:val="24"/>
        </w:rPr>
        <w:t>ограниченное количество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работ в каждой возрастной группе</w:t>
      </w:r>
      <w:r w:rsidRPr="008E1870">
        <w:rPr>
          <w:rFonts w:ascii="Times New Roman" w:eastAsia="Calibri" w:hAnsi="Times New Roman" w:cs="Times New Roman"/>
          <w:sz w:val="28"/>
          <w:szCs w:val="24"/>
        </w:rPr>
        <w:t>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3.4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Участник может представит</w:t>
      </w:r>
      <w:r>
        <w:rPr>
          <w:rFonts w:ascii="Times New Roman" w:eastAsia="Calibri" w:hAnsi="Times New Roman" w:cs="Times New Roman"/>
          <w:sz w:val="28"/>
          <w:szCs w:val="24"/>
        </w:rPr>
        <w:t>ь только одну работу на Конкурс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независимо от номинации.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3.5</w:t>
      </w:r>
      <w:r w:rsidRPr="008E1870">
        <w:rPr>
          <w:rFonts w:ascii="Times New Roman" w:eastAsia="Calibri" w:hAnsi="Times New Roman" w:cs="Times New Roman"/>
          <w:sz w:val="28"/>
          <w:szCs w:val="24"/>
        </w:rPr>
        <w:t>. В каждой номинации работы оцениваются отдель</w:t>
      </w:r>
      <w:r>
        <w:rPr>
          <w:rFonts w:ascii="Times New Roman" w:eastAsia="Calibri" w:hAnsi="Times New Roman" w:cs="Times New Roman"/>
          <w:sz w:val="28"/>
          <w:szCs w:val="24"/>
        </w:rPr>
        <w:t>но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и определяются призовые места.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273A2" w:rsidRPr="008E1870" w:rsidRDefault="00F273A2" w:rsidP="00F273A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Жюри Конкурса</w:t>
      </w:r>
      <w:r w:rsidR="005100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Работы будут оцениваться независимой экспертной комиссией, 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E1870">
        <w:rPr>
          <w:rFonts w:ascii="Times New Roman" w:eastAsia="Calibri" w:hAnsi="Times New Roman" w:cs="Times New Roman"/>
          <w:bCs/>
          <w:sz w:val="28"/>
          <w:szCs w:val="28"/>
        </w:rPr>
        <w:t>остав которой формируется</w:t>
      </w:r>
      <w:r w:rsidR="000B66F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организационным комитетом конкурса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34066" w:rsidRDefault="00434066" w:rsidP="004340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4.2 </w:t>
      </w:r>
      <w:r w:rsidR="000E5B23">
        <w:rPr>
          <w:rFonts w:ascii="Times New Roman" w:eastAsia="Calibri" w:hAnsi="Times New Roman" w:cs="Times New Roman"/>
          <w:bCs/>
          <w:sz w:val="28"/>
          <w:szCs w:val="28"/>
        </w:rPr>
        <w:t>Список экспертов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 xml:space="preserve"> может меняться и до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полняться в процессе проведения 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>Конкурса.</w:t>
      </w:r>
    </w:p>
    <w:p w:rsidR="00F273A2" w:rsidRDefault="00434066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4.3</w:t>
      </w:r>
      <w:r w:rsidR="00F273A2">
        <w:rPr>
          <w:rFonts w:ascii="Times New Roman" w:eastAsia="Calibri" w:hAnsi="Times New Roman" w:cs="Times New Roman"/>
          <w:bCs/>
          <w:sz w:val="28"/>
          <w:szCs w:val="28"/>
        </w:rPr>
        <w:t xml:space="preserve"> Экспертная комиссия вправе определить дополнительные призовые места.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273A2" w:rsidRPr="00B527B1" w:rsidRDefault="00F273A2" w:rsidP="005100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8E1870">
        <w:rPr>
          <w:rFonts w:ascii="Times New Roman" w:eastAsia="Calibri" w:hAnsi="Times New Roman" w:cs="Times New Roman"/>
          <w:b/>
          <w:sz w:val="28"/>
          <w:szCs w:val="24"/>
        </w:rPr>
        <w:t>Сроки и место проведения</w:t>
      </w:r>
      <w:r w:rsidR="00510033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F273A2" w:rsidRPr="008E1870" w:rsidRDefault="00F273A2" w:rsidP="00510033">
      <w:pPr>
        <w:numPr>
          <w:ilvl w:val="1"/>
          <w:numId w:val="2"/>
        </w:numPr>
        <w:spacing w:after="0" w:line="27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</w:t>
      </w:r>
    </w:p>
    <w:p w:rsidR="00F273A2" w:rsidRPr="008E1870" w:rsidRDefault="00F273A2" w:rsidP="00510033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проведения онлайн.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5.2 Сроки проведения: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с 25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0B66F2">
        <w:rPr>
          <w:rFonts w:ascii="Times New Roman" w:eastAsia="Calibri" w:hAnsi="Times New Roman" w:cs="Times New Roman"/>
          <w:sz w:val="28"/>
          <w:szCs w:val="28"/>
        </w:rPr>
        <w:t>по 20 апреля 2024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заявок, прием работ, проверка работ на соответствие требованиям согласно Положению.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№1)</w:t>
      </w:r>
    </w:p>
    <w:p w:rsidR="00F273A2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>
        <w:rPr>
          <w:rFonts w:ascii="Times New Roman" w:eastAsia="Calibri" w:hAnsi="Times New Roman" w:cs="Times New Roman"/>
          <w:sz w:val="28"/>
          <w:szCs w:val="28"/>
        </w:rPr>
        <w:t>с 21 апреля</w:t>
      </w:r>
      <w:r w:rsidR="000B66F2">
        <w:rPr>
          <w:rFonts w:ascii="Times New Roman" w:eastAsia="Calibri" w:hAnsi="Times New Roman" w:cs="Times New Roman"/>
          <w:sz w:val="28"/>
          <w:szCs w:val="28"/>
        </w:rPr>
        <w:t xml:space="preserve"> по 26 апреля 2024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комиссией, подведение итогов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– </w:t>
      </w:r>
      <w:r w:rsidR="000B66F2">
        <w:rPr>
          <w:rFonts w:ascii="Times New Roman" w:eastAsia="Calibri" w:hAnsi="Times New Roman" w:cs="Times New Roman"/>
          <w:sz w:val="28"/>
          <w:szCs w:val="28"/>
        </w:rPr>
        <w:t>27 апреля по 4 мая 2024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оформление наградных документов.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Pr="008E187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методическое обеспечение, порядок определения победителей и призеров.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самостоятельной загрузки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 (видеороли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 на страницу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«Миром правит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0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вступить в группы организаторов Конкурса </w:t>
      </w:r>
      <w:proofErr w:type="spellStart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3A2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«Миром правит труд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Библиотека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аграрного колледжа: </w:t>
      </w:r>
      <w:hyperlink r:id="rId12" w:history="1">
        <w:r w:rsidRPr="000C3C2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https://vk.com/public198423069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143" w:rsidRDefault="00F273A2" w:rsidP="00D641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ещаются в сопровождении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#МиромПравитТруд</w:t>
      </w:r>
      <w:r w:rsidR="00D64143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D64143" w:rsidRDefault="00D64143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43">
        <w:rPr>
          <w:rFonts w:ascii="Times New Roman" w:eastAsia="Times New Roman" w:hAnsi="Times New Roman" w:cs="Times New Roman"/>
          <w:sz w:val="28"/>
          <w:szCs w:val="28"/>
          <w:lang w:eastAsia="ru-RU"/>
        </w:rPr>
        <w:t>#2024_Пушкин_225</w:t>
      </w:r>
    </w:p>
    <w:p w:rsidR="00F273A2" w:rsidRDefault="00F273A2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БиблиотекаКрасноуфимскогоАграрного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тексте публикации следует указать данные, необходимые для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Конкурса: фамилию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участника,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F136E9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населенный пункт проживания,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название </w:t>
      </w:r>
      <w:r w:rsidR="00F136E9" w:rsidRP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 и назв</w:t>
      </w:r>
      <w:r w:rsidR="00FF4F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стихотворения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получения благодарностей руководителям, оказавшим помощь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в тексте 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кации должны быть указаны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необходимые для их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олнения: фамилия, имя, отчество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(обязательно), должность и наименование образовательной организации.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6.8 Участвуя в Конкурсе, вы даете согласие на обработку своих персональных данных.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6.9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оформление которых не соответствует требованиям, к рассмотрению приниматься не будут.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6.10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бесплатное.</w:t>
      </w:r>
    </w:p>
    <w:p w:rsidR="00F273A2" w:rsidRPr="00B97C0D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7C0D">
        <w:rPr>
          <w:rFonts w:ascii="Times New Roman" w:eastAsia="Calibri" w:hAnsi="Times New Roman" w:cs="Times New Roman"/>
          <w:b/>
          <w:sz w:val="28"/>
          <w:szCs w:val="28"/>
        </w:rPr>
        <w:t xml:space="preserve">6.11 Участники: 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C0D">
        <w:rPr>
          <w:rFonts w:ascii="Times New Roman" w:eastAsia="Calibri" w:hAnsi="Times New Roman" w:cs="Times New Roman"/>
          <w:sz w:val="28"/>
          <w:szCs w:val="28"/>
        </w:rPr>
        <w:t>Возрастные категории участников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97C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младшая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5 до 10 лет;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средняя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11 до 14 лет (учащиеся 5 - 9 классов</w:t>
      </w:r>
      <w:r w:rsidR="00F136E9">
        <w:rPr>
          <w:rFonts w:ascii="Times New Roman" w:eastAsia="Calibri" w:hAnsi="Times New Roman" w:cs="Times New Roman"/>
          <w:sz w:val="28"/>
          <w:szCs w:val="28"/>
        </w:rPr>
        <w:t>)</w:t>
      </w:r>
      <w:r w:rsidRPr="00B97C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15 до 20 лет (учащиеся 9 - 11 классов, студенты колледжей и лицеев)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5B23" w:rsidRPr="000E5B23">
        <w:t xml:space="preserve"> </w:t>
      </w:r>
      <w:r w:rsidR="000E5B23" w:rsidRPr="000E5B23">
        <w:rPr>
          <w:rFonts w:ascii="Times New Roman" w:eastAsia="Calibri" w:hAnsi="Times New Roman" w:cs="Times New Roman"/>
          <w:sz w:val="28"/>
          <w:szCs w:val="28"/>
        </w:rPr>
        <w:t>(см. Приложение №1)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Требования к конкурсным работам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6638A7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Творческая работа должна содержать </w:t>
      </w:r>
      <w:r w:rsidR="0001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видеоролик, где участник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 стихотворение или отрывок из</w:t>
      </w:r>
      <w:r w:rsidR="0001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произведения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3823C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На Конкурс принимаю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творческие работы на лучшее исполнение отрывков из </w:t>
      </w:r>
      <w:r w:rsidR="003823CE" w:rsidRP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прозаических, стихотворных и драма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тических произведений А.С. Пушкина,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исполненные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русском языке.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- не более 5 минут. Декламация записывается на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в формате AVI или MP4.</w:t>
      </w:r>
    </w:p>
    <w:p w:rsidR="00F273A2" w:rsidRPr="006638A7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Видеоролик записывае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участником Конкурса или его представителем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В качестве 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декламации стихотворения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атрибуты и костюмы,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ответствующие теме,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сопровождение и иные аудиовизуальные средства.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отчетливо видно лицо участника.</w:t>
      </w:r>
    </w:p>
    <w:p w:rsidR="00424F91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Творческую работу необходимо разместить на странице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«Миром правит труд</w:t>
      </w:r>
      <w:r w:rsidR="00424F91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3" w:history="1">
        <w:r w:rsidRPr="000C3C2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273A2" w:rsidRPr="00F64B06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марта по 20 апреля 2024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F273A2" w:rsidRDefault="00F273A2" w:rsidP="00F273A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.1 Творческие работы оцениваются на соответствие тематике Конкурса, оригинальности, творческого подхода и художественного мастерства.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творческие работы, представленные на Конкурс, участвуют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голосовании посетителей. Голосование проводится путем нажатия кнопки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«Нравится» под видеороликом. В голосовании может принять участие любой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 страницы.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одну творческую работу посетитель может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один раз за весь период голосования.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Эксперты оценивают творческие работы по следующим критериям:</w:t>
      </w:r>
    </w:p>
    <w:p w:rsidR="00F273A2" w:rsidRPr="00904F25" w:rsidRDefault="00434066" w:rsidP="00434066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осмысленность исполнения;</w:t>
      </w:r>
    </w:p>
    <w:p w:rsidR="00F273A2" w:rsidRP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использование выразительных средств для передачи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066">
        <w:rPr>
          <w:rFonts w:ascii="Times New Roman" w:eastAsia="Calibri" w:hAnsi="Times New Roman" w:cs="Times New Roman"/>
          <w:sz w:val="28"/>
          <w:szCs w:val="28"/>
        </w:rPr>
        <w:t>содержательной стороны произведения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(муз</w:t>
      </w:r>
      <w:r>
        <w:rPr>
          <w:rFonts w:ascii="Times New Roman" w:eastAsia="Calibri" w:hAnsi="Times New Roman" w:cs="Times New Roman"/>
          <w:sz w:val="28"/>
          <w:szCs w:val="28"/>
        </w:rPr>
        <w:t>ыка, пластика, костюм, реквизит и т.д.)</w:t>
      </w:r>
      <w:r w:rsidRPr="0043406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73A2" w:rsidRPr="00904F25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04F25">
        <w:rPr>
          <w:rFonts w:ascii="Times New Roman" w:eastAsia="Calibri" w:hAnsi="Times New Roman" w:cs="Times New Roman"/>
          <w:sz w:val="28"/>
          <w:szCs w:val="28"/>
        </w:rPr>
        <w:t>ртистичность</w:t>
      </w:r>
      <w:r w:rsidR="003823CE">
        <w:rPr>
          <w:rFonts w:ascii="Times New Roman" w:eastAsia="Calibri" w:hAnsi="Times New Roman" w:cs="Times New Roman"/>
          <w:sz w:val="28"/>
          <w:szCs w:val="28"/>
        </w:rPr>
        <w:t xml:space="preserve"> и оригинальность;</w:t>
      </w:r>
    </w:p>
    <w:p w:rsidR="00F273A2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соответствие </w:t>
      </w:r>
      <w:r w:rsidR="00B97C0D">
        <w:rPr>
          <w:rFonts w:ascii="Times New Roman" w:eastAsia="Calibri" w:hAnsi="Times New Roman" w:cs="Times New Roman"/>
          <w:sz w:val="28"/>
          <w:szCs w:val="28"/>
        </w:rPr>
        <w:t>исполнения возрасту конкурсанта;</w:t>
      </w:r>
    </w:p>
    <w:p w:rsid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B23" w:rsidRP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B23">
        <w:rPr>
          <w:rFonts w:ascii="Times New Roman" w:eastAsia="Calibri" w:hAnsi="Times New Roman" w:cs="Times New Roman"/>
          <w:sz w:val="28"/>
          <w:szCs w:val="28"/>
        </w:rPr>
        <w:t>8.4</w:t>
      </w:r>
      <w:r w:rsidRPr="000E5B23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Бонусный балл (максимальный – 3 балла, минимальный – 1балл) будет</w:t>
      </w:r>
      <w:r w:rsidRPr="000E5B2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>ыставлен за онлайн – голосование.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63D5">
        <w:rPr>
          <w:rFonts w:ascii="Times New Roman" w:eastAsia="Calibri" w:hAnsi="Times New Roman" w:cs="Times New Roman"/>
          <w:b/>
          <w:sz w:val="28"/>
          <w:szCs w:val="28"/>
        </w:rPr>
        <w:t>Не допускаются: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несценический внешний вид (спортивная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рабочая одежда,</w:t>
      </w:r>
      <w:r w:rsidRPr="00A063D5">
        <w:rPr>
          <w:rFonts w:ascii="Times New Roman" w:eastAsia="Calibri" w:hAnsi="Times New Roman" w:cs="Times New Roman"/>
          <w:sz w:val="28"/>
          <w:szCs w:val="28"/>
        </w:rPr>
        <w:t xml:space="preserve"> неопрятность);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Сумма баллов по всем критериям и ито</w:t>
      </w:r>
      <w:r>
        <w:rPr>
          <w:rFonts w:ascii="Times New Roman" w:eastAsia="Calibri" w:hAnsi="Times New Roman" w:cs="Times New Roman"/>
          <w:sz w:val="28"/>
          <w:szCs w:val="28"/>
        </w:rPr>
        <w:t>ги онлайн-голосования составит</w:t>
      </w: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окончательную оценку каждой творческой работы. Результаты участников заносятся в итоговую таблицу.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 (см. Приложение №</w:t>
      </w:r>
      <w:r w:rsidR="00510033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E5B23"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F273A2" w:rsidRPr="00B84ED7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Pr="00904F25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Награждение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322B1F" w:rsidRDefault="00F273A2" w:rsidP="00F273A2">
      <w:pPr>
        <w:pStyle w:val="a3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</w:pPr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Конкурса публикуется на официальном сайте ГАПОУ СО «</w:t>
      </w:r>
      <w:proofErr w:type="spellStart"/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</w:t>
      </w:r>
      <w:hyperlink r:id="rId14" w:history="1">
        <w:r w:rsidRPr="00322B1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https://agrokolledg.uralschool.ru/</w:t>
        </w:r>
      </w:hyperlink>
    </w:p>
    <w:p w:rsidR="00F273A2" w:rsidRPr="00904F25" w:rsidRDefault="00F273A2" w:rsidP="00F273A2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Конкурса считаются три конкурсанта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возрастной категории, набравшие наибольшее количество баллов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критериям конкурсного отбора и наибольшее количество голосов в</w:t>
      </w:r>
    </w:p>
    <w:p w:rsidR="00F273A2" w:rsidRPr="00904F25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онлайн-голосовании.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 Победителям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оформлены Дипломы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 3 место,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будут расположены на сайте Колледжа </w:t>
      </w:r>
      <w:hyperlink r:id="rId15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выдаются электронные сертификаты, а руководителям – благодарственные письма, которые будут оформлены на      сайте Колледжа </w:t>
      </w:r>
      <w:hyperlink r:id="rId16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D1494F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Координаты организаторов.</w:t>
      </w:r>
    </w:p>
    <w:p w:rsidR="00F273A2" w:rsidRPr="008E1870" w:rsidRDefault="00F273A2" w:rsidP="00F273A2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</w:t>
      </w:r>
      <w:proofErr w:type="spellStart"/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аграрный колледж»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623300, Свердловская область,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Пролетарская, 62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3A2" w:rsidRPr="0062659B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колледж». Библиотека:</w:t>
      </w:r>
    </w:p>
    <w:p w:rsidR="00F273A2" w:rsidRPr="002469FC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7" w:history="1"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biblioteka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agrokolledg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Информацию о Конкурсе можно получить в личных сообщениях</w:t>
      </w:r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аккаунта</w:t>
      </w:r>
      <w:r w:rsidRPr="00B527B1">
        <w:t xml:space="preserve"> </w:t>
      </w:r>
      <w:hyperlink r:id="rId18" w:history="1">
        <w:r w:rsidRPr="00C24A02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https://vk.com/id592391924</w:t>
        </w:r>
      </w:hyperlink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714ADB">
        <w:t xml:space="preserve"> </w:t>
      </w:r>
      <w:r>
        <w:t xml:space="preserve"> </w:t>
      </w:r>
    </w:p>
    <w:p w:rsidR="00F273A2" w:rsidRPr="00967281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86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3D268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D26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686">
        <w:t xml:space="preserve"> </w:t>
      </w:r>
      <w:hyperlink r:id="rId19" w:history="1"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invimo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Викторовна.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сопровождение: Кошелев Михаил Николаевич </w:t>
      </w:r>
    </w:p>
    <w:p w:rsidR="00F273A2" w:rsidRPr="00D64143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641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64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0" w:history="1"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kak</w:t>
        </w:r>
        <w:r w:rsidRPr="00D641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</w:t>
        </w:r>
        <w:r w:rsidRPr="00D641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641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273A2" w:rsidRPr="00D64143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F273A2" w:rsidRPr="00D64143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F273A2" w:rsidRPr="00D64143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F273A2" w:rsidRPr="00D64143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F273A2" w:rsidRPr="00D64143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F273A2" w:rsidRPr="00D64143" w:rsidRDefault="00F273A2" w:rsidP="00F273A2">
      <w:pPr>
        <w:jc w:val="both"/>
        <w:rPr>
          <w:rFonts w:ascii="Times New Roman" w:eastAsia="Calibri" w:hAnsi="Times New Roman" w:cs="Times New Roman"/>
          <w:sz w:val="28"/>
        </w:rPr>
      </w:pPr>
      <w:r w:rsidRPr="00D64143">
        <w:rPr>
          <w:rFonts w:ascii="Times New Roman" w:eastAsia="Calibri" w:hAnsi="Times New Roman" w:cs="Times New Roman"/>
          <w:sz w:val="28"/>
        </w:rPr>
        <w:t xml:space="preserve"> </w:t>
      </w:r>
    </w:p>
    <w:p w:rsidR="002C300D" w:rsidRDefault="002C300D"/>
    <w:p w:rsidR="000E5B23" w:rsidRDefault="000E5B23"/>
    <w:p w:rsidR="000E5B23" w:rsidRDefault="000E5B23"/>
    <w:p w:rsidR="000E5B23" w:rsidRDefault="000E5B23"/>
    <w:p w:rsidR="000E5B23" w:rsidRDefault="000E5B23"/>
    <w:p w:rsidR="000E5B23" w:rsidRDefault="000E5B23"/>
    <w:p w:rsidR="000E5B23" w:rsidRDefault="000E5B23"/>
    <w:p w:rsidR="000E5B23" w:rsidRDefault="000E5B23"/>
    <w:p w:rsidR="00510033" w:rsidRPr="00510033" w:rsidRDefault="000E5B2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 w:rsidRPr="000E5B2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Место проведения: ГАПОУ СО «</w:t>
      </w:r>
      <w:proofErr w:type="spellStart"/>
      <w:r w:rsidRPr="0051003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510033">
        <w:rPr>
          <w:rFonts w:ascii="Times New Roman" w:hAnsi="Times New Roman" w:cs="Times New Roman"/>
          <w:sz w:val="28"/>
          <w:szCs w:val="28"/>
        </w:rPr>
        <w:t xml:space="preserve"> аграрный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колледж», форма проведения онлайн.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Первый этап – с 25 марта по 20 апреля 2024 г. – сбор заявок, прием работ, проверка работ на соответствие требованиям согласно Положению. 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Второй этап – с 21 апреля по 26 апреля 2024 г.– оценка конкурсных работ экспертной комиссией, подведение итогов </w:t>
      </w:r>
    </w:p>
    <w:p w:rsid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Третий этап – 27 апреля по 4 мая 2024 г.– оформление наградных документов.</w:t>
      </w:r>
      <w:r w:rsidRPr="005100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Возрастные категории участников: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младшая группа - от 5 до 10 лет;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средняя группа - от 11 до 14 лет (учащиеся 5 - 9 классов);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старшая группа - от 15 до 20 лет (учащиеся 9 - 11 классов, студенты колледже</w:t>
      </w:r>
      <w:r>
        <w:rPr>
          <w:rFonts w:ascii="Times New Roman" w:hAnsi="Times New Roman" w:cs="Times New Roman"/>
          <w:sz w:val="28"/>
          <w:szCs w:val="28"/>
        </w:rPr>
        <w:t>й и лицеев)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0E5B23" w:rsidRDefault="000E5B2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Оценка представленных материалов.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Творческие работы оцениваются на соответствие тематике Конкурса, оригинальности, творческого подхода и художественного мастерства. 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Все творческие работы, представленные на Конкурс, участвуют также в онлайн - голосовании посетителей. Голосование проводится путем нажатия кнопки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«Нравится» под видеороликом. В голосовании может принять участие любой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посетитель страницы. Оценить одну творческую работу посетитель может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только один раз за весь период голосования.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Эксперты оценивают творческие работы по следующим критериям: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осмысленность исполнения;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использование выразительных средств для передачи содержательной стороны произведения (музыка, пластика, костюм, реквизит и т.д.);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артистичность и оригинальность;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соответствие и</w:t>
      </w:r>
      <w:r>
        <w:rPr>
          <w:rFonts w:ascii="Times New Roman" w:hAnsi="Times New Roman" w:cs="Times New Roman"/>
          <w:sz w:val="28"/>
          <w:szCs w:val="28"/>
        </w:rPr>
        <w:t>сполнения возрасту конкурсанта;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Бонусный балл (максимальный – 3 балла, минимальный – 1балл) будет выставлен за онлайн – голосование.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 допускаются: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несценический внешний вид (спортивная или рабочая одежда, неопрятность);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0E5B2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lastRenderedPageBreak/>
        <w:t>Сумма баллов по всем критериям и итоги онлайн-голосования составит окончательную оценку каждой творческой работы. Результаты участников заносятся в итоговую таблицу. (см. Приложение № 2»)</w:t>
      </w:r>
    </w:p>
    <w:sectPr w:rsidR="00510033" w:rsidRPr="000E5B23" w:rsidSect="008647B9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E41" w:rsidRDefault="00466E41">
      <w:pPr>
        <w:spacing w:after="0" w:line="240" w:lineRule="auto"/>
      </w:pPr>
      <w:r>
        <w:separator/>
      </w:r>
    </w:p>
  </w:endnote>
  <w:endnote w:type="continuationSeparator" w:id="0">
    <w:p w:rsidR="00466E41" w:rsidRDefault="0046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867254"/>
      <w:docPartObj>
        <w:docPartGallery w:val="Page Numbers (Bottom of Page)"/>
        <w:docPartUnique/>
      </w:docPartObj>
    </w:sdtPr>
    <w:sdtEndPr/>
    <w:sdtContent>
      <w:p w:rsidR="00061470" w:rsidRDefault="000621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D4A">
          <w:rPr>
            <w:noProof/>
          </w:rPr>
          <w:t>2</w:t>
        </w:r>
        <w:r>
          <w:fldChar w:fldCharType="end"/>
        </w:r>
      </w:p>
    </w:sdtContent>
  </w:sdt>
  <w:p w:rsidR="00061470" w:rsidRDefault="00466E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E41" w:rsidRDefault="00466E41">
      <w:pPr>
        <w:spacing w:after="0" w:line="240" w:lineRule="auto"/>
      </w:pPr>
      <w:r>
        <w:separator/>
      </w:r>
    </w:p>
  </w:footnote>
  <w:footnote w:type="continuationSeparator" w:id="0">
    <w:p w:rsidR="00466E41" w:rsidRDefault="0046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2">
    <w:nsid w:val="4D114EBC"/>
    <w:multiLevelType w:val="hybridMultilevel"/>
    <w:tmpl w:val="2BE42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D08F8"/>
    <w:multiLevelType w:val="hybridMultilevel"/>
    <w:tmpl w:val="86248A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A862EB"/>
    <w:multiLevelType w:val="hybridMultilevel"/>
    <w:tmpl w:val="16120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6F61E0"/>
    <w:multiLevelType w:val="hybridMultilevel"/>
    <w:tmpl w:val="C8B67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4C"/>
    <w:rsid w:val="0001479B"/>
    <w:rsid w:val="000621AE"/>
    <w:rsid w:val="000B66F2"/>
    <w:rsid w:val="000E5B23"/>
    <w:rsid w:val="0016688A"/>
    <w:rsid w:val="002C300D"/>
    <w:rsid w:val="003823CE"/>
    <w:rsid w:val="00424F91"/>
    <w:rsid w:val="00434066"/>
    <w:rsid w:val="0045450A"/>
    <w:rsid w:val="00466E41"/>
    <w:rsid w:val="00484250"/>
    <w:rsid w:val="004D4D4A"/>
    <w:rsid w:val="00510033"/>
    <w:rsid w:val="006D2F4C"/>
    <w:rsid w:val="006F6E6B"/>
    <w:rsid w:val="00774357"/>
    <w:rsid w:val="00863736"/>
    <w:rsid w:val="009E0EBD"/>
    <w:rsid w:val="00A063D5"/>
    <w:rsid w:val="00B13C87"/>
    <w:rsid w:val="00B97C0D"/>
    <w:rsid w:val="00C00E1A"/>
    <w:rsid w:val="00C536A8"/>
    <w:rsid w:val="00D149FE"/>
    <w:rsid w:val="00D63288"/>
    <w:rsid w:val="00D64143"/>
    <w:rsid w:val="00F136E9"/>
    <w:rsid w:val="00F273A2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3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3A2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F2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3A2"/>
  </w:style>
  <w:style w:type="paragraph" w:styleId="a7">
    <w:name w:val="Balloon Text"/>
    <w:basedOn w:val="a"/>
    <w:link w:val="a8"/>
    <w:uiPriority w:val="99"/>
    <w:semiHidden/>
    <w:unhideWhenUsed/>
    <w:rsid w:val="0042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3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3A2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F2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3A2"/>
  </w:style>
  <w:style w:type="paragraph" w:styleId="a7">
    <w:name w:val="Balloon Text"/>
    <w:basedOn w:val="a"/>
    <w:link w:val="a8"/>
    <w:uiPriority w:val="99"/>
    <w:semiHidden/>
    <w:unhideWhenUsed/>
    <w:rsid w:val="0042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club219458815&#1089;" TargetMode="External"/><Relationship Id="rId18" Type="http://schemas.openxmlformats.org/officeDocument/2006/relationships/hyperlink" Target="https://vk.com/id592391924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k.com/public198423069" TargetMode="External"/><Relationship Id="rId17" Type="http://schemas.openxmlformats.org/officeDocument/2006/relationships/hyperlink" Target="mailto:biblioteka@agrokolledg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okolledg.uralschool.ru/" TargetMode="External"/><Relationship Id="rId20" Type="http://schemas.openxmlformats.org/officeDocument/2006/relationships/hyperlink" Target="mailto:kak-mk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2194588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grokolledg.uralschoo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club219458815" TargetMode="External"/><Relationship Id="rId19" Type="http://schemas.openxmlformats.org/officeDocument/2006/relationships/hyperlink" Target="mailto:invim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" TargetMode="External"/><Relationship Id="rId14" Type="http://schemas.openxmlformats.org/officeDocument/2006/relationships/hyperlink" Target="https://agrokolledg.uralschoo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9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10</cp:revision>
  <cp:lastPrinted>2024-03-20T06:48:00Z</cp:lastPrinted>
  <dcterms:created xsi:type="dcterms:W3CDTF">2024-03-11T09:59:00Z</dcterms:created>
  <dcterms:modified xsi:type="dcterms:W3CDTF">2024-03-20T05:40:00Z</dcterms:modified>
</cp:coreProperties>
</file>