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A56CD" w14:textId="6A1582FE" w:rsidR="0089534B" w:rsidRPr="00E620F9" w:rsidRDefault="00FC2754" w:rsidP="001137A4">
      <w:pPr>
        <w:jc w:val="center"/>
        <w:rPr>
          <w:b/>
        </w:rPr>
      </w:pPr>
      <w:r>
        <w:rPr>
          <w:b/>
        </w:rPr>
        <w:t>Отчет</w:t>
      </w:r>
      <w:r w:rsidRPr="00E620F9">
        <w:rPr>
          <w:b/>
        </w:rPr>
        <w:t xml:space="preserve"> </w:t>
      </w:r>
      <w:r>
        <w:rPr>
          <w:b/>
        </w:rPr>
        <w:t>о</w:t>
      </w:r>
      <w:r w:rsidR="00185494">
        <w:rPr>
          <w:b/>
        </w:rPr>
        <w:t xml:space="preserve"> деятельности</w:t>
      </w:r>
    </w:p>
    <w:p w14:paraId="2400A47B" w14:textId="368883C7" w:rsidR="00185494" w:rsidRDefault="00185494" w:rsidP="00185494">
      <w:pPr>
        <w:jc w:val="center"/>
        <w:rPr>
          <w:rFonts w:eastAsia="Calibri"/>
          <w:b/>
          <w:noProof/>
        </w:rPr>
      </w:pPr>
      <w:r w:rsidRPr="00876950">
        <w:rPr>
          <w:rFonts w:eastAsia="Calibri"/>
          <w:b/>
          <w:noProof/>
        </w:rPr>
        <w:t>региональн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инновационн</w:t>
      </w:r>
      <w:r w:rsidR="00717544">
        <w:rPr>
          <w:rFonts w:eastAsia="Calibri"/>
          <w:b/>
          <w:noProof/>
        </w:rPr>
        <w:t>ой</w:t>
      </w:r>
      <w:r w:rsidRPr="00876950">
        <w:rPr>
          <w:rFonts w:eastAsia="Calibri"/>
          <w:b/>
          <w:noProof/>
        </w:rPr>
        <w:t xml:space="preserve"> площад</w:t>
      </w:r>
      <w:r w:rsidR="00204075">
        <w:rPr>
          <w:rFonts w:eastAsia="Calibri"/>
          <w:b/>
          <w:noProof/>
        </w:rPr>
        <w:t>к</w:t>
      </w:r>
      <w:r w:rsidR="00717544">
        <w:rPr>
          <w:rFonts w:eastAsia="Calibri"/>
          <w:b/>
          <w:noProof/>
        </w:rPr>
        <w:t>и</w:t>
      </w:r>
      <w:r w:rsidRPr="00876950">
        <w:rPr>
          <w:rFonts w:eastAsia="Calibri"/>
          <w:b/>
          <w:noProof/>
        </w:rPr>
        <w:t xml:space="preserve">  по направлению </w:t>
      </w:r>
    </w:p>
    <w:p w14:paraId="47B2CA64" w14:textId="77777777" w:rsidR="00185494" w:rsidRDefault="00185494" w:rsidP="00185494">
      <w:pPr>
        <w:jc w:val="center"/>
        <w:rPr>
          <w:rFonts w:eastAsia="Calibri"/>
          <w:b/>
          <w:noProof/>
        </w:rPr>
      </w:pPr>
      <w:r w:rsidRPr="00876950">
        <w:rPr>
          <w:rFonts w:eastAsia="Calibri"/>
          <w:b/>
          <w:noProof/>
        </w:rPr>
        <w:t xml:space="preserve">"Новые формы и практики воспитания и социадизации, обеспечивающие устойчивое развитие личности обучающегося" </w:t>
      </w:r>
    </w:p>
    <w:p w14:paraId="310B31A6" w14:textId="63656D12" w:rsidR="00717544" w:rsidRDefault="00717544" w:rsidP="008648A1">
      <w:pPr>
        <w:rPr>
          <w:rFonts w:eastAsia="Calibri"/>
          <w:b/>
          <w:noProof/>
        </w:rPr>
      </w:pPr>
      <w:r>
        <w:rPr>
          <w:rFonts w:eastAsia="Calibri"/>
          <w:b/>
          <w:noProof/>
        </w:rPr>
        <w:t>Название</w:t>
      </w:r>
      <w:r w:rsidR="008648A1">
        <w:rPr>
          <w:rFonts w:eastAsia="Calibri"/>
          <w:b/>
          <w:noProof/>
        </w:rPr>
        <w:t xml:space="preserve"> П</w:t>
      </w:r>
      <w:r>
        <w:rPr>
          <w:rFonts w:eastAsia="Calibri"/>
          <w:b/>
          <w:noProof/>
        </w:rPr>
        <w:t>ОО</w:t>
      </w:r>
      <w:r w:rsidR="00FC2754">
        <w:rPr>
          <w:rFonts w:eastAsia="Calibri"/>
          <w:b/>
          <w:noProof/>
        </w:rPr>
        <w:t>:</w:t>
      </w:r>
      <w:r w:rsidR="008648A1">
        <w:rPr>
          <w:rFonts w:eastAsia="Calibri"/>
          <w:b/>
          <w:noProof/>
        </w:rPr>
        <w:t xml:space="preserve"> ГАПОУ СО «Красноуфимский аграрный колледж»</w:t>
      </w:r>
    </w:p>
    <w:p w14:paraId="157C868C" w14:textId="77777777" w:rsidR="001137A4" w:rsidRDefault="002D5632" w:rsidP="00A40A14">
      <w:pPr>
        <w:pStyle w:val="a3"/>
        <w:jc w:val="center"/>
      </w:pPr>
      <w:r>
        <w:t xml:space="preserve">за </w:t>
      </w:r>
      <w:r w:rsidR="00185494">
        <w:t>перв</w:t>
      </w:r>
      <w:r w:rsidR="00717544">
        <w:t>ый</w:t>
      </w:r>
      <w:r w:rsidR="00185494">
        <w:t xml:space="preserve"> </w:t>
      </w:r>
      <w:r w:rsidR="00717544">
        <w:t>квартал</w:t>
      </w:r>
      <w:r w:rsidR="00A40A14">
        <w:t xml:space="preserve"> 202</w:t>
      </w:r>
      <w:r w:rsidR="00717544">
        <w:t>4</w:t>
      </w:r>
      <w:r w:rsidR="00A40A14">
        <w:t xml:space="preserve"> г.</w:t>
      </w:r>
    </w:p>
    <w:p w14:paraId="65426925" w14:textId="77777777" w:rsidR="00A40A14" w:rsidRPr="00E620F9" w:rsidRDefault="00A40A14" w:rsidP="00A40A14">
      <w:pPr>
        <w:pStyle w:val="a3"/>
        <w:jc w:val="center"/>
      </w:pPr>
    </w:p>
    <w:tbl>
      <w:tblPr>
        <w:tblStyle w:val="a4"/>
        <w:tblW w:w="5063" w:type="pct"/>
        <w:tblLayout w:type="fixed"/>
        <w:tblLook w:val="04A0" w:firstRow="1" w:lastRow="0" w:firstColumn="1" w:lastColumn="0" w:noHBand="0" w:noVBand="1"/>
      </w:tblPr>
      <w:tblGrid>
        <w:gridCol w:w="593"/>
        <w:gridCol w:w="3657"/>
        <w:gridCol w:w="1417"/>
        <w:gridCol w:w="6378"/>
        <w:gridCol w:w="2411"/>
      </w:tblGrid>
      <w:tr w:rsidR="002B1DCB" w:rsidRPr="008F3A68" w14:paraId="659DBEB3" w14:textId="77777777" w:rsidTr="002B1DCB">
        <w:trPr>
          <w:tblHeader/>
        </w:trPr>
        <w:tc>
          <w:tcPr>
            <w:tcW w:w="205" w:type="pct"/>
          </w:tcPr>
          <w:p w14:paraId="3FC8AACD" w14:textId="77777777"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265" w:type="pct"/>
          </w:tcPr>
          <w:p w14:paraId="104D45B4" w14:textId="77777777"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Содержание деятельности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1"/>
            </w:r>
          </w:p>
        </w:tc>
        <w:tc>
          <w:tcPr>
            <w:tcW w:w="490" w:type="pct"/>
          </w:tcPr>
          <w:p w14:paraId="7F77CBF3" w14:textId="77777777"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Сроки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2"/>
            </w:r>
          </w:p>
        </w:tc>
        <w:tc>
          <w:tcPr>
            <w:tcW w:w="2206" w:type="pct"/>
          </w:tcPr>
          <w:p w14:paraId="31D82702" w14:textId="77777777"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Характеристика </w:t>
            </w:r>
          </w:p>
          <w:p w14:paraId="4C5D49C6" w14:textId="77777777" w:rsidR="00A40A14" w:rsidRPr="008F3A68" w:rsidRDefault="00A40A14" w:rsidP="00033EFB">
            <w:pPr>
              <w:ind w:left="16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результатов</w:t>
            </w:r>
          </w:p>
        </w:tc>
        <w:tc>
          <w:tcPr>
            <w:tcW w:w="834" w:type="pct"/>
          </w:tcPr>
          <w:p w14:paraId="31E406CC" w14:textId="77777777"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Форма представления </w:t>
            </w:r>
          </w:p>
          <w:p w14:paraId="13E5A018" w14:textId="77777777"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 xml:space="preserve">результатов </w:t>
            </w:r>
          </w:p>
          <w:p w14:paraId="6B3B8658" w14:textId="77777777" w:rsidR="00A40A14" w:rsidRPr="008F3A68" w:rsidRDefault="00A40A14" w:rsidP="00033EFB">
            <w:pPr>
              <w:pStyle w:val="a3"/>
              <w:ind w:left="0"/>
              <w:jc w:val="center"/>
              <w:rPr>
                <w:b/>
                <w:sz w:val="26"/>
                <w:szCs w:val="26"/>
              </w:rPr>
            </w:pPr>
            <w:r w:rsidRPr="008F3A68">
              <w:rPr>
                <w:b/>
                <w:sz w:val="26"/>
                <w:szCs w:val="26"/>
              </w:rPr>
              <w:t>(подтверждение)</w:t>
            </w:r>
            <w:r w:rsidRPr="008F3A68">
              <w:rPr>
                <w:rStyle w:val="af2"/>
                <w:b/>
                <w:sz w:val="26"/>
                <w:szCs w:val="26"/>
              </w:rPr>
              <w:footnoteReference w:id="3"/>
            </w:r>
          </w:p>
        </w:tc>
      </w:tr>
      <w:tr w:rsidR="00A321D7" w:rsidRPr="00E620F9" w14:paraId="3A911CFC" w14:textId="77777777" w:rsidTr="002B1DCB">
        <w:tc>
          <w:tcPr>
            <w:tcW w:w="205" w:type="pct"/>
          </w:tcPr>
          <w:p w14:paraId="6FA9C60C" w14:textId="77777777" w:rsidR="00A321D7" w:rsidRPr="00AA760D" w:rsidRDefault="00A321D7" w:rsidP="00A321D7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AA760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265" w:type="pct"/>
          </w:tcPr>
          <w:p w14:paraId="5EEDA6E7" w14:textId="77777777" w:rsidR="004164AC" w:rsidRPr="00AA760D" w:rsidRDefault="004164AC" w:rsidP="00204075">
            <w:pPr>
              <w:shd w:val="clear" w:color="auto" w:fill="FFFFFF"/>
              <w:spacing w:line="360" w:lineRule="atLeast"/>
              <w:ind w:left="8"/>
              <w:outlineLvl w:val="0"/>
              <w:rPr>
                <w:color w:val="000000"/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Профессиональные пробы «Путь в профессию»</w:t>
            </w:r>
            <w:r w:rsidRPr="00AA760D">
              <w:rPr>
                <w:color w:val="000000"/>
                <w:sz w:val="24"/>
                <w:szCs w:val="24"/>
              </w:rPr>
              <w:t xml:space="preserve"> для школьников 8–9 классов по специальностям:</w:t>
            </w:r>
          </w:p>
          <w:p w14:paraId="5E28D378" w14:textId="77777777" w:rsidR="004164AC" w:rsidRPr="00AA760D" w:rsidRDefault="004164AC" w:rsidP="00204075">
            <w:pPr>
              <w:shd w:val="clear" w:color="auto" w:fill="FFFFFF"/>
              <w:spacing w:line="330" w:lineRule="atLeast"/>
              <w:ind w:left="8"/>
              <w:rPr>
                <w:color w:val="000000"/>
                <w:sz w:val="24"/>
                <w:szCs w:val="24"/>
              </w:rPr>
            </w:pPr>
            <w:r w:rsidRPr="00AA760D">
              <w:rPr>
                <w:color w:val="000000"/>
                <w:sz w:val="24"/>
                <w:szCs w:val="24"/>
              </w:rPr>
              <w:t>- 21.02.19 «Землеустройство»</w:t>
            </w:r>
          </w:p>
          <w:p w14:paraId="5F457D7B" w14:textId="77777777" w:rsidR="004164AC" w:rsidRPr="00AA760D" w:rsidRDefault="004164AC" w:rsidP="00204075">
            <w:pPr>
              <w:shd w:val="clear" w:color="auto" w:fill="FFFFFF"/>
              <w:spacing w:line="330" w:lineRule="atLeast"/>
              <w:ind w:left="8"/>
              <w:rPr>
                <w:color w:val="000000"/>
                <w:sz w:val="24"/>
                <w:szCs w:val="24"/>
              </w:rPr>
            </w:pPr>
            <w:r w:rsidRPr="00AA760D">
              <w:rPr>
                <w:color w:val="000000"/>
                <w:sz w:val="24"/>
                <w:szCs w:val="24"/>
              </w:rPr>
              <w:t>- 23.02.07 «Техническое обслуживание и ремонт двигателей систем и агрегатов автомобилей</w:t>
            </w:r>
          </w:p>
          <w:p w14:paraId="07EBBE30" w14:textId="77777777" w:rsidR="004164AC" w:rsidRPr="00AA760D" w:rsidRDefault="004164AC" w:rsidP="00204075">
            <w:pPr>
              <w:shd w:val="clear" w:color="auto" w:fill="FFFFFF"/>
              <w:spacing w:line="330" w:lineRule="atLeast"/>
              <w:ind w:left="8"/>
              <w:rPr>
                <w:color w:val="000000"/>
                <w:sz w:val="24"/>
                <w:szCs w:val="24"/>
              </w:rPr>
            </w:pPr>
            <w:r w:rsidRPr="00AA760D">
              <w:rPr>
                <w:color w:val="000000"/>
                <w:sz w:val="24"/>
                <w:szCs w:val="24"/>
              </w:rPr>
              <w:t>-35.02.08- «Электротехнические системы в агропромышленном комплексе</w:t>
            </w:r>
            <w:hyperlink r:id="rId8" w:history="1">
              <w:r w:rsidRPr="00AA760D">
                <w:rPr>
                  <w:color w:val="000000"/>
                  <w:sz w:val="24"/>
                  <w:szCs w:val="24"/>
                  <w:u w:val="single"/>
                </w:rPr>
                <w:t> </w:t>
              </w:r>
            </w:hyperlink>
            <w:r w:rsidRPr="00AA760D">
              <w:rPr>
                <w:color w:val="000000"/>
                <w:sz w:val="24"/>
                <w:szCs w:val="24"/>
              </w:rPr>
              <w:t>»</w:t>
            </w:r>
          </w:p>
          <w:p w14:paraId="5F1F9F36" w14:textId="0E8FDA61" w:rsidR="00A321D7" w:rsidRPr="00AA760D" w:rsidRDefault="004164AC" w:rsidP="004164AC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- 38.02.0</w:t>
            </w:r>
            <w:r w:rsidR="00204075"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204075"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Торговое дело</w:t>
            </w:r>
            <w:r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0" w:type="pct"/>
          </w:tcPr>
          <w:p w14:paraId="6443DD1B" w14:textId="2C613AFD" w:rsidR="00204075" w:rsidRPr="00AA760D" w:rsidRDefault="00204075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18.01.2024</w:t>
            </w:r>
          </w:p>
          <w:p w14:paraId="5B2BC756" w14:textId="26FA1D54" w:rsidR="00A321D7" w:rsidRPr="00AA760D" w:rsidRDefault="00204075" w:rsidP="00A321D7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13.02.2024</w:t>
            </w:r>
          </w:p>
        </w:tc>
        <w:tc>
          <w:tcPr>
            <w:tcW w:w="2206" w:type="pct"/>
          </w:tcPr>
          <w:p w14:paraId="1A9DBF0C" w14:textId="77777777" w:rsidR="004164AC" w:rsidRPr="00AA760D" w:rsidRDefault="004164AC" w:rsidP="004164AC">
            <w:pPr>
              <w:spacing w:line="276" w:lineRule="auto"/>
              <w:ind w:left="137" w:right="138" w:firstLine="709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Программа профориентационного курса «Путь в профессию» включает цикл профессиональных проб, сформированных в три блока по специальностям. </w:t>
            </w:r>
          </w:p>
          <w:p w14:paraId="30B6E143" w14:textId="77777777" w:rsidR="004164AC" w:rsidRPr="00AA760D" w:rsidRDefault="004164AC" w:rsidP="004164AC">
            <w:pPr>
              <w:spacing w:line="276" w:lineRule="auto"/>
              <w:ind w:left="137" w:right="138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В первом блоке представлена специальность 23.02.07 «Техническое обслуживание и ремонт двигателей систем и агрегатов автомобилей», во втором блоке специальность 35.02.08: «Электротехнические системы в агропромышленном комплексе», </w:t>
            </w:r>
          </w:p>
          <w:p w14:paraId="72ECA021" w14:textId="77777777" w:rsidR="004164AC" w:rsidRPr="00AA760D" w:rsidRDefault="004164AC" w:rsidP="004164AC">
            <w:pPr>
              <w:spacing w:line="276" w:lineRule="auto"/>
              <w:ind w:left="137" w:right="138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в третьем блоке объединены 3 специальности</w:t>
            </w:r>
          </w:p>
          <w:p w14:paraId="398B1D96" w14:textId="30054E10" w:rsidR="00A321D7" w:rsidRPr="00AA760D" w:rsidRDefault="004164AC" w:rsidP="008345AE">
            <w:pPr>
              <w:spacing w:line="276" w:lineRule="auto"/>
              <w:ind w:left="137" w:right="138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21.02.19 «Землеустройство», </w:t>
            </w:r>
            <w:r w:rsidR="00204075" w:rsidRPr="00AA760D">
              <w:rPr>
                <w:sz w:val="24"/>
                <w:szCs w:val="24"/>
              </w:rPr>
              <w:t>38.02.08 «Торговое дело»</w:t>
            </w:r>
            <w:r w:rsidRPr="00AA760D">
              <w:rPr>
                <w:sz w:val="24"/>
                <w:szCs w:val="24"/>
              </w:rPr>
              <w:t xml:space="preserve">, 38.02.07 «Банковское дело». Каждый блок состоит из трех практических занятий в формате </w:t>
            </w:r>
            <w:proofErr w:type="spellStart"/>
            <w:r w:rsidRPr="00AA760D">
              <w:rPr>
                <w:sz w:val="24"/>
                <w:szCs w:val="24"/>
              </w:rPr>
              <w:t>профпробы</w:t>
            </w:r>
            <w:proofErr w:type="spellEnd"/>
            <w:r w:rsidRPr="00AA760D">
              <w:rPr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14:paraId="30354247" w14:textId="77777777" w:rsidR="00204075" w:rsidRPr="00204075" w:rsidRDefault="00000000" w:rsidP="00204075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hyperlink r:id="rId9" w:history="1">
              <w:r w:rsidR="00204075" w:rsidRPr="00204075">
                <w:rPr>
                  <w:rStyle w:val="a5"/>
                  <w:bCs/>
                  <w:sz w:val="24"/>
                  <w:szCs w:val="24"/>
                </w:rPr>
                <w:t>https://agrokolledg.uralschool.ru/site/pub?id=946</w:t>
              </w:r>
            </w:hyperlink>
          </w:p>
          <w:p w14:paraId="69D7CDE3" w14:textId="77777777" w:rsidR="00204075" w:rsidRPr="00204075" w:rsidRDefault="00204075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  <w:p w14:paraId="549366B1" w14:textId="77777777" w:rsidR="00204075" w:rsidRPr="00204075" w:rsidRDefault="00204075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  <w:p w14:paraId="23EB754A" w14:textId="77777777" w:rsidR="00204075" w:rsidRPr="00204075" w:rsidRDefault="00204075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  <w:p w14:paraId="4F6DD4EC" w14:textId="77777777" w:rsidR="00204075" w:rsidRPr="00204075" w:rsidRDefault="00204075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  <w:p w14:paraId="55E627E2" w14:textId="251FA00B" w:rsidR="00A321D7" w:rsidRPr="00204075" w:rsidRDefault="00000000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hyperlink r:id="rId10" w:history="1">
              <w:r w:rsidR="00204075" w:rsidRPr="00204075">
                <w:rPr>
                  <w:rStyle w:val="a5"/>
                  <w:sz w:val="24"/>
                  <w:szCs w:val="24"/>
                </w:rPr>
                <w:t>https://agrokolledg.uralschool.ru/site/pub?id=947</w:t>
              </w:r>
            </w:hyperlink>
          </w:p>
          <w:p w14:paraId="28FADA30" w14:textId="48161940" w:rsidR="00204075" w:rsidRPr="00204075" w:rsidRDefault="00204075" w:rsidP="00A321D7">
            <w:pPr>
              <w:pStyle w:val="a3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D031F4" w:rsidRPr="00E620F9" w14:paraId="0388E88C" w14:textId="77777777" w:rsidTr="002B1DCB">
        <w:tc>
          <w:tcPr>
            <w:tcW w:w="205" w:type="pct"/>
          </w:tcPr>
          <w:p w14:paraId="4310CE1E" w14:textId="4E42E7F7" w:rsidR="00D031F4" w:rsidRPr="00AA760D" w:rsidRDefault="00D031F4" w:rsidP="00D031F4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265" w:type="pct"/>
          </w:tcPr>
          <w:p w14:paraId="76C03999" w14:textId="771F64C6" w:rsidR="00D031F4" w:rsidRPr="00AA760D" w:rsidRDefault="00D031F4" w:rsidP="00D031F4">
            <w:pPr>
              <w:shd w:val="clear" w:color="auto" w:fill="FFFFFF"/>
              <w:spacing w:line="360" w:lineRule="atLeast"/>
              <w:ind w:left="8"/>
              <w:outlineLvl w:val="0"/>
              <w:rPr>
                <w:sz w:val="24"/>
                <w:szCs w:val="24"/>
              </w:rPr>
            </w:pPr>
            <w:r w:rsidRPr="00D031F4">
              <w:rPr>
                <w:sz w:val="24"/>
                <w:szCs w:val="24"/>
                <w:shd w:val="clear" w:color="auto" w:fill="FFFFFF"/>
              </w:rPr>
              <w:t>Межрегиональная олимпиада "Экономика организации"</w:t>
            </w:r>
          </w:p>
        </w:tc>
        <w:tc>
          <w:tcPr>
            <w:tcW w:w="490" w:type="pct"/>
          </w:tcPr>
          <w:p w14:paraId="476EA794" w14:textId="0A69F772" w:rsidR="00D031F4" w:rsidRPr="00AA760D" w:rsidRDefault="00D031F4" w:rsidP="00D031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15.02.2024</w:t>
            </w:r>
          </w:p>
        </w:tc>
        <w:tc>
          <w:tcPr>
            <w:tcW w:w="2206" w:type="pct"/>
          </w:tcPr>
          <w:p w14:paraId="073B7860" w14:textId="0DAE82C1" w:rsidR="00D031F4" w:rsidRPr="00D031F4" w:rsidRDefault="00D031F4" w:rsidP="00D031F4">
            <w:pPr>
              <w:widowControl w:val="0"/>
              <w:autoSpaceDE w:val="0"/>
              <w:autoSpaceDN w:val="0"/>
              <w:ind w:left="27" w:right="221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>Межрегиональная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онлайн-олимпиада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по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учебной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дисциплине</w:t>
            </w:r>
            <w:r w:rsidRPr="00D031F4">
              <w:rPr>
                <w:rFonts w:eastAsia="Times New Roman"/>
                <w:spacing w:val="6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«Экономика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организации»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(далее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Олимпиада)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проводится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для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обучающихся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профессиональных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 xml:space="preserve">образовательных организаций, входящих в состав ОМО ПОО Ур </w:t>
            </w:r>
            <w:r w:rsidRPr="00D031F4">
              <w:rPr>
                <w:rFonts w:eastAsia="Times New Roman"/>
                <w:sz w:val="24"/>
                <w:szCs w:val="24"/>
              </w:rPr>
              <w:lastRenderedPageBreak/>
              <w:t>ФО по укрупненной группе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специальностей</w:t>
            </w:r>
            <w:r w:rsidRPr="00D031F4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35.00.00</w:t>
            </w:r>
            <w:r w:rsidRPr="00D031F4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«Сельское,</w:t>
            </w:r>
            <w:r w:rsidRPr="00D031F4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лесное</w:t>
            </w:r>
            <w:r w:rsidRPr="00D031F4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и</w:t>
            </w:r>
            <w:r w:rsidRPr="00D031F4">
              <w:rPr>
                <w:rFonts w:eastAsia="Times New Roman"/>
                <w:spacing w:val="29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рыбное</w:t>
            </w:r>
            <w:r w:rsidRPr="00D031F4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хозяйство»</w:t>
            </w:r>
            <w:r w:rsidRPr="00D031F4">
              <w:rPr>
                <w:rFonts w:eastAsia="Times New Roman"/>
                <w:spacing w:val="34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на</w:t>
            </w:r>
            <w:r w:rsidRPr="00D031F4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базе</w:t>
            </w:r>
            <w:r w:rsidRPr="00D031F4">
              <w:rPr>
                <w:rFonts w:eastAsia="Times New Roman"/>
                <w:spacing w:val="28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ГАПОУ</w:t>
            </w:r>
            <w:r w:rsidRPr="00D031F4">
              <w:rPr>
                <w:rFonts w:eastAsia="Times New Roman"/>
                <w:spacing w:val="29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СО «Красноуфимский</w:t>
            </w:r>
            <w:r w:rsidRPr="00D031F4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аграрный</w:t>
            </w:r>
            <w:r w:rsidRPr="00D031F4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колледж».</w:t>
            </w:r>
          </w:p>
          <w:p w14:paraId="107DF9BF" w14:textId="77777777" w:rsidR="00D031F4" w:rsidRPr="00D031F4" w:rsidRDefault="00D031F4" w:rsidP="00D031F4">
            <w:pPr>
              <w:widowControl w:val="0"/>
              <w:autoSpaceDE w:val="0"/>
              <w:autoSpaceDN w:val="0"/>
              <w:ind w:left="27" w:right="224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>Целью Олимпиады является выявление наиболее одаренных и талантливых студентов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по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дисциплине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«Экономика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организации»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по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УГС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35.00.00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«Сельское,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лесное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и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рыбное</w:t>
            </w:r>
            <w:r w:rsidRPr="00D031F4">
              <w:rPr>
                <w:rFonts w:eastAsia="Times New Roman"/>
                <w:spacing w:val="-57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хозяйство».</w:t>
            </w:r>
          </w:p>
          <w:p w14:paraId="4BE2CE15" w14:textId="77777777" w:rsidR="00D031F4" w:rsidRPr="00D031F4" w:rsidRDefault="00D031F4" w:rsidP="00D031F4">
            <w:pPr>
              <w:widowControl w:val="0"/>
              <w:autoSpaceDE w:val="0"/>
              <w:autoSpaceDN w:val="0"/>
              <w:ind w:left="27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>Основными</w:t>
            </w:r>
            <w:r w:rsidRPr="00D031F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задачами</w:t>
            </w:r>
            <w:r w:rsidRPr="00D031F4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Олимпиады</w:t>
            </w:r>
            <w:r w:rsidRPr="00D031F4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являются:</w:t>
            </w:r>
          </w:p>
          <w:p w14:paraId="5708D039" w14:textId="77777777" w:rsidR="00D031F4" w:rsidRPr="00D031F4" w:rsidRDefault="00D031F4" w:rsidP="00D031F4">
            <w:pPr>
              <w:widowControl w:val="0"/>
              <w:autoSpaceDE w:val="0"/>
              <w:autoSpaceDN w:val="0"/>
              <w:ind w:left="27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 xml:space="preserve">- определение качества и уровня подготовки специалистов в области экономики и управления; </w:t>
            </w:r>
          </w:p>
          <w:p w14:paraId="0828F752" w14:textId="77777777" w:rsidR="00D031F4" w:rsidRPr="00D031F4" w:rsidRDefault="00D031F4" w:rsidP="00D031F4">
            <w:pPr>
              <w:widowControl w:val="0"/>
              <w:autoSpaceDE w:val="0"/>
              <w:autoSpaceDN w:val="0"/>
              <w:ind w:left="27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>- формирование общих и профессиональных компетенций в части освоения основных видов деятельности;</w:t>
            </w:r>
          </w:p>
          <w:p w14:paraId="26A4CBBF" w14:textId="77777777" w:rsidR="00D031F4" w:rsidRPr="00D031F4" w:rsidRDefault="00D031F4" w:rsidP="00D031F4">
            <w:pPr>
              <w:widowControl w:val="0"/>
              <w:autoSpaceDE w:val="0"/>
              <w:autoSpaceDN w:val="0"/>
              <w:ind w:left="27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>- развитие творческих способностей, аналитического мышления и профессиональной ориентации обучающихся;</w:t>
            </w:r>
          </w:p>
          <w:p w14:paraId="1B2938C1" w14:textId="77777777" w:rsidR="00D031F4" w:rsidRPr="00D031F4" w:rsidRDefault="00D031F4" w:rsidP="00D031F4">
            <w:pPr>
              <w:widowControl w:val="0"/>
              <w:tabs>
                <w:tab w:val="left" w:pos="981"/>
              </w:tabs>
              <w:autoSpaceDE w:val="0"/>
              <w:autoSpaceDN w:val="0"/>
              <w:ind w:left="27" w:right="230"/>
              <w:rPr>
                <w:rFonts w:eastAsia="Times New Roman"/>
                <w:sz w:val="24"/>
                <w:szCs w:val="22"/>
              </w:rPr>
            </w:pPr>
            <w:r w:rsidRPr="00D031F4">
              <w:rPr>
                <w:rFonts w:eastAsia="Times New Roman"/>
                <w:sz w:val="22"/>
                <w:szCs w:val="22"/>
              </w:rPr>
              <w:t xml:space="preserve">- </w:t>
            </w:r>
            <w:r w:rsidRPr="00D031F4">
              <w:rPr>
                <w:rFonts w:eastAsia="Times New Roman"/>
                <w:sz w:val="24"/>
                <w:szCs w:val="22"/>
              </w:rPr>
              <w:t>совершенствование</w:t>
            </w:r>
            <w:r w:rsidRPr="00D031F4">
              <w:rPr>
                <w:rFonts w:eastAsia="Times New Roman"/>
                <w:spacing w:val="17"/>
                <w:sz w:val="24"/>
                <w:szCs w:val="22"/>
              </w:rPr>
              <w:t xml:space="preserve"> </w:t>
            </w:r>
            <w:r w:rsidRPr="00D031F4">
              <w:rPr>
                <w:rFonts w:eastAsia="Times New Roman"/>
                <w:sz w:val="24"/>
                <w:szCs w:val="22"/>
              </w:rPr>
              <w:t>навыков</w:t>
            </w:r>
            <w:r w:rsidRPr="00D031F4">
              <w:rPr>
                <w:rFonts w:eastAsia="Times New Roman"/>
                <w:spacing w:val="15"/>
                <w:sz w:val="24"/>
                <w:szCs w:val="22"/>
              </w:rPr>
              <w:t xml:space="preserve"> </w:t>
            </w:r>
            <w:r w:rsidRPr="00D031F4">
              <w:rPr>
                <w:rFonts w:eastAsia="Times New Roman"/>
                <w:sz w:val="24"/>
                <w:szCs w:val="22"/>
              </w:rPr>
              <w:t>самостоятельной</w:t>
            </w:r>
            <w:r w:rsidRPr="00D031F4">
              <w:rPr>
                <w:rFonts w:eastAsia="Times New Roman"/>
                <w:spacing w:val="16"/>
                <w:sz w:val="24"/>
                <w:szCs w:val="22"/>
              </w:rPr>
              <w:t xml:space="preserve"> </w:t>
            </w:r>
            <w:r w:rsidRPr="00D031F4">
              <w:rPr>
                <w:rFonts w:eastAsia="Times New Roman"/>
                <w:sz w:val="24"/>
                <w:szCs w:val="22"/>
              </w:rPr>
              <w:t>работы</w:t>
            </w:r>
            <w:r w:rsidRPr="00D031F4">
              <w:rPr>
                <w:rFonts w:eastAsia="Times New Roman"/>
                <w:spacing w:val="15"/>
                <w:sz w:val="24"/>
                <w:szCs w:val="22"/>
              </w:rPr>
              <w:t xml:space="preserve"> </w:t>
            </w:r>
            <w:r w:rsidRPr="00D031F4">
              <w:rPr>
                <w:rFonts w:eastAsia="Times New Roman"/>
                <w:sz w:val="24"/>
                <w:szCs w:val="22"/>
              </w:rPr>
              <w:t>и</w:t>
            </w:r>
            <w:r w:rsidRPr="00D031F4">
              <w:rPr>
                <w:rFonts w:eastAsia="Times New Roman"/>
                <w:spacing w:val="16"/>
                <w:sz w:val="24"/>
                <w:szCs w:val="22"/>
              </w:rPr>
              <w:t xml:space="preserve"> </w:t>
            </w:r>
            <w:r w:rsidRPr="00D031F4">
              <w:rPr>
                <w:rFonts w:eastAsia="Times New Roman"/>
                <w:sz w:val="24"/>
                <w:szCs w:val="22"/>
              </w:rPr>
              <w:t>развитие</w:t>
            </w:r>
            <w:r w:rsidRPr="00D031F4">
              <w:rPr>
                <w:rFonts w:eastAsia="Times New Roman"/>
                <w:spacing w:val="15"/>
                <w:sz w:val="24"/>
                <w:szCs w:val="22"/>
              </w:rPr>
              <w:t xml:space="preserve"> </w:t>
            </w:r>
            <w:r w:rsidRPr="00D031F4">
              <w:rPr>
                <w:rFonts w:eastAsia="Times New Roman"/>
                <w:sz w:val="24"/>
                <w:szCs w:val="22"/>
              </w:rPr>
              <w:t>экономического</w:t>
            </w:r>
            <w:r w:rsidRPr="00D031F4">
              <w:rPr>
                <w:rFonts w:eastAsia="Times New Roman"/>
                <w:spacing w:val="-57"/>
                <w:sz w:val="24"/>
                <w:szCs w:val="22"/>
              </w:rPr>
              <w:t xml:space="preserve"> </w:t>
            </w:r>
            <w:r w:rsidRPr="00D031F4">
              <w:rPr>
                <w:rFonts w:eastAsia="Times New Roman"/>
                <w:sz w:val="24"/>
                <w:szCs w:val="22"/>
              </w:rPr>
              <w:t>мышления;</w:t>
            </w:r>
          </w:p>
          <w:p w14:paraId="1772F9D7" w14:textId="77777777" w:rsidR="00D031F4" w:rsidRPr="00D031F4" w:rsidRDefault="00D031F4" w:rsidP="00D031F4">
            <w:pPr>
              <w:widowControl w:val="0"/>
              <w:tabs>
                <w:tab w:val="left" w:pos="981"/>
              </w:tabs>
              <w:autoSpaceDE w:val="0"/>
              <w:autoSpaceDN w:val="0"/>
              <w:ind w:left="27" w:right="230"/>
              <w:rPr>
                <w:rFonts w:eastAsia="Times New Roman"/>
                <w:sz w:val="24"/>
                <w:szCs w:val="22"/>
              </w:rPr>
            </w:pPr>
            <w:r w:rsidRPr="00D031F4">
              <w:rPr>
                <w:rFonts w:eastAsia="Times New Roman"/>
                <w:sz w:val="24"/>
                <w:szCs w:val="22"/>
              </w:rPr>
              <w:t>- адаптация студентов к современным профессиональным требованиям;</w:t>
            </w:r>
          </w:p>
          <w:p w14:paraId="30E769A6" w14:textId="77777777" w:rsidR="00D031F4" w:rsidRPr="00D031F4" w:rsidRDefault="00D031F4" w:rsidP="00D031F4">
            <w:pPr>
              <w:widowControl w:val="0"/>
              <w:autoSpaceDE w:val="0"/>
              <w:autoSpaceDN w:val="0"/>
              <w:ind w:left="27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>- проверка способностей студентов к системному действию;</w:t>
            </w:r>
          </w:p>
          <w:p w14:paraId="236E1391" w14:textId="77777777" w:rsidR="00D031F4" w:rsidRDefault="00D031F4" w:rsidP="00D031F4">
            <w:pPr>
              <w:widowControl w:val="0"/>
              <w:tabs>
                <w:tab w:val="left" w:pos="981"/>
              </w:tabs>
              <w:autoSpaceDE w:val="0"/>
              <w:autoSpaceDN w:val="0"/>
              <w:ind w:left="27" w:right="230"/>
              <w:rPr>
                <w:rFonts w:eastAsia="Times New Roman"/>
                <w:sz w:val="24"/>
                <w:szCs w:val="22"/>
              </w:rPr>
            </w:pPr>
            <w:r w:rsidRPr="00D031F4">
              <w:rPr>
                <w:rFonts w:eastAsia="Times New Roman"/>
                <w:sz w:val="24"/>
                <w:szCs w:val="22"/>
              </w:rPr>
              <w:t>-активизация творческой деятельности преподавателей, внедрение в учебный процесс инновационных технологий.</w:t>
            </w:r>
          </w:p>
          <w:p w14:paraId="7B1FC27C" w14:textId="59EE7634" w:rsidR="00D031F4" w:rsidRPr="00D031F4" w:rsidRDefault="00D031F4" w:rsidP="00D031F4">
            <w:pPr>
              <w:widowControl w:val="0"/>
              <w:tabs>
                <w:tab w:val="left" w:pos="981"/>
              </w:tabs>
              <w:autoSpaceDE w:val="0"/>
              <w:autoSpaceDN w:val="0"/>
              <w:ind w:left="27" w:right="230"/>
              <w:rPr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t>Участниками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являются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студенты,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обучающиеся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по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профессиям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и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специальностям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укрупненной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группы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35.00.00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«Сельское,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лесное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и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рыбное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хозяйство»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2,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3,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4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курсов,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изучающие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дисциплину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«Экономика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организации (предприятия)»,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«Экономика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отрасли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и</w:t>
            </w:r>
            <w:r w:rsidRPr="00D031F4">
              <w:rPr>
                <w:rFonts w:eastAsia="Times New Roman"/>
                <w:spacing w:val="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организации», «Экономика и управление», «Основы экономики, менеджмента и маркетинга» ПОО</w:t>
            </w:r>
            <w:r w:rsidRPr="00D031F4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Свердловской,</w:t>
            </w:r>
            <w:r w:rsidRPr="00D031F4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Челябинской, Тюменской,</w:t>
            </w:r>
            <w:r w:rsidRPr="00D031F4"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Курганской</w:t>
            </w:r>
            <w:r w:rsidRPr="00D031F4">
              <w:rPr>
                <w:rFonts w:eastAsia="Times New Roman"/>
                <w:spacing w:val="-1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областей и</w:t>
            </w:r>
            <w:r w:rsidRPr="00D031F4">
              <w:rPr>
                <w:rFonts w:eastAsia="Times New Roman"/>
                <w:spacing w:val="-3"/>
                <w:sz w:val="24"/>
                <w:szCs w:val="24"/>
              </w:rPr>
              <w:t xml:space="preserve"> </w:t>
            </w:r>
            <w:r w:rsidRPr="00D031F4">
              <w:rPr>
                <w:rFonts w:eastAsia="Times New Roman"/>
                <w:sz w:val="24"/>
                <w:szCs w:val="24"/>
              </w:rPr>
              <w:t>ХМАО-Югра.</w:t>
            </w:r>
          </w:p>
        </w:tc>
        <w:tc>
          <w:tcPr>
            <w:tcW w:w="834" w:type="pct"/>
          </w:tcPr>
          <w:p w14:paraId="1E46791A" w14:textId="77777777" w:rsidR="00D031F4" w:rsidRDefault="00000000" w:rsidP="00D031F4">
            <w:pPr>
              <w:pStyle w:val="a3"/>
              <w:ind w:left="0"/>
              <w:rPr>
                <w:sz w:val="26"/>
                <w:szCs w:val="26"/>
              </w:rPr>
            </w:pPr>
            <w:hyperlink r:id="rId11" w:history="1">
              <w:r w:rsidR="00D031F4" w:rsidRPr="009360A4">
                <w:rPr>
                  <w:rStyle w:val="a5"/>
                  <w:sz w:val="26"/>
                  <w:szCs w:val="26"/>
                </w:rPr>
                <w:t>https://agrokolledg.uralschool.ru/?section_id=7146</w:t>
              </w:r>
            </w:hyperlink>
          </w:p>
          <w:p w14:paraId="0C751A91" w14:textId="77777777" w:rsidR="00D031F4" w:rsidRPr="00204075" w:rsidRDefault="00D031F4" w:rsidP="00D031F4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</w:p>
        </w:tc>
      </w:tr>
      <w:tr w:rsidR="00D031F4" w:rsidRPr="00E620F9" w14:paraId="0C9E3BE8" w14:textId="77777777" w:rsidTr="002B1DCB">
        <w:trPr>
          <w:trHeight w:val="349"/>
        </w:trPr>
        <w:tc>
          <w:tcPr>
            <w:tcW w:w="205" w:type="pct"/>
          </w:tcPr>
          <w:p w14:paraId="6C11B634" w14:textId="1290A12E" w:rsidR="00D031F4" w:rsidRPr="00AA760D" w:rsidRDefault="00D031F4" w:rsidP="00D031F4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</w:t>
            </w:r>
            <w:r w:rsidRPr="00AA760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14:paraId="7E87CDBE" w14:textId="7A089733" w:rsidR="00D031F4" w:rsidRPr="00AA760D" w:rsidRDefault="00D031F4" w:rsidP="00D031F4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Муниципальная профориентационная квест-игра «Все профессии разные, очень-очень важные» для обучающихся 4 классов образовательных организаций ГО Красноуфимск </w:t>
            </w:r>
          </w:p>
        </w:tc>
        <w:tc>
          <w:tcPr>
            <w:tcW w:w="490" w:type="pct"/>
          </w:tcPr>
          <w:p w14:paraId="3AECDEBF" w14:textId="369D698D" w:rsidR="00D031F4" w:rsidRPr="00AA760D" w:rsidRDefault="00D031F4" w:rsidP="00D031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20.02.2024</w:t>
            </w:r>
          </w:p>
        </w:tc>
        <w:tc>
          <w:tcPr>
            <w:tcW w:w="2206" w:type="pct"/>
          </w:tcPr>
          <w:p w14:paraId="081F0CE8" w14:textId="77777777" w:rsidR="00D031F4" w:rsidRPr="00204075" w:rsidRDefault="00D031F4" w:rsidP="00D031F4">
            <w:pPr>
              <w:ind w:firstLine="27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0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Квест-игра отражает компетенции следующих специальностей предполагая погружение в них:</w:t>
            </w:r>
          </w:p>
          <w:p w14:paraId="2A3ED542" w14:textId="527EC706" w:rsidR="00D031F4" w:rsidRPr="00204075" w:rsidRDefault="00D031F4" w:rsidP="00D031F4">
            <w:pPr>
              <w:numPr>
                <w:ilvl w:val="0"/>
                <w:numId w:val="36"/>
              </w:numPr>
              <w:spacing w:after="13"/>
              <w:ind w:left="27" w:right="2"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Торговое дело</w:t>
            </w:r>
          </w:p>
          <w:p w14:paraId="47880890" w14:textId="77777777" w:rsidR="00D031F4" w:rsidRPr="00204075" w:rsidRDefault="00D031F4" w:rsidP="00D031F4">
            <w:pPr>
              <w:numPr>
                <w:ilvl w:val="0"/>
                <w:numId w:val="36"/>
              </w:numPr>
              <w:spacing w:after="13"/>
              <w:ind w:left="27" w:right="2"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0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Банковское дело</w:t>
            </w:r>
          </w:p>
          <w:p w14:paraId="48BD5002" w14:textId="77777777" w:rsidR="00D031F4" w:rsidRPr="00204075" w:rsidRDefault="00D031F4" w:rsidP="00D031F4">
            <w:pPr>
              <w:numPr>
                <w:ilvl w:val="0"/>
                <w:numId w:val="36"/>
              </w:numPr>
              <w:spacing w:after="13"/>
              <w:ind w:left="27" w:right="2"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0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двигателей, систем и агрегатов автомобилей</w:t>
            </w:r>
          </w:p>
          <w:p w14:paraId="21B33272" w14:textId="77777777" w:rsidR="00D031F4" w:rsidRPr="00204075" w:rsidRDefault="00D031F4" w:rsidP="00D031F4">
            <w:pPr>
              <w:numPr>
                <w:ilvl w:val="0"/>
                <w:numId w:val="36"/>
              </w:numPr>
              <w:spacing w:after="13"/>
              <w:ind w:left="27" w:right="2"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0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Электротехнические системы в агропромышленном комплексе</w:t>
            </w:r>
          </w:p>
          <w:p w14:paraId="72A31175" w14:textId="77777777" w:rsidR="00D031F4" w:rsidRPr="00AA760D" w:rsidRDefault="00D031F4" w:rsidP="00D031F4">
            <w:pPr>
              <w:numPr>
                <w:ilvl w:val="0"/>
                <w:numId w:val="36"/>
              </w:numPr>
              <w:spacing w:after="13"/>
              <w:ind w:left="27" w:right="2"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20407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Землеустройство</w:t>
            </w:r>
          </w:p>
          <w:p w14:paraId="7AB353BD" w14:textId="05AF9F3D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 Основной целью игры является </w:t>
            </w:r>
            <w:r w:rsidRPr="00AA760D">
              <w:rPr>
                <w:sz w:val="24"/>
                <w:szCs w:val="24"/>
                <w:shd w:val="clear" w:color="auto" w:fill="FFFFFF"/>
              </w:rPr>
              <w:t>создание позитивной мотивации обучающихся к осознанному выбору будущей профессии через активную творческую и познавательную игру</w:t>
            </w:r>
            <w:r w:rsidRPr="00AA760D">
              <w:rPr>
                <w:sz w:val="24"/>
                <w:szCs w:val="24"/>
              </w:rPr>
              <w:t xml:space="preserve">. </w:t>
            </w:r>
          </w:p>
          <w:p w14:paraId="4CA0688E" w14:textId="21B82376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Задачи Квест-игры: </w:t>
            </w:r>
          </w:p>
          <w:p w14:paraId="40D7E2D5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формирование у обучающихся устойчивых ценностных установок на труд как социально значимую деятельность;</w:t>
            </w:r>
          </w:p>
          <w:p w14:paraId="3525D7A7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формирование у обучающихся целостной картины мира профессий;</w:t>
            </w:r>
          </w:p>
          <w:p w14:paraId="07CEE615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формирование у обучающихся активной позиции по отношению к выбору будущей профессии;</w:t>
            </w:r>
          </w:p>
          <w:p w14:paraId="275D60E3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реализация творческого потенциала и социальной активности обучающихся общеобразовательных организаций</w:t>
            </w:r>
          </w:p>
          <w:p w14:paraId="445AB337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В ходе подготовки профессиональных заданий у участников формируются следующие умения:</w:t>
            </w:r>
          </w:p>
          <w:p w14:paraId="669A1B25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организовывать и планировать собственную деятельность, распределять временной ресурс;</w:t>
            </w:r>
          </w:p>
          <w:p w14:paraId="4110564C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осуществлять самоанализ и рефлексию проделанной работы;</w:t>
            </w:r>
          </w:p>
          <w:p w14:paraId="2ACB851E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применять на практике знания и полученный опыт;</w:t>
            </w:r>
          </w:p>
          <w:p w14:paraId="5CBE8BC4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работать в команде, развивать коммуникативные навыки;</w:t>
            </w:r>
          </w:p>
          <w:p w14:paraId="1504BD11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lastRenderedPageBreak/>
              <w:t>– нести личную ответственность за результаты выполненной работы;</w:t>
            </w:r>
          </w:p>
          <w:p w14:paraId="71D5E700" w14:textId="77777777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– осуществлять толерантное отношение к сопернику</w:t>
            </w:r>
          </w:p>
          <w:p w14:paraId="360BE330" w14:textId="30FF31B5" w:rsidR="00D031F4" w:rsidRPr="00AA760D" w:rsidRDefault="00D031F4" w:rsidP="00D031F4">
            <w:pPr>
              <w:pStyle w:val="1"/>
              <w:spacing w:before="0" w:after="0"/>
              <w:ind w:firstLine="27"/>
              <w:jc w:val="both"/>
              <w:rPr>
                <w:b w:val="0"/>
                <w:bCs/>
                <w:sz w:val="24"/>
                <w:szCs w:val="24"/>
              </w:rPr>
            </w:pPr>
            <w:r w:rsidRPr="00AA760D">
              <w:rPr>
                <w:b w:val="0"/>
                <w:bCs/>
                <w:sz w:val="24"/>
                <w:szCs w:val="24"/>
              </w:rPr>
              <w:t xml:space="preserve">Участники Квест-игры  </w:t>
            </w:r>
          </w:p>
          <w:p w14:paraId="01176968" w14:textId="07FB54D0" w:rsidR="00D031F4" w:rsidRPr="00AA760D" w:rsidRDefault="00D031F4" w:rsidP="00D031F4">
            <w:pPr>
              <w:ind w:firstLine="27"/>
              <w:rPr>
                <w:bCs/>
                <w:sz w:val="24"/>
                <w:szCs w:val="24"/>
              </w:rPr>
            </w:pPr>
            <w:r w:rsidRPr="00AA760D">
              <w:rPr>
                <w:bCs/>
                <w:sz w:val="24"/>
                <w:szCs w:val="24"/>
              </w:rPr>
              <w:t xml:space="preserve"> Для участия приглашаются обучающиеся образовательных организаций в возрасте 9–11 лет. </w:t>
            </w:r>
          </w:p>
          <w:p w14:paraId="2C2A0E71" w14:textId="61CD4613" w:rsidR="00D031F4" w:rsidRPr="00AA760D" w:rsidRDefault="00D031F4" w:rsidP="00D031F4">
            <w:pPr>
              <w:ind w:firstLine="27"/>
              <w:rPr>
                <w:sz w:val="24"/>
                <w:szCs w:val="24"/>
              </w:rPr>
            </w:pPr>
            <w:r w:rsidRPr="00AA760D">
              <w:rPr>
                <w:bCs/>
                <w:sz w:val="24"/>
                <w:szCs w:val="24"/>
              </w:rPr>
              <w:t xml:space="preserve"> Для участия формируются команды из 7 человек</w:t>
            </w:r>
            <w:r w:rsidRPr="00AA760D">
              <w:rPr>
                <w:sz w:val="24"/>
                <w:szCs w:val="24"/>
              </w:rPr>
              <w:t>.</w:t>
            </w:r>
          </w:p>
        </w:tc>
        <w:tc>
          <w:tcPr>
            <w:tcW w:w="834" w:type="pct"/>
          </w:tcPr>
          <w:p w14:paraId="7ECEDC50" w14:textId="353D7D95" w:rsidR="00D031F4" w:rsidRDefault="00000000" w:rsidP="00D031F4">
            <w:pPr>
              <w:pStyle w:val="a3"/>
              <w:ind w:left="0"/>
              <w:rPr>
                <w:sz w:val="26"/>
                <w:szCs w:val="26"/>
              </w:rPr>
            </w:pPr>
            <w:hyperlink r:id="rId12" w:history="1">
              <w:r w:rsidR="000B5226" w:rsidRPr="009360A4">
                <w:rPr>
                  <w:rStyle w:val="a5"/>
                  <w:sz w:val="26"/>
                  <w:szCs w:val="26"/>
                </w:rPr>
                <w:t>https://agrokolledg.uralschool.ru/site/pub?id=945</w:t>
              </w:r>
            </w:hyperlink>
          </w:p>
          <w:p w14:paraId="6478E2B6" w14:textId="14E3F708" w:rsidR="000B5226" w:rsidRPr="008F3A68" w:rsidRDefault="000B5226" w:rsidP="00D031F4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D031F4" w:rsidRPr="00E620F9" w14:paraId="43B87B11" w14:textId="77777777" w:rsidTr="002B1DCB">
        <w:trPr>
          <w:trHeight w:val="349"/>
        </w:trPr>
        <w:tc>
          <w:tcPr>
            <w:tcW w:w="205" w:type="pct"/>
          </w:tcPr>
          <w:p w14:paraId="0DE51982" w14:textId="33E77527" w:rsidR="00D031F4" w:rsidRPr="00AA760D" w:rsidRDefault="00D031F4" w:rsidP="00D031F4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  <w:r w:rsidRPr="00AA760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14:paraId="29104640" w14:textId="1C358020" w:rsidR="00D031F4" w:rsidRPr="00AA760D" w:rsidRDefault="00D031F4" w:rsidP="00D031F4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Окружная НПК «Молодежь и аграрная наука XXI века»</w:t>
            </w:r>
          </w:p>
        </w:tc>
        <w:tc>
          <w:tcPr>
            <w:tcW w:w="490" w:type="pct"/>
          </w:tcPr>
          <w:p w14:paraId="7063DDAA" w14:textId="1FCDD562" w:rsidR="00D031F4" w:rsidRPr="00AA760D" w:rsidRDefault="00D031F4" w:rsidP="00D031F4">
            <w:pPr>
              <w:pStyle w:val="a3"/>
              <w:ind w:left="0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01.03. 2024</w:t>
            </w:r>
          </w:p>
        </w:tc>
        <w:tc>
          <w:tcPr>
            <w:tcW w:w="2206" w:type="pct"/>
          </w:tcPr>
          <w:p w14:paraId="66B0D9F4" w14:textId="77777777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Участниками конференции могут быть обучающиеся образовательных организаций общего и среднего профессионального образования.</w:t>
            </w:r>
          </w:p>
          <w:p w14:paraId="29A65583" w14:textId="29B4E8D2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 Цель Конференции:</w:t>
            </w:r>
          </w:p>
          <w:p w14:paraId="6D2B3D55" w14:textId="77777777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 - привлечение студентов и обучающихся к научно-исследовательской деятельности, расширение их научного кругозора, приобретение ими исследовательских навыков и обеспечение высокого качества профессиональной подготовки.</w:t>
            </w:r>
          </w:p>
          <w:p w14:paraId="6809ACB0" w14:textId="274440A2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Основные задачи:</w:t>
            </w:r>
          </w:p>
          <w:p w14:paraId="77344E42" w14:textId="206F5086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b/>
                <w:bCs/>
                <w:sz w:val="24"/>
                <w:szCs w:val="24"/>
              </w:rPr>
              <w:t xml:space="preserve"> </w:t>
            </w:r>
            <w:r w:rsidRPr="00AA760D">
              <w:rPr>
                <w:sz w:val="24"/>
                <w:szCs w:val="24"/>
              </w:rPr>
              <w:t>Приобщение обучающихся к исследовательской, экспериментально конструкторской, поисковой деятельности, расширение и углубление научно-практического творчества, теоретических знаний и необходимых профессиональных навыков.</w:t>
            </w:r>
          </w:p>
          <w:p w14:paraId="2CAB28DF" w14:textId="2D1F6355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  Создание благоприятных условий для проявления и развития творческой инициативы обучающихся, реализации их профессионально ориентированных интересов, становления профессиональных и социальных компетенций, формирование навыков публичных выступлений</w:t>
            </w:r>
          </w:p>
          <w:p w14:paraId="3D4BC642" w14:textId="2ABA5CF5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Повышение качества подготовки высококвалифицированных специалистов за счет творческого подхода к освоению обучающимися дополнительного учебного материала;</w:t>
            </w:r>
          </w:p>
          <w:p w14:paraId="1F01A440" w14:textId="18EEF425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lastRenderedPageBreak/>
              <w:t>Активизация интереса к знаниям в рамках учебных дисциплин, входящих в учебный план профессий и специальностей, развитие представления о междисциплинарных связях.</w:t>
            </w:r>
          </w:p>
          <w:p w14:paraId="1D06EFA9" w14:textId="4FA1F32C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 Выявление талантливых обучающихся, проявляющих интерес к научно-исследовательской деятельности, оказание им поддержки;</w:t>
            </w:r>
          </w:p>
          <w:p w14:paraId="4AFC15BF" w14:textId="77777777" w:rsidR="00D031F4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 Демонстрация и пропаганда лучших достижений обучающихся, опыта работы образовательных организаций по организации учебной научно-исследовательской деятельности.</w:t>
            </w:r>
          </w:p>
          <w:p w14:paraId="5B983A34" w14:textId="2EFA14C8" w:rsidR="00D031F4" w:rsidRPr="00AA760D" w:rsidRDefault="00D031F4" w:rsidP="00D031F4">
            <w:pPr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 xml:space="preserve"> Укрепление научного и педагогического сотрудничества обучающихся и педагогов.</w:t>
            </w:r>
          </w:p>
          <w:p w14:paraId="423BA97C" w14:textId="65E3E91A" w:rsidR="00D031F4" w:rsidRPr="00AA760D" w:rsidRDefault="00D031F4" w:rsidP="00D031F4">
            <w:pPr>
              <w:tabs>
                <w:tab w:val="left" w:pos="318"/>
              </w:tabs>
              <w:ind w:left="16"/>
              <w:rPr>
                <w:sz w:val="24"/>
                <w:szCs w:val="24"/>
              </w:rPr>
            </w:pPr>
            <w:r w:rsidRPr="00AA760D">
              <w:rPr>
                <w:rFonts w:eastAsia="Times New Roman"/>
                <w:color w:val="FF0000"/>
                <w:sz w:val="24"/>
                <w:szCs w:val="24"/>
              </w:rPr>
              <w:t xml:space="preserve"> </w:t>
            </w:r>
            <w:r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профессионального самоопределения </w:t>
            </w:r>
            <w:r w:rsidRPr="00AA760D">
              <w:rPr>
                <w:rFonts w:eastAsia="Times New Roman"/>
                <w:sz w:val="24"/>
                <w:szCs w:val="24"/>
              </w:rPr>
              <w:t>обучающихся</w:t>
            </w:r>
            <w:r w:rsidRPr="00AA760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" w:type="pct"/>
          </w:tcPr>
          <w:p w14:paraId="6C271A59" w14:textId="7244A588" w:rsidR="00D031F4" w:rsidRDefault="00000000" w:rsidP="00D031F4">
            <w:pPr>
              <w:pStyle w:val="a3"/>
              <w:ind w:left="0"/>
              <w:rPr>
                <w:rStyle w:val="a5"/>
                <w:sz w:val="26"/>
                <w:szCs w:val="26"/>
              </w:rPr>
            </w:pPr>
            <w:hyperlink r:id="rId13" w:history="1">
              <w:r w:rsidR="00D031F4" w:rsidRPr="009360A4">
                <w:rPr>
                  <w:rStyle w:val="a5"/>
                  <w:sz w:val="26"/>
                  <w:szCs w:val="26"/>
                </w:rPr>
                <w:t>https://agrokolledg.uralschool.ru/?section_id=7151</w:t>
              </w:r>
            </w:hyperlink>
          </w:p>
          <w:p w14:paraId="68816FCD" w14:textId="77777777" w:rsidR="0094561E" w:rsidRDefault="0094561E" w:rsidP="00D031F4">
            <w:pPr>
              <w:pStyle w:val="a3"/>
              <w:ind w:left="0"/>
              <w:rPr>
                <w:rStyle w:val="a5"/>
                <w:sz w:val="26"/>
                <w:szCs w:val="26"/>
              </w:rPr>
            </w:pPr>
          </w:p>
          <w:p w14:paraId="64B7FFD8" w14:textId="77777777" w:rsidR="0094561E" w:rsidRDefault="0094561E" w:rsidP="00D031F4">
            <w:pPr>
              <w:pStyle w:val="a3"/>
              <w:ind w:left="0"/>
              <w:rPr>
                <w:rStyle w:val="a5"/>
                <w:sz w:val="26"/>
                <w:szCs w:val="26"/>
              </w:rPr>
            </w:pPr>
          </w:p>
          <w:p w14:paraId="62DCFA54" w14:textId="1D32EB19" w:rsidR="0094561E" w:rsidRDefault="0094561E" w:rsidP="00D031F4">
            <w:pPr>
              <w:pStyle w:val="a3"/>
              <w:ind w:left="0"/>
              <w:rPr>
                <w:sz w:val="26"/>
                <w:szCs w:val="26"/>
              </w:rPr>
            </w:pPr>
            <w:hyperlink r:id="rId14" w:history="1">
              <w:r w:rsidRPr="00AF3182">
                <w:rPr>
                  <w:rStyle w:val="a5"/>
                  <w:sz w:val="26"/>
                  <w:szCs w:val="26"/>
                </w:rPr>
                <w:t>https://vk.com/wall-10467405_2363</w:t>
              </w:r>
            </w:hyperlink>
          </w:p>
          <w:p w14:paraId="7A167C69" w14:textId="77777777" w:rsidR="0094561E" w:rsidRDefault="0094561E" w:rsidP="00D031F4">
            <w:pPr>
              <w:pStyle w:val="a3"/>
              <w:ind w:left="0"/>
              <w:rPr>
                <w:sz w:val="26"/>
                <w:szCs w:val="26"/>
              </w:rPr>
            </w:pPr>
          </w:p>
          <w:p w14:paraId="05E1D517" w14:textId="5D54C6F4" w:rsidR="00D031F4" w:rsidRPr="008F3A68" w:rsidRDefault="00D031F4" w:rsidP="00D031F4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D031F4" w:rsidRPr="00E620F9" w14:paraId="03546ACD" w14:textId="77777777" w:rsidTr="002B1DCB">
        <w:trPr>
          <w:trHeight w:val="349"/>
        </w:trPr>
        <w:tc>
          <w:tcPr>
            <w:tcW w:w="205" w:type="pct"/>
          </w:tcPr>
          <w:p w14:paraId="17561F5C" w14:textId="258A97F3" w:rsidR="00D031F4" w:rsidRPr="00AA760D" w:rsidRDefault="00D031F4" w:rsidP="00D031F4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Pr="00AA760D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265" w:type="pct"/>
          </w:tcPr>
          <w:p w14:paraId="5DFDBA47" w14:textId="3378E40F" w:rsidR="00D031F4" w:rsidRPr="00AA760D" w:rsidRDefault="00D031F4" w:rsidP="00D031F4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bookmarkStart w:id="0" w:name="_Hlk94173876"/>
            <w:bookmarkStart w:id="1" w:name="_Hlk93913115"/>
            <w:r w:rsidRPr="00AA760D">
              <w:rPr>
                <w:rFonts w:eastAsia="Calibri"/>
                <w:bCs/>
                <w:noProof/>
                <w:sz w:val="24"/>
                <w:szCs w:val="24"/>
              </w:rPr>
              <w:t>Стажировка по теме «</w:t>
            </w:r>
            <w:r w:rsidRPr="00AA760D">
              <w:rPr>
                <w:rFonts w:eastAsia="Calibri"/>
                <w:bCs/>
                <w:noProof/>
                <w:color w:val="000000"/>
                <w:sz w:val="24"/>
                <w:szCs w:val="24"/>
              </w:rPr>
              <w:t>Театральная деятельность как фактор актуализации творческого потенциала личности студента»</w:t>
            </w:r>
            <w:bookmarkEnd w:id="0"/>
            <w:bookmarkEnd w:id="1"/>
          </w:p>
        </w:tc>
        <w:tc>
          <w:tcPr>
            <w:tcW w:w="490" w:type="pct"/>
          </w:tcPr>
          <w:p w14:paraId="69E015EC" w14:textId="3FD1F096" w:rsidR="00D031F4" w:rsidRPr="00AA760D" w:rsidRDefault="00D031F4" w:rsidP="00D031F4">
            <w:pPr>
              <w:pStyle w:val="a3"/>
              <w:ind w:left="0"/>
              <w:rPr>
                <w:sz w:val="24"/>
                <w:szCs w:val="24"/>
              </w:rPr>
            </w:pPr>
            <w:r w:rsidRPr="00AA760D">
              <w:rPr>
                <w:sz w:val="24"/>
                <w:szCs w:val="24"/>
              </w:rPr>
              <w:t>28.03.2024</w:t>
            </w:r>
          </w:p>
        </w:tc>
        <w:tc>
          <w:tcPr>
            <w:tcW w:w="2206" w:type="pct"/>
          </w:tcPr>
          <w:p w14:paraId="2076FC14" w14:textId="77777777" w:rsidR="00D031F4" w:rsidRPr="00AA760D" w:rsidRDefault="00D031F4" w:rsidP="00D031F4">
            <w:pPr>
              <w:rPr>
                <w:rFonts w:eastAsia="Calibri"/>
                <w:sz w:val="24"/>
                <w:szCs w:val="24"/>
              </w:rPr>
            </w:pPr>
            <w:r w:rsidRPr="00AA760D">
              <w:rPr>
                <w:rFonts w:eastAsia="Calibri"/>
                <w:sz w:val="24"/>
                <w:szCs w:val="24"/>
              </w:rPr>
              <w:t>Целью практикума является - совершенствование системы духовно-нравственного и эстетического воспитания студентов средствами театрального искусства, создание условий для реализации творческого потенциала обучающихся, осуществление принципа преемственности от школьного театра к студенческой театральной студии.</w:t>
            </w:r>
          </w:p>
          <w:p w14:paraId="0FB15586" w14:textId="77777777" w:rsidR="00D031F4" w:rsidRPr="00AA760D" w:rsidRDefault="00D031F4" w:rsidP="00D031F4">
            <w:pPr>
              <w:rPr>
                <w:rFonts w:ascii="Calibri" w:eastAsia="Calibri" w:hAnsi="Calibri"/>
                <w:sz w:val="22"/>
                <w:szCs w:val="22"/>
              </w:rPr>
            </w:pPr>
            <w:r w:rsidRPr="00AA760D">
              <w:rPr>
                <w:rFonts w:eastAsia="Calibri"/>
                <w:sz w:val="24"/>
                <w:szCs w:val="24"/>
              </w:rPr>
              <w:t>Практикум  организован методической службой колледжа в лице заместителя директора по ИМР Снежко С.В. под руководством заместителя директора по воспитательной работе Мишиной И.В. при поддержке института развития образования Свердловской области в рамках деятельности региональной инновационной площадки по направлению «Новые формы и практики воспитания и социализации, обеспечивающие устойчивое развитие личности обучающегося».</w:t>
            </w:r>
            <w:r w:rsidRPr="00AA760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  <w:p w14:paraId="61D6D859" w14:textId="77777777" w:rsidR="00D031F4" w:rsidRDefault="00D031F4" w:rsidP="00D031F4">
            <w:pPr>
              <w:rPr>
                <w:rFonts w:eastAsia="Calibri"/>
                <w:sz w:val="24"/>
                <w:szCs w:val="24"/>
              </w:rPr>
            </w:pPr>
            <w:r w:rsidRPr="00AA760D">
              <w:rPr>
                <w:rFonts w:eastAsia="Calibri"/>
                <w:sz w:val="24"/>
                <w:szCs w:val="24"/>
              </w:rPr>
              <w:t xml:space="preserve">В практикуме приняли активное участие преподаватели </w:t>
            </w:r>
          </w:p>
          <w:p w14:paraId="212AA962" w14:textId="0EA79177" w:rsidR="00D031F4" w:rsidRPr="00AA760D" w:rsidRDefault="00D031F4" w:rsidP="00D031F4">
            <w:pPr>
              <w:rPr>
                <w:rFonts w:eastAsia="Calibri"/>
                <w:sz w:val="24"/>
                <w:szCs w:val="24"/>
              </w:rPr>
            </w:pPr>
            <w:r w:rsidRPr="00AA760D">
              <w:rPr>
                <w:rFonts w:eastAsia="Calibri"/>
                <w:sz w:val="24"/>
                <w:szCs w:val="24"/>
              </w:rPr>
              <w:lastRenderedPageBreak/>
              <w:t>общеобразовательных дисциплин, педагоги дополнительного образования техникумов и колледжей Свердловской области, 9 человек.</w:t>
            </w:r>
          </w:p>
          <w:p w14:paraId="7CB0D4D0" w14:textId="77777777" w:rsidR="00D031F4" w:rsidRPr="00AA760D" w:rsidRDefault="00D031F4" w:rsidP="00D031F4">
            <w:pPr>
              <w:rPr>
                <w:rFonts w:eastAsia="Calibri"/>
                <w:sz w:val="24"/>
                <w:szCs w:val="24"/>
              </w:rPr>
            </w:pPr>
            <w:r w:rsidRPr="00AA760D">
              <w:rPr>
                <w:rFonts w:eastAsia="Calibri"/>
                <w:sz w:val="24"/>
                <w:szCs w:val="24"/>
              </w:rPr>
              <w:t xml:space="preserve">Педагог дополнительного образования </w:t>
            </w:r>
            <w:proofErr w:type="spellStart"/>
            <w:r w:rsidRPr="00AA760D">
              <w:rPr>
                <w:rFonts w:eastAsia="Calibri"/>
                <w:sz w:val="24"/>
                <w:szCs w:val="24"/>
              </w:rPr>
              <w:t>Тункина</w:t>
            </w:r>
            <w:proofErr w:type="spellEnd"/>
            <w:r w:rsidRPr="00AA760D">
              <w:rPr>
                <w:rFonts w:eastAsia="Calibri"/>
                <w:sz w:val="24"/>
                <w:szCs w:val="24"/>
              </w:rPr>
              <w:t xml:space="preserve"> С.П. представила опыт деятельности студенческой театральной студии по теме «Театральная деятельность как фактор актуализации творческого потенциала личности студента». Участникам были предложена система упражнений (тренажа) для создания творческого потенциала обучающегося: сценического внимания, тренировки силы и диапазона голоса, словесного воздействия и совершенствования навыков актерского мастерства. Проведены мастер – классы упражнений на дыхание, упражнение на перенос голосового зажима в физическое напряжение, упражнение на полное включение связок, упражнения на внимание (ближний, средний, дальний круги), упражнения на эмоциональную память</w:t>
            </w:r>
          </w:p>
          <w:p w14:paraId="54B600A9" w14:textId="56B63EF2" w:rsidR="00D031F4" w:rsidRPr="00AA760D" w:rsidRDefault="00D031F4" w:rsidP="000B5226">
            <w:pPr>
              <w:rPr>
                <w:sz w:val="24"/>
                <w:szCs w:val="24"/>
              </w:rPr>
            </w:pPr>
            <w:r w:rsidRPr="00AA760D">
              <w:rPr>
                <w:rFonts w:eastAsia="Calibri"/>
                <w:sz w:val="24"/>
                <w:szCs w:val="24"/>
              </w:rPr>
              <w:t xml:space="preserve">Далее участники просмотрели фрагмент спектакля «Трудный экзамен» по пьесе Г. </w:t>
            </w:r>
            <w:proofErr w:type="spellStart"/>
            <w:r w:rsidRPr="00AA760D">
              <w:rPr>
                <w:rFonts w:eastAsia="Calibri"/>
                <w:sz w:val="24"/>
                <w:szCs w:val="24"/>
              </w:rPr>
              <w:t>Искалиевой</w:t>
            </w:r>
            <w:proofErr w:type="spellEnd"/>
            <w:r w:rsidRPr="00AA760D">
              <w:rPr>
                <w:rFonts w:eastAsia="Calibri"/>
                <w:sz w:val="24"/>
                <w:szCs w:val="24"/>
              </w:rPr>
              <w:t xml:space="preserve"> поставленный силами участников Студенческой театральной студии. Участникам практикума было предложено найти ошибки в постановке спектакля и игре актеров, в последствии были предложены пути решения.</w:t>
            </w:r>
          </w:p>
        </w:tc>
        <w:tc>
          <w:tcPr>
            <w:tcW w:w="834" w:type="pct"/>
          </w:tcPr>
          <w:p w14:paraId="55FF76EC" w14:textId="77777777" w:rsidR="00D031F4" w:rsidRDefault="00D031F4" w:rsidP="00D031F4">
            <w:pPr>
              <w:pStyle w:val="a3"/>
              <w:ind w:left="0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r w:rsidRPr="00AA760D">
              <w:rPr>
                <w:rFonts w:eastAsia="Calibri"/>
                <w:sz w:val="24"/>
                <w:szCs w:val="24"/>
              </w:rPr>
              <w:lastRenderedPageBreak/>
              <w:t xml:space="preserve">Материалы расположены по ссылке </w:t>
            </w:r>
            <w:hyperlink r:id="rId15" w:history="1">
              <w:r w:rsidRPr="00AA760D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https://drive.google.com/drive/folders/1AkE2-uMwFV1VQnvz2ILNl_v9fBJCtDD0?usp=drive_link</w:t>
              </w:r>
            </w:hyperlink>
          </w:p>
          <w:p w14:paraId="4CB38363" w14:textId="77777777" w:rsidR="00D031F4" w:rsidRDefault="00D031F4" w:rsidP="00D031F4">
            <w:pPr>
              <w:pStyle w:val="a3"/>
              <w:ind w:left="0"/>
              <w:rPr>
                <w:rFonts w:eastAsia="Calibri"/>
                <w:color w:val="0000FF"/>
                <w:sz w:val="26"/>
                <w:szCs w:val="26"/>
                <w:u w:val="single"/>
              </w:rPr>
            </w:pPr>
          </w:p>
          <w:p w14:paraId="0C44F0E0" w14:textId="77777777" w:rsidR="00D031F4" w:rsidRDefault="00D031F4" w:rsidP="00D031F4">
            <w:pPr>
              <w:pStyle w:val="a3"/>
              <w:ind w:left="0"/>
              <w:rPr>
                <w:rFonts w:eastAsia="Calibri"/>
                <w:color w:val="0000FF"/>
                <w:sz w:val="26"/>
                <w:szCs w:val="26"/>
                <w:u w:val="single"/>
              </w:rPr>
            </w:pPr>
          </w:p>
          <w:p w14:paraId="4BD97E24" w14:textId="77777777" w:rsidR="00D031F4" w:rsidRPr="00AA760D" w:rsidRDefault="00D031F4" w:rsidP="00D031F4">
            <w:pPr>
              <w:spacing w:after="160" w:line="276" w:lineRule="auto"/>
              <w:ind w:firstLine="430"/>
              <w:rPr>
                <w:rFonts w:eastAsia="Calibri"/>
                <w:sz w:val="24"/>
                <w:szCs w:val="24"/>
              </w:rPr>
            </w:pPr>
            <w:r w:rsidRPr="00AA760D">
              <w:rPr>
                <w:rFonts w:eastAsia="Calibri"/>
                <w:sz w:val="24"/>
                <w:szCs w:val="24"/>
              </w:rPr>
              <w:t xml:space="preserve">Ссылка на группу в </w:t>
            </w:r>
            <w:proofErr w:type="spellStart"/>
            <w:r w:rsidRPr="00AA760D">
              <w:rPr>
                <w:rFonts w:eastAsia="Calibri"/>
                <w:sz w:val="24"/>
                <w:szCs w:val="24"/>
              </w:rPr>
              <w:t>Сферуме</w:t>
            </w:r>
            <w:proofErr w:type="spellEnd"/>
            <w:r w:rsidRPr="00AA760D">
              <w:rPr>
                <w:rFonts w:eastAsia="Calibri"/>
                <w:sz w:val="24"/>
                <w:szCs w:val="24"/>
              </w:rPr>
              <w:t xml:space="preserve"> с видеозаписью прямой трансляцией </w:t>
            </w:r>
            <w:hyperlink r:id="rId16" w:history="1">
              <w:r w:rsidRPr="00AA760D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https://sferum.ru/?p=</w:t>
              </w:r>
              <w:r w:rsidRPr="00AA760D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lastRenderedPageBreak/>
                <w:t>messages&amp;join=2f0O7Prsl4byPEWSxEDuLsBndiFT4rjr9ic=</w:t>
              </w:r>
            </w:hyperlink>
            <w:r w:rsidRPr="00AA760D">
              <w:rPr>
                <w:rFonts w:eastAsia="Calibri"/>
                <w:sz w:val="24"/>
                <w:szCs w:val="24"/>
              </w:rPr>
              <w:t xml:space="preserve">  </w:t>
            </w:r>
          </w:p>
          <w:p w14:paraId="65442BE2" w14:textId="4D84425E" w:rsidR="00D031F4" w:rsidRPr="008F3A68" w:rsidRDefault="00D031F4" w:rsidP="00D031F4">
            <w:pPr>
              <w:pStyle w:val="a3"/>
              <w:ind w:left="0"/>
              <w:rPr>
                <w:sz w:val="26"/>
                <w:szCs w:val="26"/>
              </w:rPr>
            </w:pPr>
          </w:p>
        </w:tc>
      </w:tr>
      <w:tr w:rsidR="00D031F4" w:rsidRPr="00E620F9" w14:paraId="738ED70C" w14:textId="77777777" w:rsidTr="002B1DCB">
        <w:trPr>
          <w:trHeight w:val="349"/>
        </w:trPr>
        <w:tc>
          <w:tcPr>
            <w:tcW w:w="205" w:type="pct"/>
          </w:tcPr>
          <w:p w14:paraId="3E3A6F11" w14:textId="3F4C5FBA" w:rsidR="00D031F4" w:rsidRPr="00D031F4" w:rsidRDefault="00D031F4" w:rsidP="00D031F4">
            <w:pPr>
              <w:pStyle w:val="a3"/>
              <w:ind w:left="0"/>
              <w:jc w:val="center"/>
              <w:rPr>
                <w:rFonts w:eastAsia="Times New Roman"/>
                <w:sz w:val="24"/>
                <w:szCs w:val="24"/>
              </w:rPr>
            </w:pPr>
            <w:r w:rsidRPr="00D031F4">
              <w:rPr>
                <w:rFonts w:eastAsia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265" w:type="pct"/>
          </w:tcPr>
          <w:p w14:paraId="62C3C467" w14:textId="00CF856D" w:rsidR="00D031F4" w:rsidRPr="00AD0B29" w:rsidRDefault="00D031F4" w:rsidP="00D031F4">
            <w:pPr>
              <w:pStyle w:val="a3"/>
              <w:ind w:left="0"/>
              <w:jc w:val="left"/>
              <w:rPr>
                <w:rFonts w:eastAsia="Calibri"/>
                <w:bCs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</w:t>
            </w:r>
            <w:r w:rsidRPr="00AD0B29">
              <w:rPr>
                <w:sz w:val="24"/>
                <w:szCs w:val="24"/>
              </w:rPr>
              <w:t>обучающихся колледжа к Региональному чемпионату «Профессионалы» по компетенциям «Электромонтаж», «Ремонт и обслуживание легковых автомобилей», «Предпринимательство», «Банковское дело»</w:t>
            </w:r>
          </w:p>
        </w:tc>
        <w:tc>
          <w:tcPr>
            <w:tcW w:w="490" w:type="pct"/>
          </w:tcPr>
          <w:p w14:paraId="4022B434" w14:textId="4A06A9E1" w:rsidR="00D031F4" w:rsidRDefault="00D031F4" w:rsidP="00D031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январь-март</w:t>
            </w:r>
          </w:p>
          <w:p w14:paraId="0B528C79" w14:textId="7A8AF695" w:rsidR="00D031F4" w:rsidRPr="00AD0B29" w:rsidRDefault="00D031F4" w:rsidP="00D031F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2206" w:type="pct"/>
          </w:tcPr>
          <w:p w14:paraId="5CAD1819" w14:textId="77777777" w:rsidR="00D031F4" w:rsidRPr="00D031F4" w:rsidRDefault="00D031F4" w:rsidP="00D031F4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2" w:name="_Hlk64268305"/>
            <w:bookmarkStart w:id="3" w:name="_Hlk95144138"/>
            <w:r w:rsidRPr="00D031F4">
              <w:rPr>
                <w:rFonts w:eastAsia="Calibri"/>
                <w:sz w:val="24"/>
                <w:szCs w:val="24"/>
              </w:rPr>
              <w:t>Итоги участия</w:t>
            </w:r>
            <w:r w:rsidRPr="006827DB">
              <w:rPr>
                <w:rFonts w:eastAsia="Calibri"/>
                <w:sz w:val="24"/>
                <w:szCs w:val="24"/>
              </w:rPr>
              <w:t xml:space="preserve"> студентов </w:t>
            </w:r>
            <w:r w:rsidRPr="00D031F4">
              <w:rPr>
                <w:rFonts w:eastAsia="Calibri"/>
                <w:sz w:val="24"/>
                <w:szCs w:val="24"/>
              </w:rPr>
              <w:t xml:space="preserve"> </w:t>
            </w:r>
            <w:bookmarkEnd w:id="2"/>
            <w:r w:rsidRPr="006827DB">
              <w:rPr>
                <w:rFonts w:eastAsia="Calibri"/>
                <w:sz w:val="24"/>
                <w:szCs w:val="24"/>
              </w:rPr>
              <w:t xml:space="preserve"> в </w:t>
            </w:r>
            <w:r w:rsidRPr="006827D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Региональном этапе Чемпионата по профессиональному мастерству «Профессионалы» в Свердловской области в 2024 году (24–29 марта 2024 года)</w:t>
            </w:r>
          </w:p>
          <w:p w14:paraId="33202C7E" w14:textId="77777777" w:rsidR="00D031F4" w:rsidRPr="00D031F4" w:rsidRDefault="00D031F4" w:rsidP="00D031F4">
            <w:pPr>
              <w:spacing w:line="259" w:lineRule="auto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D031F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- Предпринимательство </w:t>
            </w:r>
            <w:proofErr w:type="spellStart"/>
            <w:r w:rsidRPr="00D031F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Гулобова</w:t>
            </w:r>
            <w:proofErr w:type="spellEnd"/>
            <w:r w:rsidRPr="00D031F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А. С., </w:t>
            </w:r>
            <w:proofErr w:type="spellStart"/>
            <w:r w:rsidRPr="00D031F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Байдина</w:t>
            </w:r>
            <w:proofErr w:type="spellEnd"/>
            <w:r w:rsidRPr="00D031F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А.А. отборочный этап 2/12, итоговый результат 4 место </w:t>
            </w:r>
          </w:p>
          <w:p w14:paraId="7457BF1A" w14:textId="77777777" w:rsidR="00D031F4" w:rsidRPr="00D031F4" w:rsidRDefault="00D031F4" w:rsidP="00D031F4">
            <w:pPr>
              <w:spacing w:line="259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031F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031F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 Банковское дело Белкин А. В. итоговый результат 4 место</w:t>
            </w:r>
          </w:p>
          <w:p w14:paraId="78E3A464" w14:textId="36E2DFE3" w:rsidR="00D031F4" w:rsidRDefault="00D031F4" w:rsidP="00D031F4">
            <w:pPr>
              <w:spacing w:line="276" w:lineRule="auto"/>
              <w:ind w:left="27" w:hanging="27"/>
              <w:rPr>
                <w:sz w:val="26"/>
                <w:szCs w:val="26"/>
              </w:rPr>
            </w:pPr>
            <w:r w:rsidRPr="00D031F4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lastRenderedPageBreak/>
              <w:t>- Ремонт и обслуживание легковых автомобилей - Черепанов Д. В.- отборочный этап 3/ 22, итоговый результат серебро (2 место).</w:t>
            </w:r>
            <w:bookmarkEnd w:id="3"/>
          </w:p>
        </w:tc>
        <w:tc>
          <w:tcPr>
            <w:tcW w:w="834" w:type="pct"/>
          </w:tcPr>
          <w:p w14:paraId="66226F52" w14:textId="6CA1C922" w:rsidR="00D031F4" w:rsidRDefault="00000000" w:rsidP="00D031F4">
            <w:pPr>
              <w:pStyle w:val="a3"/>
              <w:ind w:left="0"/>
              <w:rPr>
                <w:sz w:val="26"/>
                <w:szCs w:val="26"/>
              </w:rPr>
            </w:pPr>
            <w:hyperlink r:id="rId17" w:history="1">
              <w:r w:rsidR="00D031F4" w:rsidRPr="009360A4">
                <w:rPr>
                  <w:rStyle w:val="a5"/>
                  <w:sz w:val="26"/>
                  <w:szCs w:val="26"/>
                </w:rPr>
                <w:t>https://disk.yandex.ru/d/U0Wfo4k9gGt3Kg</w:t>
              </w:r>
            </w:hyperlink>
          </w:p>
          <w:p w14:paraId="50269780" w14:textId="2F9A8A3E" w:rsidR="00D031F4" w:rsidRPr="008F3A68" w:rsidRDefault="00D031F4" w:rsidP="00D031F4">
            <w:pPr>
              <w:pStyle w:val="a3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Итоги </w:t>
            </w:r>
            <w:r w:rsidR="000B5226">
              <w:rPr>
                <w:sz w:val="26"/>
                <w:szCs w:val="26"/>
              </w:rPr>
              <w:t>РЭЧ 2024</w:t>
            </w:r>
          </w:p>
        </w:tc>
      </w:tr>
    </w:tbl>
    <w:p w14:paraId="6D22F63D" w14:textId="77777777" w:rsidR="00A40A14" w:rsidRDefault="00A40A14" w:rsidP="002418B7"/>
    <w:p w14:paraId="714D71A7" w14:textId="77777777" w:rsidR="00A321D7" w:rsidRDefault="00A321D7" w:rsidP="002418B7"/>
    <w:sectPr w:rsidR="00A321D7" w:rsidSect="00363218">
      <w:pgSz w:w="16838" w:h="11906" w:orient="landscape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0E5BCE" w14:textId="77777777" w:rsidR="00363218" w:rsidRDefault="00363218" w:rsidP="00A40A14">
      <w:r>
        <w:separator/>
      </w:r>
    </w:p>
  </w:endnote>
  <w:endnote w:type="continuationSeparator" w:id="0">
    <w:p w14:paraId="0A0DCE45" w14:textId="77777777" w:rsidR="00363218" w:rsidRDefault="00363218" w:rsidP="00A4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BC4309" w14:textId="77777777" w:rsidR="00363218" w:rsidRDefault="00363218" w:rsidP="00A40A14">
      <w:r>
        <w:separator/>
      </w:r>
    </w:p>
  </w:footnote>
  <w:footnote w:type="continuationSeparator" w:id="0">
    <w:p w14:paraId="4599664A" w14:textId="77777777" w:rsidR="00363218" w:rsidRDefault="00363218" w:rsidP="00A40A14">
      <w:r>
        <w:continuationSeparator/>
      </w:r>
    </w:p>
  </w:footnote>
  <w:footnote w:id="1">
    <w:p w14:paraId="39B9F884" w14:textId="77777777"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2">
    <w:p w14:paraId="2E7FC3D5" w14:textId="77777777" w:rsidR="00A40A14" w:rsidRDefault="00A40A14">
      <w:pPr>
        <w:pStyle w:val="af0"/>
      </w:pPr>
      <w:r>
        <w:rPr>
          <w:rStyle w:val="af2"/>
        </w:rPr>
        <w:footnoteRef/>
      </w:r>
      <w:r>
        <w:t xml:space="preserve"> Соответствует плану.</w:t>
      </w:r>
    </w:p>
  </w:footnote>
  <w:footnote w:id="3">
    <w:p w14:paraId="7688A116" w14:textId="77777777" w:rsidR="00A40A14" w:rsidRDefault="00A40A14">
      <w:pPr>
        <w:pStyle w:val="af0"/>
      </w:pPr>
      <w:r>
        <w:rPr>
          <w:rStyle w:val="af2"/>
        </w:rPr>
        <w:footnoteRef/>
      </w:r>
      <w:r>
        <w:t xml:space="preserve"> Указывается формат представления результата и в случае</w:t>
      </w:r>
      <w:r w:rsidR="0027249F">
        <w:t xml:space="preserve"> размещения результатов на информационных ресурсах</w:t>
      </w:r>
      <w:r>
        <w:t xml:space="preserve"> ссылка, где можно с резу</w:t>
      </w:r>
      <w:r w:rsidR="0027249F">
        <w:t>льтатом ознакомиться.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73726"/>
    <w:multiLevelType w:val="hybridMultilevel"/>
    <w:tmpl w:val="F81018C8"/>
    <w:lvl w:ilvl="0" w:tplc="390E3ED8">
      <w:start w:val="1"/>
      <w:numFmt w:val="bullet"/>
      <w:lvlText w:val="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E5397"/>
    <w:multiLevelType w:val="hybridMultilevel"/>
    <w:tmpl w:val="FD18330C"/>
    <w:lvl w:ilvl="0" w:tplc="57B8ABE4">
      <w:start w:val="4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4E6"/>
    <w:multiLevelType w:val="hybridMultilevel"/>
    <w:tmpl w:val="90DE2AB8"/>
    <w:lvl w:ilvl="0" w:tplc="CEF64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D5F3A"/>
    <w:multiLevelType w:val="hybridMultilevel"/>
    <w:tmpl w:val="69183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9BD"/>
    <w:multiLevelType w:val="multilevel"/>
    <w:tmpl w:val="9390626E"/>
    <w:lvl w:ilvl="0">
      <w:start w:val="1"/>
      <w:numFmt w:val="decimal"/>
      <w:lvlText w:val="%1."/>
      <w:lvlJc w:val="left"/>
      <w:pPr>
        <w:ind w:left="4393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7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6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6706C55"/>
    <w:multiLevelType w:val="hybridMultilevel"/>
    <w:tmpl w:val="8CCE5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26891"/>
    <w:multiLevelType w:val="hybridMultilevel"/>
    <w:tmpl w:val="2544F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B7D99"/>
    <w:multiLevelType w:val="hybridMultilevel"/>
    <w:tmpl w:val="2D3C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320D5"/>
    <w:multiLevelType w:val="hybridMultilevel"/>
    <w:tmpl w:val="98CC4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57729"/>
    <w:multiLevelType w:val="hybridMultilevel"/>
    <w:tmpl w:val="A63008D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56CD0"/>
    <w:multiLevelType w:val="hybridMultilevel"/>
    <w:tmpl w:val="64EE6548"/>
    <w:lvl w:ilvl="0" w:tplc="0419000F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1" w15:restartNumberingAfterBreak="0">
    <w:nsid w:val="2BAD55E8"/>
    <w:multiLevelType w:val="hybridMultilevel"/>
    <w:tmpl w:val="9452AEFC"/>
    <w:lvl w:ilvl="0" w:tplc="6E0E6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F4746"/>
    <w:multiLevelType w:val="hybridMultilevel"/>
    <w:tmpl w:val="781AE30C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C50DD5"/>
    <w:multiLevelType w:val="hybridMultilevel"/>
    <w:tmpl w:val="BADE4EBA"/>
    <w:lvl w:ilvl="0" w:tplc="22D251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113DE2"/>
    <w:multiLevelType w:val="hybridMultilevel"/>
    <w:tmpl w:val="8E328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53471B"/>
    <w:multiLevelType w:val="hybridMultilevel"/>
    <w:tmpl w:val="53BCAB06"/>
    <w:lvl w:ilvl="0" w:tplc="BAAAA69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40EBC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36FB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AF0BE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22E51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2E088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C298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DC2A2D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520F3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976820"/>
    <w:multiLevelType w:val="hybridMultilevel"/>
    <w:tmpl w:val="7D9A19AE"/>
    <w:lvl w:ilvl="0" w:tplc="95704D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DA2F43"/>
    <w:multiLevelType w:val="hybridMultilevel"/>
    <w:tmpl w:val="94B0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B678F"/>
    <w:multiLevelType w:val="hybridMultilevel"/>
    <w:tmpl w:val="D6AE49D2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816BA"/>
    <w:multiLevelType w:val="hybridMultilevel"/>
    <w:tmpl w:val="8118E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21B88"/>
    <w:multiLevelType w:val="hybridMultilevel"/>
    <w:tmpl w:val="7168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61607"/>
    <w:multiLevelType w:val="hybridMultilevel"/>
    <w:tmpl w:val="62A85860"/>
    <w:lvl w:ilvl="0" w:tplc="436AAC3C">
      <w:start w:val="1"/>
      <w:numFmt w:val="decimal"/>
      <w:lvlText w:val="%1."/>
      <w:lvlJc w:val="right"/>
      <w:pPr>
        <w:tabs>
          <w:tab w:val="num" w:pos="415"/>
        </w:tabs>
        <w:ind w:left="415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4B22148F"/>
    <w:multiLevelType w:val="hybridMultilevel"/>
    <w:tmpl w:val="B33CB31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B4313F"/>
    <w:multiLevelType w:val="hybridMultilevel"/>
    <w:tmpl w:val="6058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2D56"/>
    <w:multiLevelType w:val="hybridMultilevel"/>
    <w:tmpl w:val="F77A8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11574"/>
    <w:multiLevelType w:val="hybridMultilevel"/>
    <w:tmpl w:val="5688036A"/>
    <w:lvl w:ilvl="0" w:tplc="46884A74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965EFCFA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69E6320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276DAC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B167536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64CE70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A2640E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C982F6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36D29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40312A"/>
    <w:multiLevelType w:val="hybridMultilevel"/>
    <w:tmpl w:val="8454023E"/>
    <w:lvl w:ilvl="0" w:tplc="F552125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FE989D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6A5F4F"/>
    <w:multiLevelType w:val="hybridMultilevel"/>
    <w:tmpl w:val="4A4A7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D0729"/>
    <w:multiLevelType w:val="hybridMultilevel"/>
    <w:tmpl w:val="B31832E0"/>
    <w:lvl w:ilvl="0" w:tplc="9C448286">
      <w:start w:val="6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84587B"/>
    <w:multiLevelType w:val="hybridMultilevel"/>
    <w:tmpl w:val="80A2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27DF8"/>
    <w:multiLevelType w:val="hybridMultilevel"/>
    <w:tmpl w:val="20BAE94A"/>
    <w:lvl w:ilvl="0" w:tplc="989C0DE0">
      <w:start w:val="1"/>
      <w:numFmt w:val="bullet"/>
      <w:lvlText w:val=""/>
      <w:lvlJc w:val="left"/>
      <w:pPr>
        <w:tabs>
          <w:tab w:val="num" w:pos="360"/>
        </w:tabs>
        <w:ind w:left="360" w:firstLine="0"/>
      </w:pPr>
      <w:rPr>
        <w:rFonts w:ascii="Symbol" w:hAnsi="Symbol" w:hint="default"/>
      </w:rPr>
    </w:lvl>
    <w:lvl w:ilvl="1" w:tplc="082E34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61FED0D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0E3ED8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77578"/>
    <w:multiLevelType w:val="hybridMultilevel"/>
    <w:tmpl w:val="9DF2B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733396"/>
    <w:multiLevelType w:val="hybridMultilevel"/>
    <w:tmpl w:val="8092C038"/>
    <w:lvl w:ilvl="0" w:tplc="45A8AB4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A793743"/>
    <w:multiLevelType w:val="hybridMultilevel"/>
    <w:tmpl w:val="9B5EE3A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0B2189"/>
    <w:multiLevelType w:val="hybridMultilevel"/>
    <w:tmpl w:val="6C00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B21D3"/>
    <w:multiLevelType w:val="hybridMultilevel"/>
    <w:tmpl w:val="924E4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92281">
    <w:abstractNumId w:val="3"/>
  </w:num>
  <w:num w:numId="2" w16cid:durableId="1041905668">
    <w:abstractNumId w:val="35"/>
  </w:num>
  <w:num w:numId="3" w16cid:durableId="985744010">
    <w:abstractNumId w:val="14"/>
  </w:num>
  <w:num w:numId="4" w16cid:durableId="1356541616">
    <w:abstractNumId w:val="19"/>
  </w:num>
  <w:num w:numId="5" w16cid:durableId="1005867368">
    <w:abstractNumId w:val="6"/>
  </w:num>
  <w:num w:numId="6" w16cid:durableId="738282446">
    <w:abstractNumId w:val="23"/>
  </w:num>
  <w:num w:numId="7" w16cid:durableId="127284866">
    <w:abstractNumId w:val="20"/>
  </w:num>
  <w:num w:numId="8" w16cid:durableId="337077976">
    <w:abstractNumId w:val="13"/>
  </w:num>
  <w:num w:numId="9" w16cid:durableId="1071467612">
    <w:abstractNumId w:val="9"/>
  </w:num>
  <w:num w:numId="10" w16cid:durableId="1461336913">
    <w:abstractNumId w:val="30"/>
  </w:num>
  <w:num w:numId="11" w16cid:durableId="448276741">
    <w:abstractNumId w:val="1"/>
  </w:num>
  <w:num w:numId="12" w16cid:durableId="557320406">
    <w:abstractNumId w:val="16"/>
  </w:num>
  <w:num w:numId="13" w16cid:durableId="111942177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577738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768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960234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89324448">
    <w:abstractNumId w:val="25"/>
  </w:num>
  <w:num w:numId="18" w16cid:durableId="454953911">
    <w:abstractNumId w:val="28"/>
  </w:num>
  <w:num w:numId="19" w16cid:durableId="725298890">
    <w:abstractNumId w:val="21"/>
  </w:num>
  <w:num w:numId="20" w16cid:durableId="797845956">
    <w:abstractNumId w:val="17"/>
  </w:num>
  <w:num w:numId="21" w16cid:durableId="1745255560">
    <w:abstractNumId w:val="36"/>
  </w:num>
  <w:num w:numId="22" w16cid:durableId="981278115">
    <w:abstractNumId w:val="8"/>
  </w:num>
  <w:num w:numId="23" w16cid:durableId="1113477697">
    <w:abstractNumId w:val="22"/>
  </w:num>
  <w:num w:numId="24" w16cid:durableId="1858544574">
    <w:abstractNumId w:val="18"/>
  </w:num>
  <w:num w:numId="25" w16cid:durableId="1148127303">
    <w:abstractNumId w:val="31"/>
  </w:num>
  <w:num w:numId="26" w16cid:durableId="461000667">
    <w:abstractNumId w:val="0"/>
  </w:num>
  <w:num w:numId="27" w16cid:durableId="1230463864">
    <w:abstractNumId w:val="2"/>
  </w:num>
  <w:num w:numId="28" w16cid:durableId="1483739311">
    <w:abstractNumId w:val="12"/>
  </w:num>
  <w:num w:numId="29" w16cid:durableId="753206564">
    <w:abstractNumId w:val="27"/>
  </w:num>
  <w:num w:numId="30" w16cid:durableId="1896043851">
    <w:abstractNumId w:val="11"/>
  </w:num>
  <w:num w:numId="31" w16cid:durableId="60492170">
    <w:abstractNumId w:val="33"/>
  </w:num>
  <w:num w:numId="32" w16cid:durableId="977147504">
    <w:abstractNumId w:val="5"/>
  </w:num>
  <w:num w:numId="33" w16cid:durableId="585773522">
    <w:abstractNumId w:val="7"/>
  </w:num>
  <w:num w:numId="34" w16cid:durableId="1510023409">
    <w:abstractNumId w:val="29"/>
  </w:num>
  <w:num w:numId="35" w16cid:durableId="1799492531">
    <w:abstractNumId w:val="24"/>
  </w:num>
  <w:num w:numId="36" w16cid:durableId="130710291">
    <w:abstractNumId w:val="10"/>
  </w:num>
  <w:num w:numId="37" w16cid:durableId="388312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4"/>
    <w:rsid w:val="00012C06"/>
    <w:rsid w:val="00022B40"/>
    <w:rsid w:val="00033EFB"/>
    <w:rsid w:val="00064D16"/>
    <w:rsid w:val="000716DD"/>
    <w:rsid w:val="000B5226"/>
    <w:rsid w:val="000C5384"/>
    <w:rsid w:val="001137A4"/>
    <w:rsid w:val="0011675C"/>
    <w:rsid w:val="00121868"/>
    <w:rsid w:val="00171F1C"/>
    <w:rsid w:val="00173EF4"/>
    <w:rsid w:val="00183907"/>
    <w:rsid w:val="00185494"/>
    <w:rsid w:val="001B27FE"/>
    <w:rsid w:val="001F3DC0"/>
    <w:rsid w:val="001F4550"/>
    <w:rsid w:val="00204075"/>
    <w:rsid w:val="00207325"/>
    <w:rsid w:val="002418B7"/>
    <w:rsid w:val="00250E91"/>
    <w:rsid w:val="0027249F"/>
    <w:rsid w:val="00286AD8"/>
    <w:rsid w:val="00294B13"/>
    <w:rsid w:val="002A0098"/>
    <w:rsid w:val="002B0CF7"/>
    <w:rsid w:val="002B1DCB"/>
    <w:rsid w:val="002D5632"/>
    <w:rsid w:val="00302970"/>
    <w:rsid w:val="0032452D"/>
    <w:rsid w:val="00363218"/>
    <w:rsid w:val="00386190"/>
    <w:rsid w:val="003930AB"/>
    <w:rsid w:val="003B1263"/>
    <w:rsid w:val="003B349F"/>
    <w:rsid w:val="003E598C"/>
    <w:rsid w:val="003E5E8A"/>
    <w:rsid w:val="003F09C7"/>
    <w:rsid w:val="003F1038"/>
    <w:rsid w:val="004164AC"/>
    <w:rsid w:val="00427ED4"/>
    <w:rsid w:val="00442189"/>
    <w:rsid w:val="004557F2"/>
    <w:rsid w:val="004835BA"/>
    <w:rsid w:val="004901DD"/>
    <w:rsid w:val="004A07C9"/>
    <w:rsid w:val="004C4308"/>
    <w:rsid w:val="004D3E36"/>
    <w:rsid w:val="004F1DF0"/>
    <w:rsid w:val="00516B20"/>
    <w:rsid w:val="005219AA"/>
    <w:rsid w:val="005260DB"/>
    <w:rsid w:val="00531788"/>
    <w:rsid w:val="00564BB8"/>
    <w:rsid w:val="00570415"/>
    <w:rsid w:val="00580267"/>
    <w:rsid w:val="005A0B99"/>
    <w:rsid w:val="005E1255"/>
    <w:rsid w:val="005E263F"/>
    <w:rsid w:val="006705B4"/>
    <w:rsid w:val="00680BC7"/>
    <w:rsid w:val="006814A4"/>
    <w:rsid w:val="006827DB"/>
    <w:rsid w:val="006E6201"/>
    <w:rsid w:val="006F6D0C"/>
    <w:rsid w:val="0070757E"/>
    <w:rsid w:val="00717544"/>
    <w:rsid w:val="007541A1"/>
    <w:rsid w:val="00754F21"/>
    <w:rsid w:val="00761FAE"/>
    <w:rsid w:val="0076543C"/>
    <w:rsid w:val="00771E63"/>
    <w:rsid w:val="007A4F55"/>
    <w:rsid w:val="007C6806"/>
    <w:rsid w:val="007E18D3"/>
    <w:rsid w:val="007E205D"/>
    <w:rsid w:val="008317F2"/>
    <w:rsid w:val="008345AE"/>
    <w:rsid w:val="0085332B"/>
    <w:rsid w:val="0086185D"/>
    <w:rsid w:val="008648A1"/>
    <w:rsid w:val="0089534B"/>
    <w:rsid w:val="008A3F2E"/>
    <w:rsid w:val="008B1C8F"/>
    <w:rsid w:val="008C2FC7"/>
    <w:rsid w:val="008E4820"/>
    <w:rsid w:val="008E7EE3"/>
    <w:rsid w:val="008F3A68"/>
    <w:rsid w:val="008F53B1"/>
    <w:rsid w:val="0094561E"/>
    <w:rsid w:val="009501D0"/>
    <w:rsid w:val="00964A06"/>
    <w:rsid w:val="0097168D"/>
    <w:rsid w:val="009C2DBB"/>
    <w:rsid w:val="009D3A35"/>
    <w:rsid w:val="009E6D84"/>
    <w:rsid w:val="00A321D7"/>
    <w:rsid w:val="00A330D7"/>
    <w:rsid w:val="00A40A14"/>
    <w:rsid w:val="00A4782E"/>
    <w:rsid w:val="00A80B60"/>
    <w:rsid w:val="00A85193"/>
    <w:rsid w:val="00A86A5C"/>
    <w:rsid w:val="00AA243D"/>
    <w:rsid w:val="00AA4E73"/>
    <w:rsid w:val="00AA760D"/>
    <w:rsid w:val="00AB28AA"/>
    <w:rsid w:val="00AE6831"/>
    <w:rsid w:val="00B278BA"/>
    <w:rsid w:val="00B31BB0"/>
    <w:rsid w:val="00B31BD8"/>
    <w:rsid w:val="00B41444"/>
    <w:rsid w:val="00B47459"/>
    <w:rsid w:val="00B802A1"/>
    <w:rsid w:val="00B847C2"/>
    <w:rsid w:val="00B968E0"/>
    <w:rsid w:val="00BB4610"/>
    <w:rsid w:val="00C30755"/>
    <w:rsid w:val="00C76B19"/>
    <w:rsid w:val="00C808B4"/>
    <w:rsid w:val="00C842B7"/>
    <w:rsid w:val="00C932EF"/>
    <w:rsid w:val="00CC6229"/>
    <w:rsid w:val="00CE505B"/>
    <w:rsid w:val="00D0216A"/>
    <w:rsid w:val="00D031F4"/>
    <w:rsid w:val="00D241AF"/>
    <w:rsid w:val="00D262E8"/>
    <w:rsid w:val="00D4440D"/>
    <w:rsid w:val="00D667F7"/>
    <w:rsid w:val="00D836D6"/>
    <w:rsid w:val="00DB5C19"/>
    <w:rsid w:val="00DC352D"/>
    <w:rsid w:val="00DC5034"/>
    <w:rsid w:val="00DC6A1D"/>
    <w:rsid w:val="00DD6A12"/>
    <w:rsid w:val="00E153CF"/>
    <w:rsid w:val="00E15563"/>
    <w:rsid w:val="00E22C5A"/>
    <w:rsid w:val="00E620F9"/>
    <w:rsid w:val="00ED1D4A"/>
    <w:rsid w:val="00ED1DA4"/>
    <w:rsid w:val="00ED5FD5"/>
    <w:rsid w:val="00EF5835"/>
    <w:rsid w:val="00EF5841"/>
    <w:rsid w:val="00F01A0A"/>
    <w:rsid w:val="00F54D09"/>
    <w:rsid w:val="00F9719E"/>
    <w:rsid w:val="00FC2754"/>
    <w:rsid w:val="00FC7D23"/>
    <w:rsid w:val="00FE1D1C"/>
    <w:rsid w:val="00FF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F45D2"/>
  <w15:docId w15:val="{965142FA-F726-431C-9983-431F5825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9AA"/>
  </w:style>
  <w:style w:type="paragraph" w:styleId="1">
    <w:name w:val="heading 1"/>
    <w:next w:val="a"/>
    <w:link w:val="10"/>
    <w:uiPriority w:val="9"/>
    <w:unhideWhenUsed/>
    <w:qFormat/>
    <w:rsid w:val="00204075"/>
    <w:pPr>
      <w:keepNext/>
      <w:keepLines/>
      <w:spacing w:before="120" w:after="120"/>
      <w:jc w:val="center"/>
      <w:outlineLvl w:val="0"/>
    </w:pPr>
    <w:rPr>
      <w:rFonts w:eastAsia="Times New Roman"/>
      <w:b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7A4"/>
    <w:pPr>
      <w:ind w:left="720"/>
      <w:contextualSpacing/>
    </w:pPr>
  </w:style>
  <w:style w:type="table" w:styleId="a4">
    <w:name w:val="Table Grid"/>
    <w:basedOn w:val="a1"/>
    <w:uiPriority w:val="39"/>
    <w:rsid w:val="0011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D241AF"/>
    <w:pPr>
      <w:jc w:val="left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47459"/>
    <w:rPr>
      <w:rFonts w:ascii="Times New Roman" w:hAnsi="Times New Roman" w:cs="Times New Roman" w:hint="default"/>
      <w:color w:val="0000FF" w:themeColor="hyperlink"/>
      <w:u w:val="single"/>
    </w:rPr>
  </w:style>
  <w:style w:type="paragraph" w:styleId="a6">
    <w:name w:val="Normal (Web)"/>
    <w:basedOn w:val="a"/>
    <w:rsid w:val="002418B7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2418B7"/>
    <w:pPr>
      <w:spacing w:after="120"/>
      <w:jc w:val="left"/>
    </w:pPr>
    <w:rPr>
      <w:rFonts w:eastAsia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2418B7"/>
    <w:rPr>
      <w:rFonts w:eastAsia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2418B7"/>
    <w:pPr>
      <w:spacing w:after="120"/>
      <w:ind w:left="283"/>
      <w:jc w:val="left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418B7"/>
    <w:rPr>
      <w:rFonts w:eastAsia="Times New Roman"/>
      <w:sz w:val="20"/>
      <w:szCs w:val="20"/>
      <w:lang w:eastAsia="ru-RU"/>
    </w:rPr>
  </w:style>
  <w:style w:type="paragraph" w:styleId="ab">
    <w:name w:val="Subtitle"/>
    <w:basedOn w:val="a"/>
    <w:link w:val="ac"/>
    <w:qFormat/>
    <w:rsid w:val="002418B7"/>
    <w:pPr>
      <w:jc w:val="center"/>
    </w:pPr>
    <w:rPr>
      <w:rFonts w:eastAsia="Times New Roman"/>
      <w:b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2418B7"/>
    <w:rPr>
      <w:rFonts w:eastAsia="Times New Roman"/>
      <w:b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15563"/>
    <w:pPr>
      <w:jc w:val="left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5563"/>
    <w:rPr>
      <w:rFonts w:ascii="Tahoma" w:hAnsi="Tahoma" w:cs="Tahoma"/>
      <w:sz w:val="16"/>
      <w:szCs w:val="16"/>
    </w:rPr>
  </w:style>
  <w:style w:type="character" w:styleId="af">
    <w:name w:val="FollowedHyperlink"/>
    <w:basedOn w:val="a0"/>
    <w:uiPriority w:val="99"/>
    <w:semiHidden/>
    <w:unhideWhenUsed/>
    <w:rsid w:val="00F54D09"/>
    <w:rPr>
      <w:color w:val="800080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40A1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40A1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A40A14"/>
    <w:rPr>
      <w:vertAlign w:val="superscript"/>
    </w:rPr>
  </w:style>
  <w:style w:type="character" w:styleId="af3">
    <w:name w:val="Unresolved Mention"/>
    <w:basedOn w:val="a0"/>
    <w:uiPriority w:val="99"/>
    <w:semiHidden/>
    <w:unhideWhenUsed/>
    <w:rsid w:val="0020407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04075"/>
    <w:rPr>
      <w:rFonts w:eastAsia="Times New Roman"/>
      <w:b/>
      <w:color w:val="00000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1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acg3ajc5bedviq9r.xn--p1ai/" TargetMode="External"/><Relationship Id="rId13" Type="http://schemas.openxmlformats.org/officeDocument/2006/relationships/hyperlink" Target="https://agrokolledg.uralschool.ru/?section_id=715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grokolledg.uralschool.ru/site/pub?id=945" TargetMode="External"/><Relationship Id="rId17" Type="http://schemas.openxmlformats.org/officeDocument/2006/relationships/hyperlink" Target="https://disk.yandex.ru/d/U0Wfo4k9gGt3K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ferum.ru/?p=messages&amp;join=2f0O7Prsl4byPEWSxEDuLsBndiFT4rjr9ic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grokolledg.uralschool.ru/?section_id=71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drive/folders/1AkE2-uMwFV1VQnvz2ILNl_v9fBJCtDD0?usp=drive_link" TargetMode="External"/><Relationship Id="rId10" Type="http://schemas.openxmlformats.org/officeDocument/2006/relationships/hyperlink" Target="https://agrokolledg.uralschool.ru/site/pub?id=94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grokolledg.uralschool.ru/site/pub?id=946" TargetMode="External"/><Relationship Id="rId14" Type="http://schemas.openxmlformats.org/officeDocument/2006/relationships/hyperlink" Target="https://vk.com/wall-10467405_2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97450-DF90-44E5-909E-977DD7D7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svetlana.snezhko@dnevnik.ru</cp:lastModifiedBy>
  <cp:revision>13</cp:revision>
  <cp:lastPrinted>2022-03-31T06:01:00Z</cp:lastPrinted>
  <dcterms:created xsi:type="dcterms:W3CDTF">2022-05-30T07:20:00Z</dcterms:created>
  <dcterms:modified xsi:type="dcterms:W3CDTF">2024-04-19T05:56:00Z</dcterms:modified>
</cp:coreProperties>
</file>