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МОЛОДЁЖНОЙ ПОЛИТИКИ</w:t>
      </w:r>
    </w:p>
    <w:p w:rsidR="00774BBE" w:rsidRDefault="00282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774BBE" w:rsidRDefault="00282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Ачитский филиал ГАПОУ СО «Красноуфимский аграрный колледж»</w:t>
      </w: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102D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-85725</wp:posOffset>
            </wp:positionH>
            <wp:positionV relativeFrom="margin">
              <wp:posOffset>2249805</wp:posOffset>
            </wp:positionV>
            <wp:extent cx="7534275" cy="2066925"/>
            <wp:effectExtent l="19050" t="0" r="9525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774BBE" w:rsidRDefault="00476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СГ</w:t>
      </w:r>
      <w:r w:rsidR="00282151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82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21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Основы финансовой грамотности</w:t>
      </w:r>
    </w:p>
    <w:p w:rsidR="00774BBE" w:rsidRDefault="00774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35. 01. 27 Мастер сельскохозяйственного производства 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курс; группа  21-М</w:t>
      </w: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282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774BB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2024 г.</w:t>
      </w:r>
    </w:p>
    <w:p w:rsidR="00774BBE" w:rsidRDefault="00774BBE">
      <w:pPr>
        <w:jc w:val="center"/>
        <w:rPr>
          <w:rFonts w:ascii="Times New Roman" w:hAnsi="Times New Roman" w:cs="Times New Roman"/>
          <w:bCs/>
          <w:sz w:val="28"/>
          <w:szCs w:val="28"/>
        </w:rPr>
        <w:sectPr w:rsidR="00774BBE">
          <w:footerReference w:type="default" r:id="rId9"/>
          <w:pgSz w:w="11906" w:h="16838"/>
          <w:pgMar w:top="357" w:right="924" w:bottom="539" w:left="1259" w:header="708" w:footer="708" w:gutter="0"/>
          <w:cols w:space="720"/>
        </w:sect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учебной дисциплины 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 финансовой грамотности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разработана в соответствии с требованиями: </w:t>
      </w:r>
    </w:p>
    <w:p w:rsidR="00774BBE" w:rsidRDefault="002821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Федерального государственного образовательного стандарта СПО по профессии </w:t>
      </w:r>
      <w:r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 утвержденного Приказом Министерства пр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>
        <w:rPr>
          <w:rFonts w:ascii="Times New Roman" w:hAnsi="Times New Roman" w:cs="Times New Roman"/>
          <w:bCs/>
          <w:iCs/>
          <w:sz w:val="24"/>
          <w:szCs w:val="24"/>
        </w:rPr>
        <w:t>свещения Российской Федерации от «24» мая 2022г. № 355 («Профессионалитет»),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рабочей программы воспитания  УГС 35.00.00 Сельское, лесное и рыбное хозяйство по пр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фессии  </w:t>
      </w:r>
      <w:r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Сбруйкина Нина Васильевна</w:t>
      </w:r>
      <w:r>
        <w:rPr>
          <w:rFonts w:ascii="Times New Roman" w:hAnsi="Times New Roman" w:cs="Times New Roman"/>
          <w:bCs/>
          <w:sz w:val="24"/>
          <w:szCs w:val="24"/>
        </w:rPr>
        <w:t>, преподаватель Ачитского филиала ГАПОУ СО «Красноуфимский аграрный колледж»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3" w:type="dxa"/>
        <w:tblInd w:w="-72" w:type="dxa"/>
        <w:tblLook w:val="04A0"/>
      </w:tblPr>
      <w:tblGrid>
        <w:gridCol w:w="3600"/>
        <w:gridCol w:w="3035"/>
        <w:gridCol w:w="3008"/>
      </w:tblGrid>
      <w:tr w:rsidR="00774BBE">
        <w:tc>
          <w:tcPr>
            <w:tcW w:w="3600" w:type="dxa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5" w:type="dxa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СОДЕРЖАНИЕ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1.ПАСПОРТ  РАБОЧЕЙ  ПРОГРАММЫ  УЧЕБНОЙ ДИСЦИПЛИНЫ                        4 стр.  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2.СТРУКТУРА  И СОДЕРЖАНИЕ  УЧЕБНОЙ ДИСЦИПЛИНЫ                                  6 стр.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УСЛОВИЯ РЕАЛИЗАЦИИ ПРОГРАММЫ ДИСЦИПЛИНЫ                                    10 стр.    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4.КОНТРОЛЬ И ОЦЕНКА РЕЗУЛЬТАТОВ ОСВОЕНИЯ  ДИСЦИПЛИНЫ                1</w:t>
      </w:r>
      <w:r w:rsidR="009E11E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стр.</w:t>
      </w:r>
    </w:p>
    <w:p w:rsidR="00774BBE" w:rsidRDefault="00282151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:rsidR="00774BBE" w:rsidRDefault="002821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1.ПАСПОРТ РАБОЧЕЙ ПРОГРАММЫ УД</w:t>
      </w:r>
    </w:p>
    <w:p w:rsidR="00774BBE" w:rsidRDefault="002821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Основы финансовой грамотности</w:t>
      </w: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:rsidR="00774BBE" w:rsidRDefault="00282151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учебной дисциплины «Основы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финансовой грамотности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» является ч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стью основной профессиональной образовательной программы в соответствии с ФГОС СПО по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профессии </w:t>
      </w:r>
      <w:r w:rsidRPr="00482926">
        <w:rPr>
          <w:rFonts w:ascii="Times New Roman" w:hAnsi="Times New Roman" w:cs="Times New Roman"/>
          <w:iCs/>
          <w:sz w:val="24"/>
          <w:szCs w:val="24"/>
        </w:rPr>
        <w:t>35. 01. 27 Мастер сельскохозяйственного производства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(базовая подготовка)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74BBE" w:rsidRDefault="002821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основной профессиональной образовательной пр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граммы: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СГ.06 Социально-гуманитарный  цикл</w:t>
      </w:r>
    </w:p>
    <w:p w:rsidR="00774BBE" w:rsidRDefault="00774B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Цели и задачи УД.</w:t>
      </w:r>
    </w:p>
    <w:p w:rsidR="00774BBE" w:rsidRDefault="0028215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результате освоения УД обучающийся должен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знать: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904" w:firstLine="0"/>
        <w:rPr>
          <w:sz w:val="24"/>
        </w:rPr>
      </w:pPr>
      <w:r>
        <w:rPr>
          <w:sz w:val="24"/>
        </w:rPr>
        <w:t>экономические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процессы общественной жизни;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1247" w:firstLine="0"/>
        <w:rPr>
          <w:sz w:val="24"/>
        </w:rPr>
      </w:pPr>
      <w:r>
        <w:rPr>
          <w:sz w:val="24"/>
        </w:rPr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3"/>
          <w:sz w:val="24"/>
        </w:rPr>
        <w:t xml:space="preserve"> </w:t>
      </w:r>
      <w:r>
        <w:rPr>
          <w:sz w:val="24"/>
        </w:rPr>
        <w:t>и экономику семьи;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131" w:firstLine="0"/>
        <w:rPr>
          <w:sz w:val="24"/>
        </w:rPr>
      </w:pPr>
      <w:r>
        <w:rPr>
          <w:sz w:val="24"/>
        </w:rPr>
        <w:t>депозит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кредит.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инфляция, роль депозита в личном финансовом плане, понятия о кредите, его виды, основные</w:t>
      </w:r>
    </w:p>
    <w:p w:rsidR="00774BBE" w:rsidRDefault="00282151">
      <w:pPr>
        <w:pStyle w:val="TableParagraph"/>
        <w:ind w:left="108"/>
        <w:rPr>
          <w:sz w:val="24"/>
        </w:rPr>
      </w:pPr>
      <w:r>
        <w:rPr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кредита,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кредита</w:t>
      </w:r>
      <w:r>
        <w:rPr>
          <w:spacing w:val="-10"/>
          <w:sz w:val="24"/>
        </w:rPr>
        <w:t xml:space="preserve"> </w:t>
      </w:r>
      <w:r>
        <w:rPr>
          <w:sz w:val="24"/>
        </w:rPr>
        <w:t>в личном финансовом плане;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263" w:firstLine="0"/>
        <w:rPr>
          <w:sz w:val="24"/>
        </w:rPr>
      </w:pPr>
      <w:r>
        <w:rPr>
          <w:sz w:val="24"/>
        </w:rPr>
        <w:t>расчетно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кассовые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Хранение, обмен и перевод денег, различные виды</w:t>
      </w:r>
    </w:p>
    <w:p w:rsidR="00774BBE" w:rsidRDefault="00282151">
      <w:pPr>
        <w:pStyle w:val="TableParagraph"/>
        <w:ind w:left="108"/>
        <w:rPr>
          <w:sz w:val="24"/>
        </w:rPr>
      </w:pPr>
      <w:r>
        <w:rPr>
          <w:sz w:val="24"/>
        </w:rPr>
        <w:t>платежных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дистанционного банковского обслуживания;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181" w:firstLine="0"/>
        <w:jc w:val="both"/>
        <w:rPr>
          <w:sz w:val="24"/>
        </w:rPr>
      </w:pPr>
      <w:r>
        <w:rPr>
          <w:sz w:val="24"/>
        </w:rPr>
        <w:t>пенсионное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государственная пенсионная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личных пенсионных накоплений;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left="246" w:hanging="138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ценных </w:t>
      </w:r>
      <w:r>
        <w:rPr>
          <w:spacing w:val="-2"/>
          <w:sz w:val="24"/>
        </w:rPr>
        <w:t>бумаг;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left="246" w:hanging="138"/>
        <w:jc w:val="both"/>
        <w:rPr>
          <w:sz w:val="24"/>
        </w:rPr>
      </w:pP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денег;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left="246" w:hanging="13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2"/>
          <w:sz w:val="24"/>
        </w:rPr>
        <w:t xml:space="preserve"> системы;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left="246" w:hanging="138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left="246" w:hanging="138"/>
        <w:jc w:val="both"/>
        <w:rPr>
          <w:sz w:val="24"/>
        </w:rPr>
      </w:pPr>
      <w:r>
        <w:rPr>
          <w:sz w:val="24"/>
        </w:rPr>
        <w:t>страхование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виды;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188" w:firstLine="0"/>
        <w:jc w:val="both"/>
        <w:rPr>
          <w:sz w:val="24"/>
        </w:rPr>
      </w:pPr>
      <w:r>
        <w:rPr>
          <w:sz w:val="24"/>
        </w:rPr>
        <w:t>налоги</w:t>
      </w:r>
      <w:r>
        <w:rPr>
          <w:spacing w:val="-10"/>
          <w:sz w:val="24"/>
        </w:rPr>
        <w:t xml:space="preserve"> </w:t>
      </w:r>
      <w:r>
        <w:rPr>
          <w:sz w:val="24"/>
        </w:rPr>
        <w:t>(понятие,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налогов,</w:t>
      </w:r>
      <w:r>
        <w:rPr>
          <w:spacing w:val="-10"/>
          <w:sz w:val="24"/>
        </w:rPr>
        <w:t xml:space="preserve"> </w:t>
      </w:r>
      <w:r>
        <w:rPr>
          <w:sz w:val="24"/>
        </w:rPr>
        <w:t>налоговые вычеты, налоговая декларация);</w:t>
      </w:r>
    </w:p>
    <w:p w:rsidR="00774BBE" w:rsidRDefault="00282151">
      <w:pPr>
        <w:pStyle w:val="TableParagraph"/>
        <w:numPr>
          <w:ilvl w:val="0"/>
          <w:numId w:val="1"/>
        </w:numPr>
        <w:tabs>
          <w:tab w:val="left" w:pos="246"/>
        </w:tabs>
        <w:ind w:right="1067" w:firstLine="0"/>
        <w:rPr>
          <w:sz w:val="24"/>
        </w:rPr>
      </w:pPr>
      <w:r>
        <w:rPr>
          <w:sz w:val="24"/>
        </w:rPr>
        <w:t>правовые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 потребителей финансовых услуг;</w:t>
      </w:r>
    </w:p>
    <w:p w:rsidR="00774BBE" w:rsidRDefault="00282151">
      <w:pPr>
        <w:spacing w:after="0" w:line="240" w:lineRule="auto"/>
        <w:rPr>
          <w:sz w:val="24"/>
        </w:rPr>
      </w:pPr>
      <w:r>
        <w:rPr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финансовом рынке в отношении физических лиц.</w:t>
      </w:r>
    </w:p>
    <w:p w:rsidR="00774BBE" w:rsidRDefault="002821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УД обучающийся должен </w:t>
      </w: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0"/>
        </w:tabs>
        <w:ind w:left="107" w:right="203" w:firstLine="0"/>
        <w:rPr>
          <w:b/>
          <w:sz w:val="24"/>
        </w:rPr>
      </w:pPr>
      <w:r>
        <w:rPr>
          <w:spacing w:val="-4"/>
          <w:sz w:val="24"/>
        </w:rPr>
        <w:t xml:space="preserve">составлять личный финансовый план </w:t>
      </w:r>
      <w:r>
        <w:rPr>
          <w:sz w:val="24"/>
        </w:rPr>
        <w:t>и бюджет;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107" w:right="472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риски при заключении депозитного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pacing w:val="-2"/>
          <w:sz w:val="24"/>
        </w:rPr>
        <w:t>договора;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107" w:right="134" w:firstLine="0"/>
        <w:rPr>
          <w:sz w:val="24"/>
        </w:rPr>
      </w:pPr>
      <w:r>
        <w:rPr>
          <w:sz w:val="24"/>
        </w:rPr>
        <w:t>анализировать финансовые риски при</w:t>
      </w:r>
      <w:r>
        <w:rPr>
          <w:spacing w:val="-1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245" w:hanging="138"/>
        <w:rPr>
          <w:sz w:val="24"/>
        </w:rPr>
      </w:pPr>
      <w:r>
        <w:rPr>
          <w:sz w:val="24"/>
        </w:rPr>
        <w:t>заключать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банковском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z w:val="24"/>
        </w:rPr>
        <w:t>обслуживании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банковской </w:t>
      </w:r>
      <w:r>
        <w:rPr>
          <w:spacing w:val="-2"/>
          <w:sz w:val="24"/>
        </w:rPr>
        <w:t>карты;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107" w:right="202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навыки поведения, необходимые для защиты прав потреб</w:t>
      </w:r>
      <w:r>
        <w:rPr>
          <w:sz w:val="24"/>
        </w:rPr>
        <w:t>и</w:t>
      </w:r>
      <w:r>
        <w:rPr>
          <w:sz w:val="24"/>
        </w:rPr>
        <w:t>теля страховых услуг;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21"/>
        </w:tabs>
        <w:ind w:left="221" w:hanging="114"/>
        <w:jc w:val="both"/>
        <w:rPr>
          <w:sz w:val="20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z w:val="24"/>
        </w:rPr>
        <w:t>способах</w:t>
      </w:r>
      <w:r>
        <w:rPr>
          <w:spacing w:val="-15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денежных средств, предоставляемую</w:t>
      </w:r>
    </w:p>
    <w:p w:rsidR="00774BBE" w:rsidRDefault="00282151">
      <w:pPr>
        <w:pStyle w:val="TableParagraph"/>
        <w:ind w:left="107" w:right="762"/>
        <w:rPr>
          <w:sz w:val="24"/>
        </w:rPr>
      </w:pPr>
      <w:r>
        <w:rPr>
          <w:sz w:val="24"/>
        </w:rPr>
        <w:t>различными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информационными источниками и структурами финансового рынка;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245" w:hanging="138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z w:val="24"/>
        </w:rPr>
        <w:t>доступные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инструменты, используемых для формирования пенсионных нако</w:t>
      </w:r>
      <w:r>
        <w:rPr>
          <w:sz w:val="24"/>
        </w:rPr>
        <w:t>п</w:t>
      </w:r>
      <w:r>
        <w:rPr>
          <w:sz w:val="24"/>
        </w:rPr>
        <w:t>лений;</w:t>
      </w:r>
    </w:p>
    <w:p w:rsidR="00774BBE" w:rsidRDefault="00282151">
      <w:pPr>
        <w:pStyle w:val="TableParagraph"/>
        <w:numPr>
          <w:ilvl w:val="0"/>
          <w:numId w:val="2"/>
        </w:numPr>
        <w:tabs>
          <w:tab w:val="left" w:pos="245"/>
        </w:tabs>
        <w:ind w:left="245" w:hanging="138"/>
        <w:rPr>
          <w:sz w:val="24"/>
        </w:rPr>
      </w:pP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применять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pacing w:val="-2"/>
          <w:sz w:val="24"/>
        </w:rPr>
        <w:t>сформированные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практические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навыки </w:t>
      </w:r>
      <w:r>
        <w:rPr>
          <w:sz w:val="24"/>
        </w:rPr>
        <w:t>получения социальных и</w:t>
      </w:r>
    </w:p>
    <w:p w:rsidR="00774BBE" w:rsidRDefault="00282151">
      <w:pPr>
        <w:pStyle w:val="TableParagraph"/>
        <w:ind w:left="107"/>
        <w:rPr>
          <w:sz w:val="24"/>
        </w:rPr>
      </w:pPr>
      <w:r>
        <w:rPr>
          <w:spacing w:val="-2"/>
          <w:sz w:val="24"/>
        </w:rPr>
        <w:t>имущественных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налоговых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вычетов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 </w:t>
      </w:r>
      <w:r>
        <w:rPr>
          <w:sz w:val="24"/>
        </w:rPr>
        <w:t>налогу на доходы физических лиц, заполнять налог</w:t>
      </w:r>
      <w:r>
        <w:rPr>
          <w:sz w:val="24"/>
        </w:rPr>
        <w:t>о</w:t>
      </w:r>
      <w:r>
        <w:rPr>
          <w:sz w:val="24"/>
        </w:rPr>
        <w:t>вую декларацию;</w:t>
      </w:r>
    </w:p>
    <w:p w:rsidR="00774BBE" w:rsidRDefault="00282151">
      <w:pPr>
        <w:spacing w:after="0" w:line="240" w:lineRule="auto"/>
        <w:rPr>
          <w:rFonts w:ascii="Times New Roman" w:hAnsi="Times New Roman" w:cs="Times New Roman"/>
          <w:spacing w:val="-2"/>
          <w:sz w:val="24"/>
        </w:rPr>
      </w:pPr>
      <w:r>
        <w:rPr>
          <w:sz w:val="24"/>
        </w:rPr>
        <w:t>-</w:t>
      </w:r>
      <w:r>
        <w:rPr>
          <w:rFonts w:ascii="Times New Roman" w:hAnsi="Times New Roman" w:cs="Times New Roman"/>
          <w:sz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бизнес-</w:t>
      </w:r>
      <w:r>
        <w:rPr>
          <w:rFonts w:ascii="Times New Roman" w:hAnsi="Times New Roman" w:cs="Times New Roman"/>
          <w:spacing w:val="-2"/>
          <w:sz w:val="24"/>
        </w:rPr>
        <w:t>план.</w:t>
      </w:r>
    </w:p>
    <w:p w:rsidR="00774BBE" w:rsidRDefault="002821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обучения (ПК, ОК, ЛР )</w:t>
      </w:r>
    </w:p>
    <w:p w:rsidR="00774BBE" w:rsidRDefault="00282151" w:rsidP="00476294">
      <w:pPr>
        <w:widowControl w:val="0"/>
        <w:tabs>
          <w:tab w:val="left" w:pos="1301"/>
          <w:tab w:val="left" w:pos="1930"/>
          <w:tab w:val="left" w:pos="3336"/>
          <w:tab w:val="left" w:pos="4335"/>
          <w:tab w:val="left" w:pos="4848"/>
          <w:tab w:val="left" w:pos="6010"/>
          <w:tab w:val="left" w:pos="7191"/>
          <w:tab w:val="left" w:pos="8343"/>
        </w:tabs>
        <w:spacing w:after="0" w:line="240" w:lineRule="auto"/>
        <w:ind w:left="1" w:right="-47"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774BBE" w:rsidRDefault="00282151" w:rsidP="00476294">
      <w:pPr>
        <w:widowControl w:val="0"/>
        <w:spacing w:after="0" w:line="240" w:lineRule="auto"/>
        <w:ind w:right="-52"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774BBE" w:rsidRDefault="00282151" w:rsidP="00476294">
      <w:pPr>
        <w:widowControl w:val="0"/>
        <w:spacing w:after="0" w:line="240" w:lineRule="auto"/>
        <w:ind w:right="-52"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774BBE" w:rsidRDefault="00282151" w:rsidP="00476294">
      <w:pPr>
        <w:widowControl w:val="0"/>
        <w:tabs>
          <w:tab w:val="left" w:pos="1517"/>
          <w:tab w:val="left" w:pos="3562"/>
          <w:tab w:val="left" w:pos="5132"/>
          <w:tab w:val="left" w:pos="6480"/>
          <w:tab w:val="left" w:pos="8122"/>
        </w:tabs>
        <w:spacing w:after="0" w:line="240" w:lineRule="auto"/>
        <w:ind w:right="-54"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ПК 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4BBE" w:rsidRDefault="00282151" w:rsidP="00476294">
      <w:pPr>
        <w:widowControl w:val="0"/>
        <w:spacing w:after="0" w:line="240" w:lineRule="auto"/>
        <w:ind w:left="70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ПК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5.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2.1. Выполнять основную обработку и предпосевную подготовку почвы с заданными агротехническими требованиями.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2.2. Вносить удобрения с заданными агротехническими требованиями.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2.3. Выполнять механизированные работы по посеву, посадке и уходу за сельскох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зяйственными культурами.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2.4. Выполнять уборочные работы с заданными агротехническими требованиями.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2.5. Выполнять погрузочно-разгрузочные, транспортные и стационарные работы на тракторах.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2.6. Выполнять мелиоративные работы.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2.7. Выполнять механизированные работы по разгрузке и раздаче кормов животным, уборке навоза и отходов животноводства.</w:t>
      </w:r>
    </w:p>
    <w:p w:rsidR="00476294" w:rsidRPr="00476294" w:rsidRDefault="00476294" w:rsidP="004762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2.8. Выполнять техническое обслуживание при использовании и при хранении тра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торов, комбайнов, сельскохозяйственных машин и оборудования, заправлять тракторы и с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7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моходных сельскохозяйственные машины горюче-смазочными материалами.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1. Выбирать способы решения задач профессиональной деятельности применительно к различным контекстам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774BBE" w:rsidRDefault="00282151">
      <w:pPr>
        <w:widowControl w:val="0"/>
        <w:spacing w:before="15" w:line="237" w:lineRule="auto"/>
        <w:ind w:right="5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лич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ях.</w:t>
      </w:r>
    </w:p>
    <w:p w:rsidR="00774BBE" w:rsidRDefault="00282151">
      <w:pPr>
        <w:widowControl w:val="0"/>
        <w:tabs>
          <w:tab w:val="left" w:pos="1229"/>
        </w:tabs>
        <w:spacing w:before="14" w:line="242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774BBE" w:rsidRDefault="00282151">
      <w:pPr>
        <w:widowControl w:val="0"/>
        <w:spacing w:line="237" w:lineRule="auto"/>
        <w:ind w:right="7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7629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</w:p>
    <w:p w:rsidR="00774BBE" w:rsidRDefault="002821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ан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</w:p>
    <w:p w:rsidR="00774BBE" w:rsidRDefault="00282151">
      <w:pPr>
        <w:widowControl w:val="0"/>
        <w:spacing w:before="16" w:line="237" w:lineRule="auto"/>
        <w:ind w:right="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 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ы бер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ычай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:rsidR="00774BBE" w:rsidRDefault="0028215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774BBE" w:rsidRDefault="00282151">
      <w:pPr>
        <w:widowControl w:val="0"/>
        <w:spacing w:before="10" w:line="237" w:lineRule="auto"/>
        <w:ind w:right="-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</w:t>
      </w:r>
      <w:r w:rsidR="0047629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9. 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 яз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х.</w:t>
      </w:r>
    </w:p>
    <w:p w:rsidR="00774BBE" w:rsidRDefault="00774BBE">
      <w:pPr>
        <w:widowControl w:val="0"/>
        <w:spacing w:before="10" w:line="237" w:lineRule="auto"/>
        <w:ind w:right="-58"/>
        <w:rPr>
          <w:rFonts w:ascii="Times New Roman" w:hAnsi="Times New Roman" w:cs="Times New Roman"/>
          <w:color w:val="000000"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bookmarkStart w:id="0" w:name="_Hlk88223670"/>
      <w:r>
        <w:rPr>
          <w:rFonts w:ascii="Times New Roman" w:hAnsi="Times New Roman" w:cs="Times New Roman"/>
          <w:bCs/>
          <w:sz w:val="24"/>
          <w:szCs w:val="24"/>
        </w:rPr>
        <w:lastRenderedPageBreak/>
        <w:t>ЛР 13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Демонстрирующий готовность и способность вести диалог с другими людьми, дост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гать в нем взаимопонимания, находить общие цели и сотрудничать для их достижения в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фессиональной деятельности.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14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Проявляющий сознательное отношение к непрерывному образованию как условию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пешной профессиональной и общественной деятельности.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15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Проявляющий гражданское отношение к профессиональной деятельности как к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можности личного участия в решении общественных, государственных, общенациональных проблем.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лексивно-оценочной и практической деятельности в жизненных ситуациях и профессионал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деятельности.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17 Проявляющий ценностное отношение к культуре и искусству, к культуре речи и кул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туре поведения, к красоте и гармонии.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18 Демонстрирующий готовность планировать и реализовывать собственное професси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нальное и личностное развитие.</w:t>
      </w: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19 Проявляющий способность анализировать производственную ситуацию, быстро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нимать решения.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20 Выбирающий способы решения задач профессиональной деятельности, применительно к различным контекстам.</w:t>
      </w:r>
    </w:p>
    <w:bookmarkEnd w:id="0"/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СТРУКТУРА И СОДЕРЖАНИЕ УЧЕБНОЙ ДИСЦИПЛИНЫ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Объем учебной дисциплины и виды учебной работы</w:t>
      </w:r>
    </w:p>
    <w:tbl>
      <w:tblPr>
        <w:tblW w:w="100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46"/>
        <w:gridCol w:w="3504"/>
      </w:tblGrid>
      <w:tr w:rsidR="00774BBE">
        <w:trPr>
          <w:trHeight w:val="646"/>
        </w:trPr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774BBE" w:rsidRDefault="00282151" w:rsidP="004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774BBE" w:rsidRDefault="00282151" w:rsidP="004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:rsidR="00774BBE" w:rsidRDefault="00774BBE" w:rsidP="004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504" w:type="dxa"/>
          </w:tcPr>
          <w:p w:rsidR="00774BBE" w:rsidRDefault="00282151" w:rsidP="004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504" w:type="dxa"/>
          </w:tcPr>
          <w:p w:rsidR="00774BBE" w:rsidRDefault="00774BBE" w:rsidP="004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504" w:type="dxa"/>
          </w:tcPr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3504" w:type="dxa"/>
          </w:tcPr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04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74BBE">
        <w:trPr>
          <w:trHeight w:val="447"/>
        </w:trPr>
        <w:tc>
          <w:tcPr>
            <w:tcW w:w="654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504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</w:tc>
      </w:tr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  <w:sectPr w:rsidR="00774BBE">
          <w:pgSz w:w="11906" w:h="16838"/>
          <w:pgMar w:top="357" w:right="924" w:bottom="539" w:left="1259" w:header="720" w:footer="720" w:gutter="0"/>
          <w:cols w:space="60"/>
          <w:docGrid w:linePitch="299"/>
        </w:sect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2.2. Тематический план и содержание УД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финансовой грамотности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4374"/>
        <w:gridCol w:w="6095"/>
        <w:gridCol w:w="1134"/>
        <w:gridCol w:w="2948"/>
      </w:tblGrid>
      <w:tr w:rsidR="00774BBE">
        <w:trPr>
          <w:cantSplit/>
          <w:trHeight w:val="1134"/>
        </w:trPr>
        <w:tc>
          <w:tcPr>
            <w:tcW w:w="1080" w:type="dxa"/>
          </w:tcPr>
          <w:p w:rsidR="00774BBE" w:rsidRDefault="0028215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4374" w:type="dxa"/>
          </w:tcPr>
          <w:p w:rsidR="00774BBE" w:rsidRDefault="0028215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95" w:type="dxa"/>
          </w:tcPr>
          <w:p w:rsidR="00774BBE" w:rsidRDefault="0028215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боты, самостоятельная работа обучающихся</w:t>
            </w:r>
          </w:p>
        </w:tc>
        <w:tc>
          <w:tcPr>
            <w:tcW w:w="1134" w:type="dxa"/>
            <w:textDirection w:val="btLr"/>
          </w:tcPr>
          <w:p w:rsidR="00774BBE" w:rsidRDefault="0028215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948" w:type="dxa"/>
          </w:tcPr>
          <w:p w:rsidR="00774BBE" w:rsidRDefault="00282151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 и личностных результ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тов, формированию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торых способствует эл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мент программы</w:t>
            </w:r>
          </w:p>
        </w:tc>
      </w:tr>
      <w:tr w:rsidR="00774BBE">
        <w:tc>
          <w:tcPr>
            <w:tcW w:w="1080" w:type="dxa"/>
          </w:tcPr>
          <w:p w:rsidR="00774BBE" w:rsidRDefault="0028215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74" w:type="dxa"/>
          </w:tcPr>
          <w:p w:rsidR="00774BBE" w:rsidRDefault="0028215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74BBE" w:rsidRDefault="0028215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774BBE" w:rsidRDefault="0028215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:rsidR="00774BBE" w:rsidRDefault="0028215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</w:tr>
      <w:tr w:rsidR="00774BBE">
        <w:tc>
          <w:tcPr>
            <w:tcW w:w="15631" w:type="dxa"/>
            <w:gridSpan w:val="5"/>
          </w:tcPr>
          <w:tbl>
            <w:tblPr>
              <w:tblW w:w="15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93"/>
              <w:gridCol w:w="3873"/>
              <w:gridCol w:w="6541"/>
              <w:gridCol w:w="1114"/>
              <w:gridCol w:w="20"/>
              <w:gridCol w:w="2980"/>
            </w:tblGrid>
            <w:tr w:rsidR="00774BBE">
              <w:tc>
                <w:tcPr>
                  <w:tcW w:w="12541" w:type="dxa"/>
                  <w:gridSpan w:val="5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0" w:type="dxa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Личное финансовое 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>планирование</w:t>
                  </w:r>
                  <w:r w:rsidR="00482926">
                    <w:rPr>
                      <w:rFonts w:ascii="Times New Roman" w:hAnsi="Times New Roman" w:cs="Times New Roman"/>
                      <w:spacing w:val="-4"/>
                      <w:sz w:val="24"/>
                    </w:rPr>
                    <w:t>.</w:t>
                  </w:r>
                  <w:bookmarkStart w:id="1" w:name="_GoBack"/>
                  <w:bookmarkEnd w:id="1"/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pStyle w:val="TableParagraph"/>
                    <w:tabs>
                      <w:tab w:val="left" w:pos="651"/>
                      <w:tab w:val="left" w:pos="2292"/>
                      <w:tab w:val="left" w:pos="4262"/>
                      <w:tab w:val="left" w:pos="5440"/>
                      <w:tab w:val="left" w:pos="5929"/>
                    </w:tabs>
                    <w:ind w:right="2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Личное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финансовое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планирование.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Человеческий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капитал. </w:t>
                  </w:r>
                  <w:r>
                    <w:rPr>
                      <w:sz w:val="24"/>
                    </w:rPr>
                    <w:t>Способы принятия решений в условиях ограниченности 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сурсов. Личный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финансовый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план: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финансовые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цели,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стр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z w:val="24"/>
                    </w:rPr>
                    <w:t>тегия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способы </w:t>
                  </w:r>
                  <w:r>
                    <w:rPr>
                      <w:spacing w:val="-5"/>
                      <w:sz w:val="24"/>
                    </w:rPr>
                    <w:t>их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достижения.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Экономические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явления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 xml:space="preserve">процессы </w:t>
                  </w:r>
                  <w:r>
                    <w:rPr>
                      <w:sz w:val="24"/>
                    </w:rPr>
                    <w:t>общественной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жизни.</w:t>
                  </w:r>
                </w:p>
              </w:tc>
              <w:tc>
                <w:tcPr>
                  <w:tcW w:w="1134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vMerge w:val="restart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6294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.;</w:t>
                  </w:r>
                </w:p>
                <w:p w:rsidR="00476294" w:rsidRDefault="00476294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2.1- ПК 2.7.</w:t>
                  </w:r>
                  <w:r w:rsidR="00282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ПР1 Домашняя бухгалтерия. 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Домашняя бухгалтерия. Личный бюджет. Структура, спос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бы составления и планирования личного бюджета. Структ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ра семейного бюджета и экономика семьи.</w:t>
                  </w:r>
                </w:p>
              </w:tc>
              <w:tc>
                <w:tcPr>
                  <w:tcW w:w="1134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vMerge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4BBE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Банк и банковские депозиты.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6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Основные элементы банковской системы. Влияние инфл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ции на стоимость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активов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Порядок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сбора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анализа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инфо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мации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банке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банковских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продуктах.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Заключение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догов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ра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банком.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Управление рисками по депозиту. Накопления и инфляция, роль депозита в личном финансовом плане. 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нятие инвестиция, способы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инвестирования,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доступные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зическим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лицам.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Сроки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</w:rPr>
                    <w:t xml:space="preserve">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доходность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 xml:space="preserve"> инвестиций.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3: ЛР14, ЛР 16, </w:t>
                  </w:r>
                </w:p>
              </w:tc>
            </w:tr>
            <w:tr w:rsidR="00774BBE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</w:t>
                  </w:r>
                  <w:r w:rsidR="0047629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 w:rsidR="00476294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Виды финансовых проду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то</w:t>
                  </w:r>
                  <w:r w:rsidR="00476294"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  <w:p w:rsidR="00774BBE" w:rsidRDefault="00774BBE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Виды финансовых продуктов для различных финансовых целей. Анализ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финансовых продуктов в зависимости от 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ходности, ликвидности и риска. Управление инвестицио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ными рисками. Диверсификация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активов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как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способ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сниж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ния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рисков.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Фондовый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рынок</w:t>
                  </w:r>
                  <w:r>
                    <w:rPr>
                      <w:rFonts w:ascii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и его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инструменты.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Инвест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ционный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портфель.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Виды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ценных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бумаг.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Место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инв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стиций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личном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финансовом</w:t>
                  </w:r>
                  <w:r>
                    <w:rPr>
                      <w:rFonts w:ascii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плане.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:rsidR="00476294" w:rsidRDefault="00476294" w:rsidP="00476294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76294" w:rsidRDefault="00476294" w:rsidP="00476294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476294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3: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ЛР14, ЛР 16, ЛР18</w:t>
                  </w:r>
                </w:p>
              </w:tc>
            </w:tr>
            <w:tr w:rsidR="00774BBE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ind w:right="2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ПР3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Анализ финансовых рисков. Анализ информации о способах</w:t>
                  </w:r>
                  <w:r>
                    <w:rPr>
                      <w:rFonts w:ascii="Times New Roman" w:eastAsia="Times New Roman" w:hAnsi="Times New Roman" w:cs="Times New Roman"/>
                      <w:spacing w:val="66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инвестирования</w:t>
                  </w:r>
                  <w:r>
                    <w:rPr>
                      <w:rFonts w:ascii="Times New Roman" w:eastAsia="Times New Roman" w:hAnsi="Times New Roman" w:cs="Times New Roman"/>
                      <w:spacing w:val="67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денежных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средств.</w:t>
                  </w:r>
                </w:p>
                <w:p w:rsidR="00774BBE" w:rsidRDefault="00774BBE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Анализ финансовых рисков при заключении депозитного договора. Анализ информации о способах</w:t>
                  </w:r>
                  <w:r>
                    <w:rPr>
                      <w:rFonts w:ascii="Times New Roman" w:eastAsia="Times New Roman" w:hAnsi="Times New Roman" w:cs="Times New Roman"/>
                      <w:spacing w:val="66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инвестирования</w:t>
                  </w:r>
                  <w:r>
                    <w:rPr>
                      <w:rFonts w:ascii="Times New Roman" w:eastAsia="Times New Roman" w:hAnsi="Times New Roman" w:cs="Times New Roman"/>
                      <w:spacing w:val="67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денежных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средств,</w:t>
                  </w:r>
                  <w:r>
                    <w:rPr>
                      <w:rFonts w:ascii="Times New Roman" w:eastAsia="Times New Roman" w:hAnsi="Times New Roman" w:cs="Times New Roman"/>
                      <w:spacing w:val="67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предоставляемой</w:t>
                  </w:r>
                </w:p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lastRenderedPageBreak/>
                    <w:t xml:space="preserve">различными информационными источниками и структурами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финансового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:rsidR="00476294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ЛР14, ЛР 16, ЛР18</w:t>
                  </w:r>
                </w:p>
              </w:tc>
            </w:tr>
            <w:tr w:rsidR="00774BBE">
              <w:trPr>
                <w:trHeight w:val="522"/>
              </w:trPr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Кредит.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tabs>
                      <w:tab w:val="left" w:pos="1139"/>
                      <w:tab w:val="left" w:pos="2382"/>
                      <w:tab w:val="left" w:pos="3195"/>
                      <w:tab w:val="left" w:pos="4652"/>
                      <w:tab w:val="left" w:pos="5921"/>
                    </w:tabs>
                    <w:autoSpaceDE w:val="0"/>
                    <w:autoSpaceDN w:val="0"/>
                    <w:spacing w:after="0" w:line="240" w:lineRule="auto"/>
                    <w:ind w:left="40" w:right="2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Кредиты,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виды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банковских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кредитов,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основные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характер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стики</w:t>
                  </w:r>
                  <w:r>
                    <w:rPr>
                      <w:rFonts w:ascii="Times New Roman" w:eastAsia="Times New Roman" w:hAnsi="Times New Roman" w:cs="Times New Roman"/>
                      <w:spacing w:val="66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кредита,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роль</w:t>
                  </w:r>
                  <w:r>
                    <w:rPr>
                      <w:rFonts w:ascii="Times New Roman" w:eastAsia="Times New Roman" w:hAnsi="Times New Roman" w:cs="Times New Roman"/>
                      <w:spacing w:val="69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кредита</w:t>
                  </w:r>
                  <w:r>
                    <w:rPr>
                      <w:rFonts w:ascii="Times New Roman" w:eastAsia="Times New Roman" w:hAnsi="Times New Roman" w:cs="Times New Roman"/>
                      <w:spacing w:val="67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личном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финансовом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плане.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Принципы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кредитования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(платность,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срочность,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возвратность). Составные</w:t>
                  </w:r>
                  <w:r>
                    <w:rPr>
                      <w:rFonts w:ascii="Times New Roman" w:eastAsia="Times New Roman" w:hAnsi="Times New Roman" w:cs="Times New Roman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части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кредита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или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из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чего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склад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вается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плата</w:t>
                  </w:r>
                  <w:r>
                    <w:rPr>
                      <w:rFonts w:ascii="Times New Roman" w:eastAsia="Times New Roman" w:hAnsi="Times New Roman" w:cs="Times New Roman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</w:t>
                  </w:r>
                  <w:r>
                    <w:rPr>
                      <w:rFonts w:ascii="Times New Roman" w:eastAsia="Times New Roman" w:hAnsi="Times New Roman" w:cs="Times New Roman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кредит.</w:t>
                  </w:r>
                </w:p>
                <w:p w:rsidR="00774BBE" w:rsidRDefault="00282151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Порядок</w:t>
                  </w:r>
                  <w:r>
                    <w:rPr>
                      <w:rFonts w:ascii="Times New Roman" w:hAnsi="Times New Roman" w:cs="Times New Roman"/>
                      <w:spacing w:val="-5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сбора</w:t>
                  </w:r>
                  <w:r>
                    <w:rPr>
                      <w:rFonts w:ascii="Times New Roman" w:hAnsi="Times New Roman" w:cs="Times New Roman"/>
                      <w:spacing w:val="-7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pacing w:val="-5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анализа</w:t>
                  </w:r>
                  <w:r>
                    <w:rPr>
                      <w:rFonts w:ascii="Times New Roman" w:hAnsi="Times New Roman" w:cs="Times New Roman"/>
                      <w:spacing w:val="-7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информации</w:t>
                  </w:r>
                  <w:r>
                    <w:rPr>
                      <w:rFonts w:ascii="Times New Roman" w:hAnsi="Times New Roman" w:cs="Times New Roman"/>
                      <w:spacing w:val="-5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о</w:t>
                  </w: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кредитных</w:t>
                  </w:r>
                  <w:r>
                    <w:rPr>
                      <w:rFonts w:ascii="Times New Roman" w:hAnsi="Times New Roman" w:cs="Times New Roman"/>
                      <w:spacing w:val="-3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2"/>
                    </w:rPr>
                    <w:t>продуктах.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76294" w:rsidRDefault="00476294" w:rsidP="00476294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76294" w:rsidRDefault="00476294" w:rsidP="00476294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2.7.; </w:t>
                  </w:r>
                </w:p>
                <w:p w:rsidR="00476294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76294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6;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ПР4 Анализ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кредитного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договора. Анализ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финансовых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рисков.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</w:p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Анализ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кредитного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договора.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Кредитная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история.</w:t>
                  </w:r>
                  <w:r>
                    <w:rPr>
                      <w:rFonts w:ascii="Times New Roman" w:eastAsia="Times New Roman" w:hAnsi="Times New Roman" w:cs="Times New Roman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Колле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торские агентства,</w:t>
                  </w:r>
                  <w:r>
                    <w:rPr>
                      <w:rFonts w:ascii="Times New Roman" w:eastAsia="Times New Roman" w:hAnsi="Times New Roman" w:cs="Times New Roman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их</w:t>
                  </w:r>
                  <w:r>
                    <w:rPr>
                      <w:rFonts w:ascii="Times New Roman" w:eastAsia="Times New Roman" w:hAnsi="Times New Roman" w:cs="Times New Roman"/>
                      <w:spacing w:val="7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права</w:t>
                  </w:r>
                  <w:r>
                    <w:rPr>
                      <w:rFonts w:ascii="Times New Roman" w:eastAsia="Times New Roman" w:hAnsi="Times New Roman" w:cs="Times New Roman"/>
                      <w:spacing w:val="7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7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обязанности.</w:t>
                  </w:r>
                  <w:r>
                    <w:rPr>
                      <w:rFonts w:ascii="Times New Roman" w:eastAsia="Times New Roman" w:hAnsi="Times New Roman" w:cs="Times New Roman"/>
                      <w:spacing w:val="7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Кредит</w:t>
                  </w:r>
                  <w:r>
                    <w:rPr>
                      <w:rFonts w:ascii="Times New Roman" w:eastAsia="Times New Roman" w:hAnsi="Times New Roman" w:cs="Times New Roman"/>
                      <w:spacing w:val="7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как</w:t>
                  </w:r>
                  <w:r>
                    <w:rPr>
                      <w:rFonts w:ascii="Times New Roman" w:eastAsia="Times New Roman" w:hAnsi="Times New Roman" w:cs="Times New Roman"/>
                      <w:spacing w:val="7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часть</w:t>
                  </w:r>
                  <w:r>
                    <w:rPr>
                      <w:rFonts w:ascii="Times New Roman" w:eastAsia="Times New Roman" w:hAnsi="Times New Roman" w:cs="Times New Roman"/>
                      <w:spacing w:val="7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личного финансового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плана.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Типичные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ошибки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использовании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кредита.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Анализ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финансовых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рисков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при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заключении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кредитного договора. Расчет общей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стоимости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покупки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приобретении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её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кредит.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487B1B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6;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3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Расчетно-кассовые операции. </w:t>
                  </w:r>
                </w:p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3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Расчетно-кассовые операции. Хранение, обмен и перевод денег – банковские операции для физических лиц. Виды платежных средств.</w:t>
                  </w:r>
                  <w:r>
                    <w:rPr>
                      <w:rFonts w:ascii="Times New Roman" w:eastAsia="Times New Roman" w:hAnsi="Times New Roman" w:cs="Times New Roman"/>
                      <w:spacing w:val="57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Сферы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применения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различных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форм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денег.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Чеки,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дебетовые карты, кредитные карты, электронные деньги – инструменты денежного рынка.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6;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67" w:lineRule="exact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Защита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мошеннических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дейс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вий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финансовом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рынке.</w:t>
                  </w:r>
                </w:p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67" w:lineRule="exact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Защита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мошеннических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действий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финансовом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рынке.</w:t>
                  </w:r>
                </w:p>
                <w:p w:rsidR="00774BBE" w:rsidRDefault="00282151">
                  <w:pPr>
                    <w:widowControl w:val="0"/>
                    <w:tabs>
                      <w:tab w:val="left" w:pos="2088"/>
                      <w:tab w:val="left" w:pos="3734"/>
                      <w:tab w:val="left" w:pos="5588"/>
                      <w:tab w:val="left" w:pos="6084"/>
                    </w:tabs>
                    <w:autoSpaceDE w:val="0"/>
                    <w:autoSpaceDN w:val="0"/>
                    <w:spacing w:after="0" w:line="240" w:lineRule="auto"/>
                    <w:ind w:left="40" w:right="25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Правила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безопасности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пользовании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банкоматом.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Формы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дистанционного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банковского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обслуживания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прав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безопасного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поведения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пользовании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интернет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ба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кингом.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487B1B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6;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Основные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признаки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 виды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нансовых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пирамид.</w:t>
                  </w:r>
                </w:p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Основные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признаки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 виды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финансовых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пирамид,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правила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личной финансовой</w:t>
                  </w:r>
                  <w:r>
                    <w:rPr>
                      <w:rFonts w:ascii="Times New Roman" w:eastAsia="Times New Roman" w:hAnsi="Times New Roman" w:cs="Times New Roman"/>
                      <w:spacing w:val="72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безопасности,</w:t>
                  </w:r>
                  <w:r>
                    <w:rPr>
                      <w:rFonts w:ascii="Times New Roman" w:eastAsia="Times New Roman" w:hAnsi="Times New Roman" w:cs="Times New Roman"/>
                      <w:spacing w:val="73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виды</w:t>
                  </w:r>
                  <w:r>
                    <w:rPr>
                      <w:rFonts w:ascii="Times New Roman" w:eastAsia="Times New Roman" w:hAnsi="Times New Roman" w:cs="Times New Roman"/>
                      <w:spacing w:val="74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финансового</w:t>
                  </w:r>
                  <w:r>
                    <w:rPr>
                      <w:rFonts w:ascii="Times New Roman" w:eastAsia="Times New Roman" w:hAnsi="Times New Roman" w:cs="Times New Roman"/>
                      <w:spacing w:val="74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мошенничества.</w:t>
                  </w:r>
                </w:p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Финансовые мошенничества.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 w:right="25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Мошенничества</w:t>
                  </w:r>
                  <w:r>
                    <w:rPr>
                      <w:rFonts w:ascii="Times New Roman" w:eastAsia="Times New Roman" w:hAnsi="Times New Roman" w:cs="Times New Roman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банковскими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картами.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Махинации</w:t>
                  </w:r>
                  <w:r>
                    <w:rPr>
                      <w:rFonts w:ascii="Times New Roman" w:eastAsia="Times New Roman" w:hAnsi="Times New Roman" w:cs="Times New Roman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кр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дитами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Мошенничества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инвестиционными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инструмент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ми.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Финансовые пирамиды Правовые нормы для защиты прав потребителей финансовых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услуг.</w:t>
                  </w:r>
                  <w:r>
                    <w:rPr>
                      <w:rFonts w:ascii="Times New Roman" w:eastAsia="Times New Roman" w:hAnsi="Times New Roman" w:cs="Times New Roman"/>
                      <w:spacing w:val="79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Признаки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моше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ничества</w:t>
                  </w:r>
                  <w:r>
                    <w:rPr>
                      <w:rFonts w:ascii="Times New Roman" w:eastAsia="Times New Roman" w:hAnsi="Times New Roman" w:cs="Times New Roman"/>
                      <w:spacing w:val="79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финансовом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рынке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отношении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физических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лиц.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Страхование</w:t>
                  </w:r>
                  <w:r w:rsidR="00487B1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.</w:t>
                  </w:r>
                </w:p>
              </w:tc>
              <w:tc>
                <w:tcPr>
                  <w:tcW w:w="6541" w:type="dxa"/>
                </w:tcPr>
                <w:p w:rsidR="00774BBE" w:rsidRDefault="00282151" w:rsidP="00487B1B">
                  <w:pPr>
                    <w:tabs>
                      <w:tab w:val="left" w:pos="1422"/>
                      <w:tab w:val="left" w:pos="2760"/>
                      <w:tab w:val="left" w:pos="3717"/>
                      <w:tab w:val="left" w:pos="4338"/>
                      <w:tab w:val="left" w:pos="5815"/>
                      <w:tab w:val="left" w:pos="5942"/>
                      <w:tab w:val="left" w:pos="6520"/>
                    </w:tabs>
                    <w:ind w:right="29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Страхование.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Страховые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услуги,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страховые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риски,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участники договора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страхования.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Договор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страхования.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Виды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страхования</w:t>
                  </w:r>
                  <w:r>
                    <w:rPr>
                      <w:rFonts w:ascii="Times New Roman" w:eastAsia="Times New Roman" w:hAnsi="Times New Roman" w:cs="Times New Roman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России. Страховые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компании,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услуги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для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физических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>лиц.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Как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использовать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страхование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повседневной</w:t>
                  </w:r>
                  <w:r>
                    <w:rPr>
                      <w:rFonts w:ascii="Times New Roman" w:eastAsia="Times New Roman" w:hAnsi="Times New Roman" w:cs="Times New Roman"/>
                      <w:spacing w:val="3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жизни?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Действия</w:t>
                  </w:r>
                  <w:r w:rsidR="00487B1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страховщика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наступлении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страхового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случая.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Расчет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страхового</w:t>
                  </w:r>
                  <w:r>
                    <w:rPr>
                      <w:rFonts w:ascii="Times New Roman" w:eastAsia="Times New Roman" w:hAnsi="Times New Roman" w:cs="Times New Roman"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взноса</w:t>
                  </w:r>
                  <w:r>
                    <w:rPr>
                      <w:rFonts w:ascii="Times New Roman" w:eastAsia="Times New Roman" w:hAnsi="Times New Roman" w:cs="Times New Roman"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6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зависимости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размера</w:t>
                  </w:r>
                  <w:r>
                    <w:rPr>
                      <w:rFonts w:ascii="Times New Roman" w:eastAsia="Times New Roman" w:hAnsi="Times New Roman" w:cs="Times New Roman"/>
                      <w:spacing w:val="69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страховой</w:t>
                  </w:r>
                </w:p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суммы,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тарифа,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срока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страхования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других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факторов.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Пенсии</w:t>
                  </w:r>
                  <w:r w:rsidR="00487B1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tabs>
                      <w:tab w:val="left" w:pos="1206"/>
                      <w:tab w:val="left" w:pos="3005"/>
                      <w:tab w:val="left" w:pos="4081"/>
                      <w:tab w:val="left" w:pos="5633"/>
                    </w:tabs>
                    <w:autoSpaceDE w:val="0"/>
                    <w:autoSpaceDN w:val="0"/>
                    <w:spacing w:after="0" w:line="240" w:lineRule="auto"/>
                    <w:ind w:left="40" w:right="29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Пенсии.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Пенсионное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обеспечение: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государственная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пенсионная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система,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формирование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личных пенсионных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накоплений.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Определение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пенсии.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Накопительная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страховая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пенсия. Пенсионные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фонды.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Индивидуальный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пенсионный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капитал.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Место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пенсионных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накоплений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личном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бюджете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8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личном финансовом плане.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Налоги</w:t>
                  </w:r>
                  <w:r w:rsidR="00487B1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68" w:lineRule="exact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Налоги.</w:t>
                  </w:r>
                  <w:r>
                    <w:rPr>
                      <w:rFonts w:ascii="Times New Roman" w:eastAsia="Times New Roman" w:hAnsi="Times New Roman" w:cs="Times New Roman"/>
                      <w:spacing w:val="77"/>
                      <w:w w:val="15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Налоги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(понятие,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виды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налогов,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налоговые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вычеты,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налоговая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декларация).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Принципы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работы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налоговой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системы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РФ.</w:t>
                  </w:r>
                  <w:r>
                    <w:rPr>
                      <w:rFonts w:ascii="Times New Roman" w:eastAsia="Times New Roman" w:hAnsi="Times New Roman" w:cs="Times New Roman"/>
                      <w:spacing w:val="33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Пропорциональная, прогрессивная и регрессивная налоговые системы.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ПР 5</w:t>
                  </w:r>
                  <w:r w:rsidR="00487B1B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Создание собственного</w:t>
                  </w:r>
                </w:p>
                <w:p w:rsidR="00774BBE" w:rsidRDefault="00487B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</w:t>
                  </w:r>
                  <w:r w:rsidR="00282151"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изнеса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68" w:lineRule="exact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Создание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собственного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бизнеса.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Основные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понятия: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бизнес,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стартап,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бизнес-план,</w:t>
                  </w:r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бизнес-идея, планирование рабочего времени. Составление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бизнес-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плана.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1.2.ПК 1.3.;</w:t>
                  </w:r>
                </w:p>
                <w:p w:rsidR="00487B1B" w:rsidRDefault="00487B1B" w:rsidP="00487B1B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2.1- ПК 2.7. </w:t>
                  </w:r>
                </w:p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занятие</w:t>
                  </w:r>
                  <w:r w:rsidR="00487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541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Дифференцированный зачёт</w:t>
                  </w:r>
                  <w:r w:rsidR="00487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2-ОК</w:t>
                  </w:r>
                  <w:r w:rsidR="00487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6; ЛР 13,ЛР14, ЛР18-ЛР20</w:t>
                  </w: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ЧАСОВ</w:t>
                  </w:r>
                </w:p>
              </w:tc>
              <w:tc>
                <w:tcPr>
                  <w:tcW w:w="6541" w:type="dxa"/>
                </w:tcPr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4BBE">
              <w:tc>
                <w:tcPr>
                  <w:tcW w:w="993" w:type="dxa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АУДИТОРНЫХ</w:t>
                  </w:r>
                </w:p>
              </w:tc>
              <w:tc>
                <w:tcPr>
                  <w:tcW w:w="6541" w:type="dxa"/>
                </w:tcPr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14" w:type="dxa"/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74BBE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 НИХ ПРАКТИЧЕСКИЕ РАБОТЫ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:rsidR="00774BBE" w:rsidRDefault="00774BBE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14" w:type="dxa"/>
                  <w:tcBorders>
                    <w:bottom w:val="single" w:sz="4" w:space="0" w:color="000000"/>
                  </w:tcBorders>
                </w:tcPr>
                <w:p w:rsidR="00774BBE" w:rsidRDefault="00282151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00" w:type="dxa"/>
                  <w:gridSpan w:val="2"/>
                </w:tcPr>
                <w:p w:rsidR="00774BBE" w:rsidRDefault="00774BBE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4BBE" w:rsidRDefault="00774BB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  <w:sectPr w:rsidR="00774BBE">
          <w:pgSz w:w="16838" w:h="11906" w:orient="landscape"/>
          <w:pgMar w:top="924" w:right="539" w:bottom="1259" w:left="357" w:header="720" w:footer="720" w:gutter="0"/>
          <w:cols w:space="60"/>
          <w:docGrid w:linePitch="299"/>
        </w:sect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ДИСЦИПЛИНЫ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3.1. Материально-техническое обеспечение обучения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дисциплины имеется учебный кабинет 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 учебного кабинета: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посадочные места по количеству обучающихся;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комплект учебно-методической документации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наглядные пособия ( плакаты, макеты п/п приборов, мультимединые презентации занятий)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Технические средства обучения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3 компьютера, программное обеспечение, 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демонстрационное оборудование.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3.2.Информационное обеспечение обучения</w:t>
      </w: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1.Финансовая грамотность. Учебное пособие. Брехова Ю.В. Алмосов А.П., Завьялов Д.Ю.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2.- М: ВАКО. – 344с.</w:t>
      </w:r>
    </w:p>
    <w:p w:rsidR="00774BBE" w:rsidRDefault="00282151">
      <w:pPr>
        <w:pStyle w:val="Default"/>
        <w:spacing w:after="36"/>
      </w:pPr>
      <w:r>
        <w:t xml:space="preserve">3. Жабина С.Б., Бурдюгова О.М., Колесова А.В. Основы экономики, менеджмента и маркетинга в общественном питании: учебник для студентов СПО/ С.Б. Жабина, О.М. Бурдюгова, А.В.Колесова. 3-е изд. Стер. - М.: Издательский центр «Академия», 2018. – 320 с. 10. </w:t>
      </w:r>
    </w:p>
    <w:p w:rsidR="00774BBE" w:rsidRDefault="00282151">
      <w:pPr>
        <w:pStyle w:val="Default"/>
      </w:pPr>
      <w:r>
        <w:t xml:space="preserve">4. Румынина В.В. Правовое обеспечение профессиональной деятельности: учебник для студентов сред. проф. Учеб. Заведений / В.В. Румынина. – М.: Издательский центр «Академия», 2015г. – 192 стр. </w:t>
      </w:r>
    </w:p>
    <w:p w:rsidR="00774BBE" w:rsidRDefault="00774BBE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774BBE" w:rsidRDefault="00282151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Бухгалтерский учет. Учебник. Богаченко В.М., Кириллова Н.А.-18-е изд-е, перераб. и доп. – Ростов н/Д: Феникс, 2016.-510с..</w:t>
      </w:r>
    </w:p>
    <w:p w:rsidR="00774BBE" w:rsidRDefault="00282151">
      <w:pPr>
        <w:pStyle w:val="Default"/>
      </w:pPr>
      <w:r>
        <w:t xml:space="preserve">2.Финансы, денежное обращение и кредит: учебник для среднего профессионального образования / Л. А. Чалдаева [и др.]; под редакцией Л. А. Чалдаевой. — 4-е изд., испр. и доп. — Москва: Издательство Юрайт, 2020. — 434 с. 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Интернет - источники:</w:t>
      </w:r>
    </w:p>
    <w:p w:rsidR="00774BBE" w:rsidRDefault="00282151">
      <w:pPr>
        <w:pStyle w:val="Default"/>
      </w:pPr>
      <w:r>
        <w:t xml:space="preserve">1. www. minfin. ru – сайт Министерства финансов РФ </w:t>
      </w:r>
    </w:p>
    <w:p w:rsidR="00774BBE" w:rsidRDefault="00282151">
      <w:pPr>
        <w:pStyle w:val="Default"/>
      </w:pPr>
      <w:r>
        <w:t xml:space="preserve">2. www. gov. ru – сайт Правительства РФ </w:t>
      </w:r>
    </w:p>
    <w:p w:rsidR="00774BBE" w:rsidRDefault="00282151">
      <w:pPr>
        <w:pStyle w:val="Default"/>
      </w:pPr>
      <w:r>
        <w:t xml:space="preserve">3. www. gks. ru – сайт Федеральной службы государственной статистики </w:t>
      </w:r>
    </w:p>
    <w:p w:rsidR="00774BBE" w:rsidRDefault="00282151">
      <w:pPr>
        <w:rPr>
          <w:sz w:val="24"/>
          <w:szCs w:val="24"/>
        </w:rPr>
      </w:pPr>
      <w:r>
        <w:rPr>
          <w:sz w:val="24"/>
          <w:szCs w:val="24"/>
        </w:rPr>
        <w:t>4. www. economy. gov.ru/minec/ma – сайт Министерства экономического развития РФ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</w:t>
      </w:r>
    </w:p>
    <w:tbl>
      <w:tblPr>
        <w:tblpPr w:leftFromText="180" w:rightFromText="180" w:vertAnchor="text" w:horzAnchor="margin" w:tblpX="-572" w:tblpY="1507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6"/>
        <w:gridCol w:w="3119"/>
        <w:gridCol w:w="2692"/>
      </w:tblGrid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74019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УД обучающийся  </w:t>
            </w:r>
            <w:r w:rsidRPr="00487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личный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финансовый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 и бюджет;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5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финансовые риски при заключении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депозитного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договора;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37" w:lineRule="auto"/>
              <w:ind w:right="5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финансовые риски при заключении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кредитного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договора;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заключать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банковском обслуживании с помощью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банковской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карты;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сформированные навыки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поведения,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необходимые для защиты прав потребителя страховых услуг;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52"/>
              </w:tabs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 способах инвестирования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денежных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средств,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 w:righ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предоставляемую различными информационными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источниками и структурами финансового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рынка;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 доступных финансовых инструментов,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используемых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формирования пенсионных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накоплений;</w:t>
            </w:r>
          </w:p>
          <w:p w:rsidR="00774BBE" w:rsidRDefault="00282151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применять сформированные практические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имущественных налоговых вычетов по налогу на доходы физических лиц, заполнять налоговую декларацию;</w:t>
            </w:r>
          </w:p>
          <w:p w:rsidR="00774BBE" w:rsidRDefault="002821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бизнес-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план.</w:t>
            </w:r>
          </w:p>
          <w:p w:rsidR="00774BBE" w:rsidRDefault="00774B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74BBE" w:rsidRPr="00487B1B" w:rsidRDefault="00282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УД обучающийся  </w:t>
            </w:r>
            <w:r w:rsidRPr="00487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знает: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экономические явления и процессы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жизни;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структуру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семейного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бюджета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экономику семьи;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депозит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кредит.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Накопления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инфляция, роль депозита в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личном финансовом плане, понятия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кредите,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виды, основные характеристики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кредита,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кредита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личном финансовом плане;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расчетно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кассовые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операции.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 w:right="4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Хранение,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обмен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перевод денег, различные виды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 w:right="49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платежных средств, формы дистанционного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банковского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обслуживания;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обеспечение: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пенсионная система,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личных пенсионных накоплений;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бумаг;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различных форм денег;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банковской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системы;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left="176" w:hanging="1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виды;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налоги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(понятие,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налогов, налоговые вычеты, налоговая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декларация);</w:t>
            </w:r>
          </w:p>
          <w:p w:rsidR="00774BBE" w:rsidRDefault="00282151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правовые нормы для защиты прав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потребителей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финансовых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услуг;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признаки мошенничества на финансовом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рынке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отношении физических лиц.</w:t>
            </w: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282151" w:rsidP="00487B1B">
            <w:pPr>
              <w:widowControl w:val="0"/>
              <w:tabs>
                <w:tab w:val="left" w:pos="320"/>
              </w:tabs>
              <w:autoSpaceDE w:val="0"/>
              <w:autoSpaceDN w:val="0"/>
              <w:spacing w:after="0" w:line="240" w:lineRule="atLeast"/>
              <w:ind w:left="37" w:right="17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выставляется обучающемуся, если он глубоко и прочно усвоил программный материал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курса,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исчерпывающе,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последовательно, четко и логически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стройно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излагает, умеет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тесно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увязывать теорию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практикой,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свободно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справляется с задачами и вопросами, не затрудняется с ответами при видоизменении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заданий,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правильно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обосновывает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ринятые решения,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разносторонними навыками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приемами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выполнения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практических задач;</w:t>
            </w:r>
          </w:p>
          <w:p w:rsidR="00487B1B" w:rsidRDefault="00282151" w:rsidP="00487B1B">
            <w:pPr>
              <w:widowControl w:val="0"/>
              <w:tabs>
                <w:tab w:val="left" w:pos="604"/>
                <w:tab w:val="left" w:pos="1146"/>
                <w:tab w:val="left" w:pos="1266"/>
                <w:tab w:val="left" w:pos="1316"/>
                <w:tab w:val="left" w:pos="1683"/>
                <w:tab w:val="left" w:pos="1786"/>
                <w:tab w:val="left" w:pos="1871"/>
                <w:tab w:val="left" w:pos="1910"/>
                <w:tab w:val="left" w:pos="1957"/>
                <w:tab w:val="left" w:pos="2192"/>
                <w:tab w:val="left" w:pos="2580"/>
                <w:tab w:val="left" w:pos="2650"/>
                <w:tab w:val="left" w:pos="3122"/>
                <w:tab w:val="left" w:pos="3231"/>
              </w:tabs>
              <w:autoSpaceDE w:val="0"/>
              <w:autoSpaceDN w:val="0"/>
              <w:spacing w:after="0" w:line="240" w:lineRule="atLeast"/>
              <w:ind w:left="40" w:right="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«хорошо»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выставляется обучающемуся,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твердо знает материал курса, грамотно и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существу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излагает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его,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допуска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>ет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ущственных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неточностей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правильно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применяет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теоретические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решении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практических вопросов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владеет необходимыми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приемами их выполнения;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</w:p>
          <w:p w:rsidR="00774BBE" w:rsidRDefault="00282151" w:rsidP="00487B1B">
            <w:pPr>
              <w:widowControl w:val="0"/>
              <w:tabs>
                <w:tab w:val="left" w:pos="604"/>
                <w:tab w:val="left" w:pos="1146"/>
                <w:tab w:val="left" w:pos="1266"/>
                <w:tab w:val="left" w:pos="1316"/>
                <w:tab w:val="left" w:pos="1683"/>
                <w:tab w:val="left" w:pos="1786"/>
                <w:tab w:val="left" w:pos="1871"/>
                <w:tab w:val="left" w:pos="1910"/>
                <w:tab w:val="left" w:pos="1957"/>
                <w:tab w:val="left" w:pos="2192"/>
                <w:tab w:val="left" w:pos="2580"/>
                <w:tab w:val="left" w:pos="2650"/>
                <w:tab w:val="left" w:pos="3122"/>
                <w:tab w:val="left" w:pos="3231"/>
              </w:tabs>
              <w:autoSpaceDE w:val="0"/>
              <w:autoSpaceDN w:val="0"/>
              <w:spacing w:after="0" w:line="240" w:lineRule="atLeast"/>
              <w:ind w:left="40"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«удовлетворительно» выставляется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обучающемуся, 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имеет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только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основног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материала,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усвоил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деталей,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допускает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неточности,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недостаточно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правильные</w:t>
            </w:r>
            <w:r w:rsidR="00487B1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формулировки, нарушения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логической последовательности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изложении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программного</w:t>
            </w:r>
          </w:p>
          <w:p w:rsidR="00774BBE" w:rsidRDefault="00282151" w:rsidP="00487B1B">
            <w:pPr>
              <w:widowControl w:val="0"/>
              <w:tabs>
                <w:tab w:val="left" w:pos="604"/>
                <w:tab w:val="left" w:pos="2135"/>
              </w:tabs>
              <w:autoSpaceDE w:val="0"/>
              <w:autoSpaceDN w:val="0"/>
              <w:spacing w:after="0" w:line="240" w:lineRule="atLeast"/>
              <w:ind w:left="40" w:right="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материала,испытывает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затруднения при выполнении практических задач;</w:t>
            </w:r>
          </w:p>
          <w:p w:rsidR="00487B1B" w:rsidRDefault="00282151" w:rsidP="00487B1B">
            <w:pPr>
              <w:tabs>
                <w:tab w:val="left" w:pos="604"/>
              </w:tabs>
              <w:spacing w:after="0" w:line="240" w:lineRule="atLeast"/>
              <w:ind w:left="40"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  <w:p w:rsidR="00774BBE" w:rsidRDefault="00282151" w:rsidP="00487B1B">
            <w:pPr>
              <w:tabs>
                <w:tab w:val="left" w:pos="604"/>
              </w:tabs>
              <w:spacing w:after="0" w:line="240" w:lineRule="atLeast"/>
              <w:ind w:left="40" w:right="28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«неудовлетворительно» выставляется обучающемуся, который не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знает значительной части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программного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материала, допускает существенные ошибки, неуверенно, с большими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затруднениями решает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или не справляется с ними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  <w:p w:rsidR="00774BBE" w:rsidRDefault="00774BBE" w:rsidP="00487B1B">
            <w:pPr>
              <w:tabs>
                <w:tab w:val="left" w:pos="604"/>
              </w:tabs>
              <w:spacing w:after="0" w:line="240" w:lineRule="atLeast"/>
              <w:ind w:left="40" w:right="28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774BBE" w:rsidRDefault="00774BBE">
            <w:pPr>
              <w:widowControl w:val="0"/>
              <w:autoSpaceDE w:val="0"/>
              <w:autoSpaceDN w:val="0"/>
              <w:spacing w:after="0" w:line="240" w:lineRule="auto"/>
              <w:ind w:left="38" w:right="67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2" w:type="dxa"/>
          </w:tcPr>
          <w:p w:rsidR="00774BBE" w:rsidRDefault="00282151">
            <w:pPr>
              <w:widowControl w:val="0"/>
              <w:tabs>
                <w:tab w:val="left" w:pos="1593"/>
              </w:tabs>
              <w:autoSpaceDE w:val="0"/>
              <w:autoSpaceDN w:val="0"/>
              <w:spacing w:after="0" w:line="240" w:lineRule="auto"/>
              <w:ind w:left="41" w:right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выполнения практической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  <w:p w:rsidR="00774BBE" w:rsidRDefault="00282151">
            <w:pPr>
              <w:widowControl w:val="0"/>
              <w:tabs>
                <w:tab w:val="left" w:pos="1593"/>
              </w:tabs>
              <w:autoSpaceDE w:val="0"/>
              <w:autoSpaceDN w:val="0"/>
              <w:spacing w:after="0" w:line="240" w:lineRule="auto"/>
              <w:ind w:left="41" w:righ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 промежуточной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аттестации</w:t>
            </w:r>
          </w:p>
          <w:p w:rsidR="00774BBE" w:rsidRDefault="00282151">
            <w:pPr>
              <w:widowControl w:val="0"/>
              <w:tabs>
                <w:tab w:val="left" w:pos="1593"/>
              </w:tabs>
              <w:autoSpaceDE w:val="0"/>
              <w:autoSpaceDN w:val="0"/>
              <w:spacing w:after="0" w:line="240" w:lineRule="auto"/>
              <w:ind w:left="41" w:right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устного и письменного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  <w:p w:rsidR="00487B1B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учебной дисциплине</w:t>
            </w:r>
            <w:r w:rsidR="00487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77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BE" w:rsidRDefault="00282151">
            <w:pPr>
              <w:widowControl w:val="0"/>
              <w:tabs>
                <w:tab w:val="left" w:pos="1575"/>
              </w:tabs>
              <w:autoSpaceDE w:val="0"/>
              <w:autoSpaceDN w:val="0"/>
              <w:spacing w:after="0" w:line="240" w:lineRule="auto"/>
              <w:ind w:left="41" w:right="2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выполнения практической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  <w:p w:rsidR="00774BBE" w:rsidRDefault="00282151">
            <w:pPr>
              <w:widowControl w:val="0"/>
              <w:tabs>
                <w:tab w:val="left" w:pos="1574"/>
              </w:tabs>
              <w:autoSpaceDE w:val="0"/>
              <w:autoSpaceDN w:val="0"/>
              <w:spacing w:after="0" w:line="240" w:lineRule="auto"/>
              <w:ind w:left="41" w:righ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 промежуточной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аттестации</w:t>
            </w:r>
          </w:p>
          <w:p w:rsidR="00774BBE" w:rsidRDefault="00282151">
            <w:pPr>
              <w:widowControl w:val="0"/>
              <w:tabs>
                <w:tab w:val="left" w:pos="1574"/>
              </w:tabs>
              <w:autoSpaceDE w:val="0"/>
              <w:autoSpaceDN w:val="0"/>
              <w:spacing w:after="0" w:line="240" w:lineRule="auto"/>
              <w:ind w:left="41" w:right="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устного и письменного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</w:t>
            </w:r>
          </w:p>
          <w:p w:rsidR="00774BBE" w:rsidRDefault="00282151">
            <w:pPr>
              <w:widowControl w:val="0"/>
              <w:autoSpaceDE w:val="0"/>
              <w:autoSpaceDN w:val="0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13 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обучающимися, преподавателями и мастерами в ходе обучения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14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профессиональной мобильностью и высоким уровнем притязаний в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развитии карьеры, умеет планировать личностно – профессиональный рост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активная гражданская позиция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экологическая культура, культурные нормы в сфере здоровья.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собеседование, 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18 Демонстрирующий готовность планировать и реализовывать собственное профессиональное и личностное развитие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навыками духовно-нравственной культуры, сформированными ценностными ориентациями и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мотивированных на непрерывный личностный рост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собеседование, 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19 Проявляющий способность анализировать производственную ситуацию, быстро принимать решения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способы решения профессиональных задач в области технического обслуживания и ремонта автотранспортных средств;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эффективность и качество выполнения работы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продукта деятельности</w:t>
            </w:r>
          </w:p>
        </w:tc>
      </w:tr>
      <w:tr w:rsidR="00774BBE" w:rsidTr="00487B1B">
        <w:tc>
          <w:tcPr>
            <w:tcW w:w="4106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20 Выбирающий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19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Решает стандартные и нестандартные профессиональные задачи в области технического обслуживания и ремонта автотранспортных средств</w:t>
            </w:r>
          </w:p>
        </w:tc>
        <w:tc>
          <w:tcPr>
            <w:tcW w:w="2692" w:type="dxa"/>
          </w:tcPr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:rsidR="00774BBE" w:rsidRDefault="00282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bookmarkEnd w:id="2"/>
    </w:tbl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  <w:sectPr w:rsidR="00774BBE">
          <w:pgSz w:w="11906" w:h="16838"/>
          <w:pgMar w:top="357" w:right="924" w:bottom="539" w:left="1259" w:header="720" w:footer="720" w:gutter="0"/>
          <w:cols w:space="60"/>
          <w:docGrid w:linePitch="299"/>
        </w:sectPr>
      </w:pPr>
    </w:p>
    <w:tbl>
      <w:tblPr>
        <w:tblpPr w:leftFromText="180" w:rightFromText="180" w:vertAnchor="text" w:horzAnchor="margin" w:tblpXSpec="right" w:tblpY="-493"/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944"/>
        <w:gridCol w:w="3144"/>
        <w:gridCol w:w="2551"/>
      </w:tblGrid>
      <w:tr w:rsidR="00774BBE">
        <w:tc>
          <w:tcPr>
            <w:tcW w:w="3944" w:type="dxa"/>
            <w:shd w:val="clear" w:color="auto" w:fill="auto"/>
          </w:tcPr>
          <w:p w:rsidR="00774BBE" w:rsidRDefault="0028215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569582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774BBE" w:rsidRDefault="0028215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44" w:type="dxa"/>
            <w:shd w:val="clear" w:color="auto" w:fill="auto"/>
          </w:tcPr>
          <w:p w:rsidR="00774BBE" w:rsidRDefault="00282151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1" w:type="dxa"/>
            <w:shd w:val="clear" w:color="auto" w:fill="auto"/>
          </w:tcPr>
          <w:p w:rsidR="00774BBE" w:rsidRDefault="0028215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widowControl w:val="0"/>
              <w:spacing w:line="237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стандартных и нестандартных профессиональных задач в области технического обслуживания и ремонта с/х машин и оборудования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Тест, письменная работа, устный опрос, собеседование, выполнение лабораторных работ,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774BBE" w:rsidRDefault="00774BBE">
            <w:pPr>
              <w:widowControl w:val="0"/>
              <w:spacing w:line="237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эффективный поиск необходимой информации;</w:t>
            </w:r>
          </w:p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электронные;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инноваций в области технического обслуживания и ремонта с/х машин и оборудования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выполнением практического ,интерактивного 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задания, за организацией коллективной деятельности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widowControl w:val="0"/>
              <w:spacing w:before="15" w:line="237" w:lineRule="auto"/>
              <w:ind w:right="5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лич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и применение методов и способов решения профессиональных задач в области технического обслуживания и ремонта с/х машин и оборудования;</w:t>
            </w:r>
          </w:p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эффективности и качества выполнения работ;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продукта деятельности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widowControl w:val="0"/>
              <w:tabs>
                <w:tab w:val="left" w:pos="1229"/>
              </w:tabs>
              <w:spacing w:before="14" w:line="242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4.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выполнением практического задания,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widowControl w:val="0"/>
              <w:spacing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774BBE" w:rsidRDefault="0028215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анкетирование,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анкетирование,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игры. Участие в различных мероприятиях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widowControl w:val="0"/>
              <w:spacing w:before="16" w:line="237" w:lineRule="auto"/>
              <w:ind w:right="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 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бер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ычай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 стендах и ПК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выполнением практического задания,</w:t>
            </w:r>
          </w:p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воинскими частями, служба в рядах РФ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собеседование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74BBE">
        <w:trPr>
          <w:trHeight w:val="637"/>
        </w:trPr>
        <w:tc>
          <w:tcPr>
            <w:tcW w:w="3944" w:type="dxa"/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языках.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  <w:shd w:val="clear" w:color="auto" w:fill="auto"/>
          </w:tcPr>
          <w:p w:rsidR="00774BBE" w:rsidRDefault="00282151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и применение методов и способов решения профессиональных задач в области технического обслуживания и ремонта с/х машин и оборудования;</w:t>
            </w:r>
          </w:p>
          <w:p w:rsidR="00774BBE" w:rsidRDefault="00774BB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774BBE" w:rsidRDefault="00282151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выполнением практического задания</w:t>
            </w:r>
          </w:p>
        </w:tc>
      </w:tr>
      <w:bookmarkEnd w:id="3"/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487B1B" w:rsidRDefault="00487B1B">
      <w:pPr>
        <w:rPr>
          <w:rFonts w:ascii="Times New Roman" w:hAnsi="Times New Roman" w:cs="Times New Roman"/>
          <w:bCs/>
          <w:sz w:val="24"/>
          <w:szCs w:val="24"/>
        </w:rPr>
      </w:pPr>
    </w:p>
    <w:p w:rsidR="00487B1B" w:rsidRDefault="00487B1B">
      <w:pPr>
        <w:rPr>
          <w:rFonts w:ascii="Times New Roman" w:hAnsi="Times New Roman" w:cs="Times New Roman"/>
          <w:bCs/>
          <w:sz w:val="24"/>
          <w:szCs w:val="24"/>
        </w:rPr>
      </w:pPr>
    </w:p>
    <w:p w:rsidR="00487B1B" w:rsidRDefault="00487B1B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ind w:firstLineChars="500" w:firstLine="12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МИНИСТЕРСТВО  ОБРАЗОВАНИЯ И МОЛОДЁЖНОЙ ПОЛИТИКИ</w:t>
      </w:r>
    </w:p>
    <w:p w:rsidR="00774BBE" w:rsidRDefault="002821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СВЕРДЛОВСКОЙ ОБЛАСТИ</w:t>
      </w:r>
    </w:p>
    <w:p w:rsidR="00774BBE" w:rsidRDefault="002821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Ачитский филиал ГАПОУ СО «Красноуфимский аграрный колледж»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 СРЕДСТВА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УЧЕБНОЙ ДИСЦИПЛИНЕ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финансовой грамотности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 : Мастер сельскохозяйственного производства</w:t>
      </w:r>
    </w:p>
    <w:p w:rsidR="00774BBE" w:rsidRDefault="0028215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курс; группа   </w:t>
      </w:r>
      <w:r w:rsidR="00487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1-М</w:t>
      </w: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4BBE" w:rsidRDefault="0028215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2024 г.</w:t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8" w:type="pct"/>
        <w:tblInd w:w="-106" w:type="dxa"/>
        <w:tblLayout w:type="fixed"/>
        <w:tblLook w:val="04A0"/>
      </w:tblPr>
      <w:tblGrid>
        <w:gridCol w:w="241"/>
        <w:gridCol w:w="9088"/>
        <w:gridCol w:w="640"/>
      </w:tblGrid>
      <w:tr w:rsidR="00774BBE">
        <w:tc>
          <w:tcPr>
            <w:tcW w:w="4679" w:type="pct"/>
            <w:gridSpan w:val="2"/>
          </w:tcPr>
          <w:p w:rsidR="00774BBE" w:rsidRDefault="00282151">
            <w:pPr>
              <w:ind w:right="-4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Паспорт комплекта контрольно</w:t>
            </w:r>
            <w:r w:rsidR="009E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оценочных средств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  <w:r w:rsidR="009E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1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:rsidR="00774BBE" w:rsidRDefault="00282151">
            <w:pPr>
              <w:ind w:right="-5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 Контроль и оценка результатов освоения  учебной дисциплины                          1</w:t>
            </w:r>
            <w:r w:rsidR="009E11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rPr>
          <w:trHeight w:val="1144"/>
        </w:trPr>
        <w:tc>
          <w:tcPr>
            <w:tcW w:w="1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:rsidR="00774BBE" w:rsidRDefault="00282151">
            <w:pPr>
              <w:ind w:right="-5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 Формы промежуточной аттестации                                                                           2</w:t>
            </w:r>
            <w:r w:rsidR="009E11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774BBE" w:rsidRDefault="00282151">
            <w:pPr>
              <w:ind w:right="-58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 Описание процедуры промежуточной аттестации                                                   2</w:t>
            </w:r>
            <w:r w:rsidR="009E11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" w:type="pct"/>
          </w:tcPr>
          <w:p w:rsidR="00774BBE" w:rsidRDefault="00282151">
            <w:pPr>
              <w:ind w:left="-331"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774BBE">
        <w:trPr>
          <w:trHeight w:val="80"/>
        </w:trPr>
        <w:tc>
          <w:tcPr>
            <w:tcW w:w="1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4679" w:type="pct"/>
            <w:gridSpan w:val="2"/>
          </w:tcPr>
          <w:p w:rsidR="00774BBE" w:rsidRDefault="002821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Комплект «Промежуточная аттестация»                                                                  2</w:t>
            </w:r>
            <w:r w:rsidR="009E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4BBE">
        <w:tc>
          <w:tcPr>
            <w:tcW w:w="121" w:type="pct"/>
          </w:tcPr>
          <w:p w:rsidR="00774BBE" w:rsidRDefault="0077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:rsidR="009E11EF" w:rsidRDefault="002821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Тестовые  задания    </w:t>
            </w:r>
            <w:r w:rsid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23</w:t>
            </w:r>
          </w:p>
          <w:p w:rsidR="00774BBE" w:rsidRDefault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 Критерии оценивания</w:t>
            </w:r>
            <w:r w:rsidR="00282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282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321" w:type="pct"/>
          </w:tcPr>
          <w:p w:rsidR="00774BBE" w:rsidRDefault="00774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ПАСПОРТ КОМПЛЕКТА КОНТРОЛЬНО-ОЦЕНОЧНЫХ СРЕДСТВ</w:t>
      </w:r>
    </w:p>
    <w:p w:rsidR="00774BBE" w:rsidRDefault="002821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 КОНТРОЛЬ И ОЦЕНКА РЕЗУЛЬТАТОВ ОСВОЕНИЯ</w:t>
      </w:r>
    </w:p>
    <w:p w:rsidR="00774BBE" w:rsidRDefault="00282151" w:rsidP="00487B1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УЧЕБНОЙ ДИСЦИПЛИНЫ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Предметом оценки освоения учебной дисциплины « Основы финансовой грамотности »  являются умения и знания. 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tbl>
      <w:tblPr>
        <w:tblpPr w:leftFromText="180" w:rightFromText="180" w:vertAnchor="text" w:horzAnchor="margin" w:tblpX="-572" w:tblpY="1507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6"/>
        <w:gridCol w:w="3119"/>
        <w:gridCol w:w="2692"/>
      </w:tblGrid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УД обучающийся  </w:t>
            </w:r>
            <w:r w:rsidRPr="009E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личный финансовый план и бюджет;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финансовые риски при заключении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депозитного договора;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финансовые риски при заключении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кредитного договора;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заключать договор о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банковском обслуживании с помощью банковской карты;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сформированные навыки поведения, необходимые для защиты прав потребителя страховых услуг;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информацию о способах инвестирования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денежных средств,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предоставляемую различными информационными источниками и структурами финансового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рынка;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доступных финансовых инструментов, используемых для формирования пенсионных накоплений;</w:t>
            </w:r>
          </w:p>
          <w:p w:rsidR="009E11EF" w:rsidRPr="009E11EF" w:rsidRDefault="009E11EF" w:rsidP="009E11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применять сформированные практические навыки получения социальных и имущественных налоговых вычетов по налогу на доходы физических лиц, заполнять налоговую декларацию;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бизнес-план.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УД обучающийся  </w:t>
            </w:r>
            <w:r w:rsidRPr="009E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знает: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явления и процессы общественной жизни;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семейного бюджета и экономику семьи;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 и кредит. Накопления и инфляция, роль депозита в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личном финансовом плане, понятия о кредите, его виды, основные характеристики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кредита, роль кредита в личном финансовом плане;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 – кассовые операции.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Хранение, обмен и перевод денег, различные виды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платежных средств, формы дистанционного банковского обслуживания;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обеспечение: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система, формирование личных пенсионных накоплений;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виды ценных бумаг;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сферы применения различных форм денег;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элементы банковской системы;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виды платежных средств;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(понятие, виды налогов, налоговые вычеты, налоговая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декларация);</w:t>
            </w:r>
          </w:p>
          <w:p w:rsidR="009E11EF" w:rsidRPr="009E11EF" w:rsidRDefault="009E11EF" w:rsidP="009E11E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нормы для защиты прав потребителей финансовых услуг;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«отлично» выставляется обучающемуся, если он глубоко и прочно усвоил программный материал курса,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исчерпывающе, последовательно, четко и логически стройно его излагает, умеет тесно увязывать теорию с практикой,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свободно справляется с задачами и вопросами, не затрудняется с ответами при видоизменении заданий,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правильно обосновывает принятые решения,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владеет разносторонними навыками и приемами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выполнения практических задач;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допускает сущственных неточностей в ответе на вопрос, правильно применяет теоретические положения при решении практических вопросов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задач,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владеет необходимыми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навыками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 приемами их выполнения; оценка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«удовлетворительно» выставляется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обучающемуся, если он имеет знания только основного материала,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но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не усвоил его деталей, допускает неточности,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недостаточно правильные формулировки, нарушения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логической последовательности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в изложении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программного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материала,испытывает затруднения при выполнении практических задач;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выполнения практической работы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промежуточной аттестации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устного и письменного опроса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ситуационных задач 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учебной дисциплине.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выполнения практической работы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промежуточной аттестации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результатов устного и письменного опроса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ситуационных задач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13 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Взаимодействует с обучающимися, преподавателями и мастерами в ходе обучения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выполнением практического задания,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14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профессиональной мобильностью и высоким уровнем притязаний в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карьеры, умеет планировать личностно – профессиональный рост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активная гражданская позиция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экологическая культура, культурные нормы в сфере здоровья.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18 Демонстрирующий готовность планировать и реализовывать собственное профессиональное и личностное развитие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навыками духовно-нравственной культуры, сформированными ценностными ориентациями и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мотивированных на непрерывный личностный рост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19 Проявляющий способность анализировать производственную ситуацию, быстро принимать решения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способы решения профессиональных задач в области технического обслуживания и ремонта автотранспортных средств;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эффективность и качество выполнения работы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продукта деятельности</w:t>
            </w:r>
          </w:p>
        </w:tc>
      </w:tr>
      <w:tr w:rsidR="009E11EF" w:rsidRPr="009E11EF" w:rsidTr="009044E2">
        <w:tc>
          <w:tcPr>
            <w:tcW w:w="4106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ЛР 20 Выбирающий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19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Решает стандартные и нестандартные профессиональные задачи в области технического обслуживания и ремонта автотранспортных средств</w:t>
            </w:r>
          </w:p>
        </w:tc>
        <w:tc>
          <w:tcPr>
            <w:tcW w:w="2692" w:type="dxa"/>
          </w:tcPr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:rsidR="009E11EF" w:rsidRPr="009E11EF" w:rsidRDefault="009E11EF" w:rsidP="009E11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1E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874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освоения УД предусматривает использование пятибалльной системы оценки.</w:t>
      </w:r>
    </w:p>
    <w:p w:rsidR="00774BBE" w:rsidRDefault="002821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5"/>
        <w:gridCol w:w="4183"/>
        <w:gridCol w:w="4183"/>
      </w:tblGrid>
      <w:tr w:rsidR="00774BBE">
        <w:trPr>
          <w:trHeight w:val="383"/>
          <w:jc w:val="center"/>
        </w:trPr>
        <w:tc>
          <w:tcPr>
            <w:tcW w:w="630" w:type="pct"/>
            <w:vAlign w:val="center"/>
          </w:tcPr>
          <w:p w:rsidR="00774BBE" w:rsidRDefault="002821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185" w:type="pct"/>
            <w:vAlign w:val="center"/>
          </w:tcPr>
          <w:p w:rsidR="00774BBE" w:rsidRDefault="002821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774BBE" w:rsidRDefault="002821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774BBE">
        <w:trPr>
          <w:jc w:val="center"/>
        </w:trPr>
        <w:tc>
          <w:tcPr>
            <w:tcW w:w="630" w:type="pct"/>
          </w:tcPr>
          <w:p w:rsidR="00774BBE" w:rsidRDefault="00282151" w:rsidP="009E11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774BBE" w:rsidRDefault="002821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774BBE" w:rsidRDefault="002821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Тестовая работа</w:t>
            </w:r>
          </w:p>
        </w:tc>
      </w:tr>
    </w:tbl>
    <w:p w:rsidR="00774BBE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Default="002821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 ОПИСАНИЕ ПРОЦЕДУРЫ ПРОМЕЖУТОЧНОЙ АТТЕСТАЦИИ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Студенту  предлагается сдать зачёт в виде заключительного теста.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студента:   25 вопросов в тесте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80 минут</w:t>
      </w:r>
    </w:p>
    <w:p w:rsidR="00774BBE" w:rsidRDefault="00282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Помещение: учебная аудитория.</w:t>
      </w:r>
    </w:p>
    <w:p w:rsidR="00774BBE" w:rsidRDefault="0028215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Оборудование: ручка, карандаш</w:t>
      </w:r>
    </w:p>
    <w:p w:rsidR="00774BBE" w:rsidRDefault="00774BB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74BBE" w:rsidRPr="009E11EF" w:rsidRDefault="00282151" w:rsidP="009E11EF">
      <w:pPr>
        <w:pStyle w:val="afd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9E11EF">
        <w:rPr>
          <w:rFonts w:ascii="Times New Roman" w:hAnsi="Times New Roman" w:cs="Times New Roman"/>
          <w:b/>
          <w:bCs/>
          <w:sz w:val="24"/>
          <w:szCs w:val="24"/>
        </w:rPr>
        <w:t>Комплект «Промежуточная аттестация»</w:t>
      </w:r>
      <w:r w:rsidRPr="009E11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11EF" w:rsidRPr="009E11EF" w:rsidRDefault="009E11EF" w:rsidP="009E11EF">
      <w:pPr>
        <w:pStyle w:val="afd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11EF">
        <w:rPr>
          <w:rFonts w:ascii="Times New Roman" w:hAnsi="Times New Roman" w:cs="Times New Roman"/>
          <w:b/>
          <w:i/>
          <w:iCs/>
          <w:sz w:val="24"/>
          <w:szCs w:val="24"/>
        </w:rPr>
        <w:t>2.1. Тест по УД Основы финансовой грамотности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1.Что из перечисленного входит в человеческий капитал?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Кредит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Домашний сейф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Умение составлять бюджет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Всё вышеперечисленное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2. Стоимость автомобиля – это: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Сумма, за которую вы его когда-то купили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Сумма, за которую его можно продать сейчас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Сумма, по которой банк оценит машину, в случае обращения за кредитом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Сумма, за которую можно купить аналогичную новую модель</w:t>
      </w:r>
    </w:p>
    <w:p w:rsidR="009E11EF" w:rsidRPr="009E11EF" w:rsidRDefault="009E11EF" w:rsidP="002840E8">
      <w:pPr>
        <w:pStyle w:val="afa"/>
        <w:spacing w:beforeLines="50"/>
        <w:ind w:right="300"/>
      </w:pPr>
      <w:r w:rsidRPr="009E11EF">
        <w:rPr>
          <w:rStyle w:val="a8"/>
          <w:shd w:val="clear" w:color="auto" w:fill="FFFFFF"/>
        </w:rPr>
        <w:t>3.Фондовый рынок – это место, где: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А) продаются и покупаются строительные материалы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Б) продаются и покупаются ценные бумаги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В) продаются и покупаются продукты питания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4.Что из перечисленного является инвестиционным активом?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Деньги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Смартфон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Собственный бизнес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Всё вышеперечисленное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5.Финансовая пирамида – это: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Основанное на членстве объединение людей, созданное для достижения общих экономических и социальных целей, связанных с удовлетворением материальных и иных потребностей членов, внесших долю в созданный для этого фонд.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Способ обеспечения дохода участникам структуры за счет постоянного привлечения денежных средств новых участников.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В)Финансово-кредитная организация, основным видом деятельности которой является привлечение и размещение денежных средств, а также проведение расчетов.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6.Верны ли следующие суждения?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1) Кредит может выдаваться по ставке 0 % годовых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2) В случае непогашения кредита в срок банк имеет право начислять штрафные проценты на сумму просроченной задолженности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верно только 1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верно только 2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верны оба суждения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оба суждения неверны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7.Как лучше инвестировать пенсионные накопления?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Отложив момент инвестирования на момент выхода на пенсию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 минимальным риском, чтобы обеспечить надежность инвестиций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Поддерживая риск на приемлемом уровне за счет диверсификации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С максимальным риском, чтобы обеспечить высокий доход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8.До какой даты нужно подавать налоговую декларацию для указания дохода от продажи имущества?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31 декабря текущего года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30 апреля последующего года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15 июля последующего года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Ограничения по дате отсутствуют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9.Где мошенники могут скопировать данные с банковской карты?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В банкомате через скиммер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При оплате через платежный терминал в торговой точке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При покупке через Интернет-магазин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Во всех вышеперечисленных ситуациях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10.Верны ли следующие суждения?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1) Получатель безналичного перевода денег обязательно должен иметь банковский счет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2) Во многих странах дорожные чеки используются не только для обналичивания денег, но и для оплаты товаров и услуг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верно только 1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верно только 2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верны оба суждения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Г) оба суждения неверны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11.Что невозможно сделать с дебетовой картой?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Провести через границу без декларирования на таможне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Снять деньги в банкомате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Взять в долг у банка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Г) Оплатить товары и услуги в безналичной форме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shd w:val="clear" w:color="auto" w:fill="FFFFFF"/>
        </w:rPr>
        <w:t>12</w:t>
      </w:r>
      <w:r w:rsidRPr="009E11EF">
        <w:rPr>
          <w:rStyle w:val="a8"/>
          <w:shd w:val="clear" w:color="auto" w:fill="FFFFFF"/>
        </w:rPr>
        <w:t>. Финансовую защиту благосостояния семьи обеспечивает капитал: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резервный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текущий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В) инвестиционный</w:t>
      </w:r>
    </w:p>
    <w:p w:rsidR="009E11EF" w:rsidRPr="009E11EF" w:rsidRDefault="009E11EF" w:rsidP="002840E8">
      <w:pPr>
        <w:pStyle w:val="afa"/>
        <w:spacing w:beforeLines="50"/>
        <w:ind w:right="300"/>
      </w:pPr>
      <w:r w:rsidRPr="009E11EF">
        <w:rPr>
          <w:shd w:val="clear" w:color="auto" w:fill="FFFFFF"/>
        </w:rPr>
        <w:t>13.</w:t>
      </w:r>
      <w:r w:rsidRPr="009E11EF">
        <w:rPr>
          <w:rStyle w:val="a8"/>
          <w:shd w:val="clear" w:color="auto" w:fill="FFFFFF"/>
        </w:rPr>
        <w:t>При каком уровне дохода на одного члена семьи в месяц нужно начинать планирование семейного бюджета: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А) от 15 000 до 30 000 рублей в месяц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Б) более 100 000 рублей в месяц</w:t>
      </w:r>
    </w:p>
    <w:p w:rsidR="009E11EF" w:rsidRPr="009E11EF" w:rsidRDefault="009E11EF" w:rsidP="002840E8">
      <w:pPr>
        <w:pStyle w:val="afa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В) независимо от уровня дохода</w:t>
      </w:r>
    </w:p>
    <w:p w:rsidR="009E11EF" w:rsidRPr="009E11EF" w:rsidRDefault="009E11EF" w:rsidP="002840E8">
      <w:pPr>
        <w:pStyle w:val="afa"/>
        <w:spacing w:beforeLines="50"/>
        <w:ind w:right="300"/>
      </w:pPr>
      <w:r w:rsidRPr="009E11EF">
        <w:rPr>
          <w:rStyle w:val="a8"/>
          <w:shd w:val="clear" w:color="auto" w:fill="FFFFFF"/>
        </w:rPr>
        <w:t>14. Инфляция: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повышение заработной платы бюджетникам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повышение покупательной способности денег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В) снижение покупательной способности денег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15.Кредит, выдаваемый под залог объекта, который приобретается (земельный участок, дом, квартира), называется: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ипотечный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потребительский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целевой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16. Фондовый рынок – это место, где: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продаются и покупаются строительные материалы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продаются и покупаются ценные бумаги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продаются и покупаются продукты питания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17. Биржа – это место, где: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продаются и покупаются автомобили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продается и покупается валюта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организация, обеспечивающая инфраструктуру и устанавливающая правила игры для торговли ценными бумагами, валютой или определенными товарами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18. Выплачиваемая нынешним пенсионерам и формируемая пенсионерам будущим трудовая пенсия по старости, выплачиваемая государством: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главная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накопительная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дополнительная</w:t>
      </w:r>
    </w:p>
    <w:p w:rsidR="009E11EF" w:rsidRPr="009E11EF" w:rsidRDefault="009E11EF" w:rsidP="002840E8">
      <w:pPr>
        <w:pStyle w:val="afa"/>
        <w:spacing w:beforeLines="50"/>
        <w:ind w:right="300"/>
      </w:pPr>
      <w:r w:rsidRPr="009E11EF">
        <w:rPr>
          <w:rStyle w:val="a8"/>
          <w:shd w:val="clear" w:color="auto" w:fill="FFFFFF"/>
        </w:rPr>
        <w:t>19. Если вы решили взять кредит, на что в первую очередь следует обратить внимание: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А) не буду смотреть, потому что это бесполезно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Б) на величину процентной ставки</w:t>
      </w: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shd w:val="clear" w:color="auto" w:fill="FFFFFF"/>
        </w:rPr>
        <w:t>В) не буду смотреть условия кредита, доверяя банку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20. Дисконт: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доход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скидка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надбавка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21. Сумма, которую банк берет за свои услуги по выдаче кредита и его обслуживанию, называется: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ремиссия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комиссия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процент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22. Если человек является грамотным в сфере финансов, то в отношении своих доходов он будет вести себя следующим образом: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будет стараться израсходовать все свои доходы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будет стараться больше покупать как можно больше товаров и услуг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будет сберегать часть своего дохода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23.  Биржа – это место, где: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продаются и покупаются автомобили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продается и покупается валюта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организация, обеспечивающая инфраструктуру и устанавливающая правила игры для торговли ценными бумагами, валютой или определенными товарами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24.Какую сумму получит клиент банка через 1 год, если он сделал вклад в размере 100000 рублей под 12 % годовых: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101200 рублей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112000 рублей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120000 рублей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right="300"/>
      </w:pPr>
      <w:r w:rsidRPr="009E11EF">
        <w:rPr>
          <w:rStyle w:val="a8"/>
          <w:shd w:val="clear" w:color="auto" w:fill="FFFFFF"/>
        </w:rPr>
        <w:t>25.  До какой даты нужно подавать налоговую декларацию для указания дохода от продажи имущества?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А) 31 декабря текущего года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Б) 30 апреля последующего года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</w:pPr>
      <w:r w:rsidRPr="009E11EF">
        <w:rPr>
          <w:shd w:val="clear" w:color="auto" w:fill="FFFFFF"/>
        </w:rPr>
        <w:t>В) 15 июля последующего года</w:t>
      </w:r>
    </w:p>
    <w:p w:rsid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shd w:val="clear" w:color="auto" w:fill="FFFFFF"/>
        </w:rPr>
      </w:pPr>
      <w:r w:rsidRPr="009E11EF">
        <w:rPr>
          <w:shd w:val="clear" w:color="auto" w:fill="FFFFFF"/>
        </w:rPr>
        <w:t>Г) Ограничения по дате отсутствуют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2.2. Критерии оценивания.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bCs/>
        </w:rPr>
      </w:pPr>
      <w:r w:rsidRPr="009E11EF">
        <w:rPr>
          <w:bCs/>
        </w:rPr>
        <w:t>25 – 23 правильных ответа – оценка «5»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bCs/>
        </w:rPr>
      </w:pPr>
      <w:r w:rsidRPr="009E11EF">
        <w:rPr>
          <w:bCs/>
        </w:rPr>
        <w:t>22- 20 правильных ответов – оценка «4»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bCs/>
        </w:rPr>
      </w:pPr>
      <w:r w:rsidRPr="009E11EF">
        <w:rPr>
          <w:bCs/>
        </w:rPr>
        <w:t xml:space="preserve"> 19- 12 правильных ответов – оценка « 3»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bCs/>
        </w:rPr>
      </w:pPr>
      <w:r w:rsidRPr="009E11EF">
        <w:rPr>
          <w:bCs/>
        </w:rPr>
        <w:t xml:space="preserve"> 11 – 8 правильных ответов – оценка «2»</w:t>
      </w: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bCs/>
          <w:color w:val="424242"/>
        </w:rPr>
      </w:pPr>
    </w:p>
    <w:p w:rsidR="009E11EF" w:rsidRPr="009E11EF" w:rsidRDefault="009E11EF" w:rsidP="002840E8">
      <w:pPr>
        <w:pStyle w:val="afa"/>
        <w:shd w:val="clear" w:color="auto" w:fill="FFFFFF"/>
        <w:spacing w:beforeLines="50"/>
        <w:ind w:left="300" w:right="300"/>
        <w:rPr>
          <w:color w:val="424242"/>
        </w:rPr>
      </w:pPr>
    </w:p>
    <w:p w:rsidR="009E11EF" w:rsidRPr="009E11EF" w:rsidRDefault="009E11EF" w:rsidP="002840E8">
      <w:pPr>
        <w:pStyle w:val="afa"/>
        <w:spacing w:beforeLines="50"/>
        <w:ind w:left="300" w:right="300"/>
      </w:pPr>
      <w:r w:rsidRPr="009E11EF">
        <w:rPr>
          <w:color w:val="424242"/>
          <w:shd w:val="clear" w:color="auto" w:fill="FFFFFF"/>
        </w:rPr>
        <w:t> </w:t>
      </w:r>
    </w:p>
    <w:p w:rsidR="009E11EF" w:rsidRPr="009E11EF" w:rsidRDefault="009E11EF" w:rsidP="009E11EF">
      <w:pPr>
        <w:rPr>
          <w:rFonts w:ascii="Times New Roman" w:hAnsi="Times New Roman" w:cs="Times New Roman"/>
          <w:sz w:val="24"/>
          <w:szCs w:val="24"/>
        </w:rPr>
      </w:pPr>
    </w:p>
    <w:p w:rsidR="009E11EF" w:rsidRPr="009E11EF" w:rsidRDefault="009E11EF" w:rsidP="009E11EF">
      <w:pPr>
        <w:rPr>
          <w:rFonts w:ascii="Times New Roman" w:hAnsi="Times New Roman" w:cs="Times New Roman"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bCs/>
          <w:sz w:val="24"/>
          <w:szCs w:val="24"/>
        </w:rPr>
      </w:pPr>
    </w:p>
    <w:p w:rsidR="00774BBE" w:rsidRPr="009E11EF" w:rsidRDefault="00774BBE">
      <w:pPr>
        <w:rPr>
          <w:rFonts w:ascii="Times New Roman" w:hAnsi="Times New Roman" w:cs="Times New Roman"/>
          <w:sz w:val="24"/>
          <w:szCs w:val="24"/>
        </w:rPr>
      </w:pPr>
    </w:p>
    <w:sectPr w:rsidR="00774BBE" w:rsidRPr="009E11EF" w:rsidSect="0028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A8" w:rsidRDefault="008734A8">
      <w:pPr>
        <w:spacing w:line="240" w:lineRule="auto"/>
      </w:pPr>
      <w:r>
        <w:separator/>
      </w:r>
    </w:p>
  </w:endnote>
  <w:endnote w:type="continuationSeparator" w:id="0">
    <w:p w:rsidR="008734A8" w:rsidRDefault="00873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2741396"/>
    </w:sdtPr>
    <w:sdtContent>
      <w:p w:rsidR="00476294" w:rsidRDefault="002840E8">
        <w:pPr>
          <w:pStyle w:val="af7"/>
          <w:jc w:val="right"/>
        </w:pPr>
        <w:r>
          <w:fldChar w:fldCharType="begin"/>
        </w:r>
        <w:r w:rsidR="00476294">
          <w:instrText>PAGE   \* MERGEFORMAT</w:instrText>
        </w:r>
        <w:r>
          <w:fldChar w:fldCharType="separate"/>
        </w:r>
        <w:r w:rsidR="00102D32">
          <w:rPr>
            <w:noProof/>
          </w:rPr>
          <w:t>1</w:t>
        </w:r>
        <w:r>
          <w:fldChar w:fldCharType="end"/>
        </w:r>
      </w:p>
    </w:sdtContent>
  </w:sdt>
  <w:p w:rsidR="00476294" w:rsidRDefault="0047629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A8" w:rsidRDefault="008734A8">
      <w:pPr>
        <w:spacing w:after="0"/>
      </w:pPr>
      <w:r>
        <w:separator/>
      </w:r>
    </w:p>
  </w:footnote>
  <w:footnote w:type="continuationSeparator" w:id="0">
    <w:p w:rsidR="008734A8" w:rsidRDefault="008734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63C4"/>
    <w:multiLevelType w:val="singleLevel"/>
    <w:tmpl w:val="005663C4"/>
    <w:lvl w:ilvl="0">
      <w:start w:val="1"/>
      <w:numFmt w:val="decimal"/>
      <w:suff w:val="space"/>
      <w:lvlText w:val="%1."/>
      <w:lvlJc w:val="left"/>
    </w:lvl>
  </w:abstractNum>
  <w:abstractNum w:abstractNumId="1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D3113"/>
    <w:multiLevelType w:val="multilevel"/>
    <w:tmpl w:val="1E3D311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11C91"/>
    <w:multiLevelType w:val="multilevel"/>
    <w:tmpl w:val="2A511C91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4">
    <w:nsid w:val="4F3859AA"/>
    <w:multiLevelType w:val="multilevel"/>
    <w:tmpl w:val="4F3859AA"/>
    <w:lvl w:ilvl="0">
      <w:numFmt w:val="bullet"/>
      <w:lvlText w:val="-"/>
      <w:lvlJc w:val="left"/>
      <w:pPr>
        <w:ind w:left="38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89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39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8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8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7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3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86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6" w:hanging="135"/>
      </w:pPr>
      <w:rPr>
        <w:rFonts w:hint="default"/>
        <w:lang w:val="ru-RU" w:eastAsia="en-US" w:bidi="ar-SA"/>
      </w:rPr>
    </w:lvl>
  </w:abstractNum>
  <w:abstractNum w:abstractNumId="5">
    <w:nsid w:val="68890EA3"/>
    <w:multiLevelType w:val="multilevel"/>
    <w:tmpl w:val="68890EA3"/>
    <w:lvl w:ilvl="0">
      <w:numFmt w:val="bullet"/>
      <w:lvlText w:val="-"/>
      <w:lvlJc w:val="left"/>
      <w:pPr>
        <w:ind w:left="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</w:abstractNum>
  <w:abstractNum w:abstractNumId="6">
    <w:nsid w:val="6CB34BBE"/>
    <w:multiLevelType w:val="multilevel"/>
    <w:tmpl w:val="6CB34BBE"/>
    <w:lvl w:ilvl="0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508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6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8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6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4" w:hanging="1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EE4"/>
    <w:rsid w:val="00001A8B"/>
    <w:rsid w:val="00037AE9"/>
    <w:rsid w:val="00064CB8"/>
    <w:rsid w:val="000B2DA9"/>
    <w:rsid w:val="000F1831"/>
    <w:rsid w:val="00102D32"/>
    <w:rsid w:val="00117617"/>
    <w:rsid w:val="00137885"/>
    <w:rsid w:val="001A2DBD"/>
    <w:rsid w:val="001B058D"/>
    <w:rsid w:val="001C416C"/>
    <w:rsid w:val="001E7666"/>
    <w:rsid w:val="002153EB"/>
    <w:rsid w:val="00272433"/>
    <w:rsid w:val="0027462A"/>
    <w:rsid w:val="00282151"/>
    <w:rsid w:val="002840E8"/>
    <w:rsid w:val="00292F1F"/>
    <w:rsid w:val="002E3904"/>
    <w:rsid w:val="0030580B"/>
    <w:rsid w:val="00336A77"/>
    <w:rsid w:val="00476294"/>
    <w:rsid w:val="00482926"/>
    <w:rsid w:val="00487B1B"/>
    <w:rsid w:val="004A02FF"/>
    <w:rsid w:val="004A308C"/>
    <w:rsid w:val="004D1FFD"/>
    <w:rsid w:val="004D405A"/>
    <w:rsid w:val="004E361E"/>
    <w:rsid w:val="00513F50"/>
    <w:rsid w:val="00514B0F"/>
    <w:rsid w:val="00592195"/>
    <w:rsid w:val="005E4D4F"/>
    <w:rsid w:val="00600688"/>
    <w:rsid w:val="0067045B"/>
    <w:rsid w:val="006722B1"/>
    <w:rsid w:val="006876E7"/>
    <w:rsid w:val="006C557B"/>
    <w:rsid w:val="00730982"/>
    <w:rsid w:val="00750F88"/>
    <w:rsid w:val="00755E92"/>
    <w:rsid w:val="00757CB1"/>
    <w:rsid w:val="00771793"/>
    <w:rsid w:val="00774458"/>
    <w:rsid w:val="00774BBE"/>
    <w:rsid w:val="00793718"/>
    <w:rsid w:val="007C7905"/>
    <w:rsid w:val="007F3902"/>
    <w:rsid w:val="00815214"/>
    <w:rsid w:val="0084062E"/>
    <w:rsid w:val="008734A8"/>
    <w:rsid w:val="008E3A36"/>
    <w:rsid w:val="00954AF2"/>
    <w:rsid w:val="00970834"/>
    <w:rsid w:val="009E11EF"/>
    <w:rsid w:val="009F3FD9"/>
    <w:rsid w:val="00A25C95"/>
    <w:rsid w:val="00AB0823"/>
    <w:rsid w:val="00AC2941"/>
    <w:rsid w:val="00AD4FC8"/>
    <w:rsid w:val="00B138EA"/>
    <w:rsid w:val="00B45DDE"/>
    <w:rsid w:val="00B851F8"/>
    <w:rsid w:val="00BC05B0"/>
    <w:rsid w:val="00BC06EE"/>
    <w:rsid w:val="00C32F3B"/>
    <w:rsid w:val="00CE6BC0"/>
    <w:rsid w:val="00DD05AD"/>
    <w:rsid w:val="00DF5BD8"/>
    <w:rsid w:val="00E235A0"/>
    <w:rsid w:val="00E3786D"/>
    <w:rsid w:val="00EB2B6C"/>
    <w:rsid w:val="00F00C14"/>
    <w:rsid w:val="00F23F58"/>
    <w:rsid w:val="00F242B5"/>
    <w:rsid w:val="00F33B1C"/>
    <w:rsid w:val="00F46EE4"/>
    <w:rsid w:val="00FA0785"/>
    <w:rsid w:val="00FF531D"/>
    <w:rsid w:val="00FF7828"/>
    <w:rsid w:val="0C9940D3"/>
    <w:rsid w:val="427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/>
    <w:lsdException w:name="footer" w:semiHidden="0"/>
    <w:lsdException w:name="caption" w:uiPriority="35" w:qFormat="1"/>
    <w:lsdException w:name="footnote reference" w:unhideWhenUsed="0"/>
    <w:lsdException w:name="page number" w:semiHidden="0" w:uiPriority="0" w:unhideWhenUsed="0" w:qFormat="1"/>
    <w:lsdException w:name="List" w:semiHidden="0" w:unhideWhenUsed="0" w:qFormat="1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Body Text Indent" w:semiHidden="0" w:unhideWhenUsed="0" w:qFormat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nhideWhenUsed="0"/>
    <w:lsdException w:name="Plain Text" w:semiHidden="0" w:uiPriority="0" w:unhideWhenUsed="0"/>
    <w:lsdException w:name="Normal (Web)" w:semiHidden="0" w:uiPriority="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E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840E8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2840E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840E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2840E8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840E8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2840E8"/>
    <w:rPr>
      <w:rFonts w:ascii="Times New Roman" w:hAnsi="Times New Roman" w:cs="Times New Roman"/>
      <w:color w:val="800080"/>
      <w:u w:val="single"/>
    </w:rPr>
  </w:style>
  <w:style w:type="character" w:styleId="a4">
    <w:name w:val="footnote reference"/>
    <w:uiPriority w:val="99"/>
    <w:semiHidden/>
    <w:rsid w:val="002840E8"/>
    <w:rPr>
      <w:rFonts w:cs="Times New Roman"/>
      <w:vertAlign w:val="superscript"/>
    </w:rPr>
  </w:style>
  <w:style w:type="character" w:styleId="a5">
    <w:name w:val="Emphasis"/>
    <w:basedOn w:val="a0"/>
    <w:qFormat/>
    <w:rsid w:val="002840E8"/>
    <w:rPr>
      <w:i/>
      <w:iCs/>
    </w:rPr>
  </w:style>
  <w:style w:type="character" w:styleId="a6">
    <w:name w:val="Hyperlink"/>
    <w:basedOn w:val="a0"/>
    <w:uiPriority w:val="99"/>
    <w:rsid w:val="002840E8"/>
    <w:rPr>
      <w:color w:val="0000FF"/>
      <w:u w:val="single"/>
    </w:rPr>
  </w:style>
  <w:style w:type="character" w:styleId="a7">
    <w:name w:val="page number"/>
    <w:basedOn w:val="a0"/>
    <w:qFormat/>
    <w:rsid w:val="002840E8"/>
  </w:style>
  <w:style w:type="character" w:styleId="a8">
    <w:name w:val="Strong"/>
    <w:basedOn w:val="a0"/>
    <w:qFormat/>
    <w:rsid w:val="002840E8"/>
    <w:rPr>
      <w:b/>
      <w:bCs/>
      <w:spacing w:val="0"/>
    </w:rPr>
  </w:style>
  <w:style w:type="paragraph" w:styleId="a9">
    <w:name w:val="Balloon Text"/>
    <w:basedOn w:val="a"/>
    <w:link w:val="aa"/>
    <w:uiPriority w:val="99"/>
    <w:unhideWhenUsed/>
    <w:rsid w:val="002840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2840E8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paragraph" w:styleId="ad">
    <w:name w:val="Document Map"/>
    <w:basedOn w:val="a"/>
    <w:link w:val="ae"/>
    <w:uiPriority w:val="99"/>
    <w:semiHidden/>
    <w:rsid w:val="00284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284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2840E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Body Text"/>
    <w:basedOn w:val="a"/>
    <w:link w:val="af4"/>
    <w:uiPriority w:val="99"/>
    <w:rsid w:val="002840E8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paragraph" w:styleId="21">
    <w:name w:val="toc 2"/>
    <w:basedOn w:val="a"/>
    <w:next w:val="a"/>
    <w:autoRedefine/>
    <w:uiPriority w:val="39"/>
    <w:rsid w:val="002840E8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qFormat/>
    <w:rsid w:val="00284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2840E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List"/>
    <w:basedOn w:val="a"/>
    <w:uiPriority w:val="99"/>
    <w:qFormat/>
    <w:rsid w:val="002840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qFormat/>
    <w:rsid w:val="002840E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2840E8"/>
    <w:pPr>
      <w:spacing w:after="120" w:line="480" w:lineRule="auto"/>
      <w:ind w:left="283"/>
    </w:pPr>
  </w:style>
  <w:style w:type="paragraph" w:styleId="24">
    <w:name w:val="List 2"/>
    <w:basedOn w:val="a"/>
    <w:uiPriority w:val="99"/>
    <w:semiHidden/>
    <w:unhideWhenUsed/>
    <w:qFormat/>
    <w:rsid w:val="002840E8"/>
    <w:pPr>
      <w:spacing w:after="200" w:line="276" w:lineRule="auto"/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qFormat/>
    <w:rsid w:val="002840E8"/>
    <w:pPr>
      <w:spacing w:after="200" w:line="276" w:lineRule="auto"/>
      <w:ind w:left="849" w:hanging="283"/>
      <w:contextualSpacing/>
    </w:pPr>
  </w:style>
  <w:style w:type="table" w:styleId="11">
    <w:name w:val="Table Grid 1"/>
    <w:basedOn w:val="a1"/>
    <w:uiPriority w:val="99"/>
    <w:semiHidden/>
    <w:unhideWhenUsed/>
    <w:rsid w:val="002840E8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1"/>
    <w:uiPriority w:val="59"/>
    <w:rsid w:val="00284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840E8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2840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2840E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qFormat/>
    <w:rsid w:val="002840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840E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Style3">
    <w:name w:val="Style3"/>
    <w:basedOn w:val="a"/>
    <w:uiPriority w:val="99"/>
    <w:rsid w:val="002840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sid w:val="002840E8"/>
    <w:rPr>
      <w:rFonts w:ascii="Times New Roman" w:hAnsi="Times New Roman" w:cs="Times New Roman"/>
      <w:b/>
      <w:bCs/>
      <w:sz w:val="16"/>
      <w:szCs w:val="16"/>
    </w:rPr>
  </w:style>
  <w:style w:type="character" w:customStyle="1" w:styleId="ac">
    <w:name w:val="Текст Знак"/>
    <w:basedOn w:val="a0"/>
    <w:link w:val="ab"/>
    <w:qFormat/>
    <w:rsid w:val="002840E8"/>
    <w:rPr>
      <w:rFonts w:ascii="Consolas" w:eastAsia="Times New Roman" w:hAnsi="Consolas" w:cs="Consolas"/>
      <w:sz w:val="21"/>
      <w:szCs w:val="21"/>
    </w:rPr>
  </w:style>
  <w:style w:type="paragraph" w:styleId="afc">
    <w:name w:val="No Spacing"/>
    <w:uiPriority w:val="1"/>
    <w:qFormat/>
    <w:rsid w:val="002840E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uiPriority w:val="99"/>
    <w:qFormat/>
    <w:locked/>
    <w:rsid w:val="002840E8"/>
    <w:rPr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2840E8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qFormat/>
    <w:rsid w:val="002840E8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styleId="afd">
    <w:name w:val="List Paragraph"/>
    <w:basedOn w:val="a"/>
    <w:uiPriority w:val="99"/>
    <w:qFormat/>
    <w:rsid w:val="002840E8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qFormat/>
    <w:rsid w:val="002840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qFormat/>
    <w:locked/>
    <w:rsid w:val="002840E8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qFormat/>
    <w:rsid w:val="002840E8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qFormat/>
    <w:locked/>
    <w:rsid w:val="002840E8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2840E8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5">
    <w:name w:val="Заголовок №2_"/>
    <w:link w:val="210"/>
    <w:uiPriority w:val="99"/>
    <w:qFormat/>
    <w:locked/>
    <w:rsid w:val="002840E8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2840E8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qFormat/>
    <w:locked/>
    <w:rsid w:val="002840E8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qFormat/>
    <w:rsid w:val="002840E8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uiPriority w:val="99"/>
    <w:qFormat/>
    <w:rsid w:val="002840E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2840E8"/>
    <w:rPr>
      <w:rFonts w:ascii="Calibri" w:eastAsia="Times New Roman" w:hAnsi="Calibri" w:cs="Calibr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2840E8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qFormat/>
    <w:rsid w:val="002840E8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rsid w:val="002840E8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qFormat/>
    <w:rsid w:val="002840E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"/>
    <w:qFormat/>
    <w:rsid w:val="002840E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qFormat/>
    <w:rsid w:val="002840E8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rsid w:val="002840E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2840E8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basedOn w:val="a0"/>
    <w:qFormat/>
    <w:rsid w:val="002840E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basedOn w:val="41"/>
    <w:rsid w:val="002840E8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2840E8"/>
    <w:rPr>
      <w:rFonts w:ascii="Calibri" w:eastAsia="Times New Roman" w:hAnsi="Calibri" w:cs="Times New Roman"/>
      <w:sz w:val="22"/>
      <w:szCs w:val="22"/>
    </w:rPr>
  </w:style>
  <w:style w:type="paragraph" w:customStyle="1" w:styleId="71">
    <w:name w:val="Основной текст (7)1"/>
    <w:basedOn w:val="a"/>
    <w:rsid w:val="002840E8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2840E8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qFormat/>
    <w:rsid w:val="002840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qFormat/>
    <w:rsid w:val="002840E8"/>
  </w:style>
  <w:style w:type="character" w:customStyle="1" w:styleId="apple-converted-space">
    <w:name w:val="apple-converted-space"/>
    <w:basedOn w:val="a0"/>
    <w:uiPriority w:val="99"/>
    <w:qFormat/>
    <w:rsid w:val="002840E8"/>
  </w:style>
  <w:style w:type="character" w:customStyle="1" w:styleId="af6">
    <w:name w:val="Основной текст с отступом Знак"/>
    <w:basedOn w:val="a0"/>
    <w:link w:val="af5"/>
    <w:uiPriority w:val="99"/>
    <w:rsid w:val="0028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840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9">
    <w:name w:val="Знак Знак9"/>
    <w:basedOn w:val="a0"/>
    <w:qFormat/>
    <w:locked/>
    <w:rsid w:val="002840E8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6">
    <w:name w:val="Без интервала2"/>
    <w:rsid w:val="002840E8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840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2840E8"/>
    <w:rPr>
      <w:rFonts w:ascii="Calibri" w:eastAsia="Times New Roman" w:hAnsi="Calibri" w:cs="Calibri"/>
      <w:color w:val="000000"/>
    </w:rPr>
  </w:style>
  <w:style w:type="paragraph" w:customStyle="1" w:styleId="c9">
    <w:name w:val="c9"/>
    <w:basedOn w:val="a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40E8"/>
  </w:style>
  <w:style w:type="character" w:customStyle="1" w:styleId="c0">
    <w:name w:val="c0"/>
    <w:basedOn w:val="a0"/>
    <w:rsid w:val="002840E8"/>
  </w:style>
  <w:style w:type="character" w:customStyle="1" w:styleId="afe">
    <w:name w:val="Основной текст_"/>
    <w:rsid w:val="002840E8"/>
    <w:rPr>
      <w:rFonts w:ascii="Times New Roman" w:hAnsi="Times New Roman" w:cs="Times New Roman"/>
      <w:sz w:val="21"/>
      <w:szCs w:val="21"/>
      <w:u w:val="none"/>
    </w:rPr>
  </w:style>
  <w:style w:type="paragraph" w:customStyle="1" w:styleId="16">
    <w:name w:val="стиль1"/>
    <w:basedOn w:val="a"/>
    <w:rsid w:val="002840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840E8"/>
    <w:rPr>
      <w:color w:val="605E5C"/>
      <w:shd w:val="clear" w:color="auto" w:fill="E1DFDD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2840E8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3">
    <w:name w:val="Основной текст с отступом 2 Знак"/>
    <w:link w:val="22"/>
    <w:locked/>
    <w:rsid w:val="002840E8"/>
  </w:style>
  <w:style w:type="character" w:customStyle="1" w:styleId="211">
    <w:name w:val="Основной текст с отступом 2 Знак1"/>
    <w:basedOn w:val="a0"/>
    <w:rsid w:val="002840E8"/>
  </w:style>
  <w:style w:type="paragraph" w:customStyle="1" w:styleId="aff">
    <w:name w:val="список с точками"/>
    <w:basedOn w:val="a"/>
    <w:rsid w:val="002840E8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rsid w:val="0028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840E8"/>
  </w:style>
  <w:style w:type="paragraph" w:customStyle="1" w:styleId="c30">
    <w:name w:val="c30"/>
    <w:basedOn w:val="a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qFormat/>
    <w:rsid w:val="002840E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qFormat/>
    <w:rsid w:val="002840E8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2840E8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2840E8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2840E8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qFormat/>
    <w:rsid w:val="002840E8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7">
    <w:name w:val="Основной текст (2)_"/>
    <w:link w:val="212"/>
    <w:uiPriority w:val="99"/>
    <w:locked/>
    <w:rsid w:val="002840E8"/>
    <w:rPr>
      <w:b/>
      <w:sz w:val="27"/>
      <w:shd w:val="clear" w:color="auto" w:fill="FFFFFF"/>
    </w:rPr>
  </w:style>
  <w:style w:type="paragraph" w:customStyle="1" w:styleId="212">
    <w:name w:val="Основной текст (2)1"/>
    <w:basedOn w:val="a"/>
    <w:link w:val="27"/>
    <w:uiPriority w:val="99"/>
    <w:rsid w:val="002840E8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4">
    <w:name w:val="Основной текст + Полужирный3"/>
    <w:uiPriority w:val="99"/>
    <w:rsid w:val="002840E8"/>
    <w:rPr>
      <w:rFonts w:ascii="Times New Roman" w:hAnsi="Times New Roman"/>
      <w:b/>
      <w:spacing w:val="0"/>
      <w:sz w:val="27"/>
    </w:rPr>
  </w:style>
  <w:style w:type="character" w:customStyle="1" w:styleId="aff0">
    <w:name w:val="Основной текст + Полужирный"/>
    <w:uiPriority w:val="99"/>
    <w:rsid w:val="002840E8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2840E8"/>
  </w:style>
  <w:style w:type="paragraph" w:customStyle="1" w:styleId="c28">
    <w:name w:val="c28"/>
    <w:basedOn w:val="a"/>
    <w:uiPriority w:val="99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2840E8"/>
  </w:style>
  <w:style w:type="character" w:customStyle="1" w:styleId="c10">
    <w:name w:val="c10"/>
    <w:uiPriority w:val="99"/>
    <w:rsid w:val="002840E8"/>
  </w:style>
  <w:style w:type="paragraph" w:customStyle="1" w:styleId="213">
    <w:name w:val="Основной текст с отступом 21"/>
    <w:basedOn w:val="a"/>
    <w:uiPriority w:val="99"/>
    <w:rsid w:val="002840E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2840E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840E8"/>
  </w:style>
  <w:style w:type="paragraph" w:customStyle="1" w:styleId="c85">
    <w:name w:val="c85"/>
    <w:basedOn w:val="a"/>
    <w:rsid w:val="0028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uiPriority w:val="59"/>
    <w:rsid w:val="002840E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840E8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840E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840E8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2840E8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840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2840E8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2840E8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2840E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840E8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qFormat/>
    <w:rsid w:val="002840E8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2840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840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2840E8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2840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840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2840E8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2840E8"/>
    <w:rPr>
      <w:color w:val="605E5C"/>
      <w:shd w:val="clear" w:color="auto" w:fill="E1DFDD"/>
    </w:rPr>
  </w:style>
  <w:style w:type="character" w:customStyle="1" w:styleId="310">
    <w:name w:val="Неразрешенное упоминание31"/>
    <w:basedOn w:val="a0"/>
    <w:uiPriority w:val="99"/>
    <w:semiHidden/>
    <w:unhideWhenUsed/>
    <w:rsid w:val="002840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840E8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6B29E-3AED-4010-82F8-83A1F78F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5776</Words>
  <Characters>32926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2024-08-27T18:58:00Z</cp:lastPrinted>
  <dcterms:created xsi:type="dcterms:W3CDTF">2024-09-07T18:07:00Z</dcterms:created>
  <dcterms:modified xsi:type="dcterms:W3CDTF">2024-10-03T06:33:00Z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317FFB04E15248D8A3F63A5FA9437C29_12</vt:lpwstr>
  </property>
</Properties>
</file>