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68" w:rsidRDefault="00917C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7C68" w:rsidRDefault="00E96B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2" type="#_x0000_t75" style="position:absolute;left:0;text-align:left;margin-left:6.75pt;margin-top:127.8pt;width:587.35pt;height:180pt;z-index:251661824;visibility:visible;mso-wrap-style:square;mso-wrap-distance-left:9pt;mso-wrap-distance-top:0;mso-wrap-distance-right:9pt;mso-wrap-distance-bottom:0;mso-position-horizontal-relative:page;mso-position-vertical-relative:margin">
            <v:imagedata r:id="rId7" o:title="" croptop="28210f" cropbottom="12479f" cropleft="14396f" cropright="5535f"/>
            <w10:wrap type="square" anchorx="page" anchory="margin"/>
          </v:shape>
        </w:pict>
      </w:r>
      <w:r w:rsidR="00917C68">
        <w:rPr>
          <w:rFonts w:ascii="Times New Roman" w:hAnsi="Times New Roman" w:cs="Times New Roman"/>
          <w:sz w:val="28"/>
          <w:szCs w:val="28"/>
        </w:rPr>
        <w:t>МИНИСТЕРСТВО  ОБРАЗОВАНИЯ И МОЛОДЁЖНОЙ ПОЛИТИКИ СВЕРДЛОВСКОЙ ОБЛАСТИ</w:t>
      </w: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lang w:eastAsia="ru-RU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ПРОГРАММА УЧЕБНОЙ ДИСЦИПЛИНЫ</w:t>
      </w: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ОП.0</w:t>
      </w:r>
      <w:r w:rsidR="00CC2BFC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ТЕХНИЧЕСКАЯ МЕХАНИКА С ОСНОВАМИ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ТЕХНИЧЕСКИХ</w:t>
      </w:r>
      <w:proofErr w:type="gramEnd"/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ИЗМЕРЕНИЙ</w:t>
      </w: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35.01.27. Мастер сельскохозяйственного производства</w:t>
      </w: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CC2B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курс, группа 21-М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  <w:sectPr w:rsidR="00917C68">
          <w:footerReference w:type="default" r:id="rId8"/>
          <w:pgSz w:w="11906" w:h="16838"/>
          <w:pgMar w:top="357" w:right="924" w:bottom="539" w:left="1259" w:header="708" w:footer="708" w:gutter="0"/>
          <w:cols w:space="720"/>
        </w:sect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учебной дисциплины Техническая механика с основами технических измерений разработана в соответствии с требованиями:</w:t>
      </w:r>
    </w:p>
    <w:p w:rsidR="00CC2BFC" w:rsidRPr="00CC2BFC" w:rsidRDefault="00CC2BFC" w:rsidP="00CC2BF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CC2BFC">
        <w:rPr>
          <w:rFonts w:ascii="Times New Roman" w:hAnsi="Times New Roman" w:cs="Times New Roman"/>
          <w:bCs/>
          <w:sz w:val="28"/>
          <w:szCs w:val="28"/>
        </w:rPr>
        <w:t>Федерального государственного образовательного стандарта СПО по профе</w:t>
      </w:r>
      <w:r w:rsidRPr="00CC2BFC">
        <w:rPr>
          <w:rFonts w:ascii="Times New Roman" w:hAnsi="Times New Roman" w:cs="Times New Roman"/>
          <w:bCs/>
          <w:sz w:val="28"/>
          <w:szCs w:val="28"/>
        </w:rPr>
        <w:t>с</w:t>
      </w:r>
      <w:r w:rsidRPr="00CC2BFC">
        <w:rPr>
          <w:rFonts w:ascii="Times New Roman" w:hAnsi="Times New Roman" w:cs="Times New Roman"/>
          <w:bCs/>
          <w:sz w:val="28"/>
          <w:szCs w:val="28"/>
        </w:rPr>
        <w:t xml:space="preserve">сии </w:t>
      </w:r>
      <w:r w:rsidRPr="00CC2BFC">
        <w:rPr>
          <w:rFonts w:ascii="Times New Roman" w:hAnsi="Times New Roman" w:cs="Times New Roman"/>
          <w:bCs/>
          <w:iCs/>
          <w:sz w:val="28"/>
          <w:szCs w:val="28"/>
        </w:rPr>
        <w:t>35. 01. 27 Мастер сельскохозяйственного производства утвержденного Пр</w:t>
      </w:r>
      <w:r w:rsidRPr="00CC2BFC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CC2BFC">
        <w:rPr>
          <w:rFonts w:ascii="Times New Roman" w:hAnsi="Times New Roman" w:cs="Times New Roman"/>
          <w:bCs/>
          <w:iCs/>
          <w:sz w:val="28"/>
          <w:szCs w:val="28"/>
        </w:rPr>
        <w:t>казом Министерства просвещения Российской Федерации от «24» мая 2022г. № 355 («Профессионалитет»),</w:t>
      </w:r>
    </w:p>
    <w:p w:rsidR="00CC2BFC" w:rsidRPr="00CC2BFC" w:rsidRDefault="00CC2BFC" w:rsidP="00CC2BFC">
      <w:pPr>
        <w:rPr>
          <w:rFonts w:ascii="Times New Roman" w:hAnsi="Times New Roman" w:cs="Times New Roman"/>
          <w:bCs/>
          <w:sz w:val="28"/>
          <w:szCs w:val="28"/>
        </w:rPr>
      </w:pPr>
      <w:r w:rsidRPr="00CC2BFC">
        <w:rPr>
          <w:rFonts w:ascii="Times New Roman" w:hAnsi="Times New Roman" w:cs="Times New Roman"/>
          <w:bCs/>
          <w:sz w:val="28"/>
          <w:szCs w:val="28"/>
        </w:rPr>
        <w:t>- рабочей программы воспитания  УГС 35.00.00 Сельское, лесное и рыбное х</w:t>
      </w:r>
      <w:r w:rsidRPr="00CC2BFC">
        <w:rPr>
          <w:rFonts w:ascii="Times New Roman" w:hAnsi="Times New Roman" w:cs="Times New Roman"/>
          <w:bCs/>
          <w:sz w:val="28"/>
          <w:szCs w:val="28"/>
        </w:rPr>
        <w:t>о</w:t>
      </w:r>
      <w:r w:rsidRPr="00CC2BFC">
        <w:rPr>
          <w:rFonts w:ascii="Times New Roman" w:hAnsi="Times New Roman" w:cs="Times New Roman"/>
          <w:bCs/>
          <w:sz w:val="28"/>
          <w:szCs w:val="28"/>
        </w:rPr>
        <w:t xml:space="preserve">зяйство по профессии  </w:t>
      </w:r>
      <w:r w:rsidRPr="00CC2BFC">
        <w:rPr>
          <w:rFonts w:ascii="Times New Roman" w:hAnsi="Times New Roman" w:cs="Times New Roman"/>
          <w:bCs/>
          <w:iCs/>
          <w:sz w:val="28"/>
          <w:szCs w:val="28"/>
        </w:rPr>
        <w:t>35. 01. 27 Мастер сельскохозяйственного производства</w:t>
      </w:r>
    </w:p>
    <w:p w:rsidR="00CC2BFC" w:rsidRPr="00BC06EE" w:rsidRDefault="00CC2BFC" w:rsidP="00CC2B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 Серебренников Владимер Александрович, преподаватель первой квалификационной категории ГАПОУ СО «Красноуфимский аграрный 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ледж»</w:t>
      </w: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Y="130"/>
        <w:tblW w:w="9586" w:type="dxa"/>
        <w:tblLook w:val="00A0"/>
      </w:tblPr>
      <w:tblGrid>
        <w:gridCol w:w="9586"/>
      </w:tblGrid>
      <w:tr w:rsidR="00917C68">
        <w:trPr>
          <w:trHeight w:val="912"/>
        </w:trPr>
        <w:tc>
          <w:tcPr>
            <w:tcW w:w="9586" w:type="dxa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</w:t>
            </w:r>
          </w:p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 ПАСПОРТ РАБОЧЕЙ ПРОГРАММЫ УЧЕБНОЙ ДИСЦИПЛИНЫ…….</w:t>
            </w:r>
            <w:r w:rsidR="00CC2B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7C68">
        <w:trPr>
          <w:trHeight w:val="430"/>
        </w:trPr>
        <w:tc>
          <w:tcPr>
            <w:tcW w:w="9586" w:type="dxa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СТРУКТУРА И СОДЕРЖАНИЕ УЧЕБНОЙ ДИСЦИПЛИНЫ…………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</w:p>
        </w:tc>
      </w:tr>
      <w:tr w:rsidR="00917C68">
        <w:trPr>
          <w:trHeight w:val="422"/>
        </w:trPr>
        <w:tc>
          <w:tcPr>
            <w:tcW w:w="9586" w:type="dxa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 УСЛОВИЯ РЕАЛИЗАЦИИ ПРОГРАММЫ УЧЕБНОЙ ДИСЦИПЛИНЫ.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17C68">
        <w:trPr>
          <w:trHeight w:val="530"/>
        </w:trPr>
        <w:tc>
          <w:tcPr>
            <w:tcW w:w="9586" w:type="dxa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 КОНТРОЛЬ И ОЦЕНКА РЕЗУЛЬТАТОВ ОСВОЕНИЯ ДИСЦИПЛИНЫ.1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pStyle w:val="afd"/>
        <w:numPr>
          <w:ilvl w:val="3"/>
          <w:numId w:val="1"/>
        </w:numPr>
        <w:ind w:left="142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УЧЕБНОЙ ДИСЦИПЛИНЫ</w:t>
      </w:r>
    </w:p>
    <w:p w:rsidR="00917C68" w:rsidRDefault="00917C68">
      <w:pPr>
        <w:pStyle w:val="afd"/>
        <w:numPr>
          <w:ilvl w:val="1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Область применения программы</w:t>
      </w:r>
    </w:p>
    <w:p w:rsidR="00917C68" w:rsidRDefault="00917C68">
      <w:pPr>
        <w:widowControl w:val="0"/>
        <w:spacing w:line="291" w:lineRule="auto"/>
        <w:ind w:right="367" w:firstLine="1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 учебной дисциплины Техническая механика с основами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измерений  является частью основной профессиональной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программы в соответствии с ФГОС СПО по профессии                      </w:t>
      </w:r>
      <w:r w:rsidRPr="00CC2BFC">
        <w:rPr>
          <w:rFonts w:ascii="Times New Roman" w:hAnsi="Times New Roman" w:cs="Times New Roman"/>
          <w:sz w:val="28"/>
          <w:szCs w:val="28"/>
        </w:rPr>
        <w:t>35. 01. 27 Мастер сельскохозяйственного производства</w:t>
      </w:r>
      <w:r w:rsidR="00CC2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(базовая подготовка)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1.2. Место дисциплины в структуре основной профессиональной образов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тельной программы: </w:t>
      </w:r>
      <w:r>
        <w:rPr>
          <w:rFonts w:ascii="Times New Roman" w:hAnsi="Times New Roman" w:cs="Times New Roman"/>
          <w:sz w:val="28"/>
          <w:szCs w:val="28"/>
        </w:rPr>
        <w:t>общепрофессиональный цикл</w:t>
      </w:r>
    </w:p>
    <w:p w:rsidR="00917C68" w:rsidRDefault="00917C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1.3. Цели и задачи УД.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результате освоения УД обучающийся должен </w:t>
      </w:r>
    </w:p>
    <w:p w:rsidR="00917C68" w:rsidRDefault="00917C6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кинематические схемы;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сборочно-разборочные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 в соответствии с характером соедин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деталей и сборочных единиц;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 расчет прочности несложных деталей и узлов;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подсчитывать передаточное число;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контрольно-измерительными приборами и инструментом.</w:t>
      </w:r>
    </w:p>
    <w:p w:rsidR="00917C68" w:rsidRDefault="00917C6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машин и механизмов, принцип действия, кинематические и динамические 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кинематических пар;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 соединения деталей и сборочных единиц;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взаимозаменяемости;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сборочные единицы и детали;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соединений деталей и машин;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движений и преобразующие движения механизмы;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передач; их устройство, назначение, преимущества и недостатки, усло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 обозначения на схемах;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передаточное отношение и число;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допускам и посадкам;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технических измерений;</w:t>
      </w: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общие сведения о средствах измерения и их классификацию.</w:t>
      </w:r>
    </w:p>
    <w:p w:rsidR="00917C68" w:rsidRDefault="00917C6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1.4.  Результаты обучения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C2B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ПК,</w:t>
      </w:r>
      <w:r w:rsidR="00CC2B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ОК</w:t>
      </w:r>
      <w:r w:rsidR="00CC2BFC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2BFC">
        <w:rPr>
          <w:rFonts w:ascii="Times New Roman" w:hAnsi="Times New Roman" w:cs="Times New Roman"/>
          <w:b/>
          <w:bCs/>
          <w:sz w:val="28"/>
          <w:szCs w:val="28"/>
        </w:rPr>
        <w:t>ЛР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C2BFC" w:rsidRPr="00D80A77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1.1. Выполнять работы по разборке (сборке), монтажу (демонтажу) сельскохозяйственных машин и оборудования.</w:t>
      </w:r>
    </w:p>
    <w:p w:rsidR="00CC2BFC" w:rsidRPr="00D80A77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1.2. Производить ремонт узлов и механизмов сельскохозяйственных машин и оборудования.</w:t>
      </w:r>
    </w:p>
    <w:p w:rsidR="00CC2BFC" w:rsidRPr="00D80A77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1.3. Производить восстановление деталей сельскохозяйственных машин и оборудования.</w:t>
      </w:r>
    </w:p>
    <w:p w:rsidR="00CC2BFC" w:rsidRPr="00D80A77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1.4. Выполнять стендовую обкатку, испытание, регулирование отремо</w:t>
      </w:r>
      <w:r w:rsidRPr="00D80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80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тированных сельскохозяйственных машин и оборудования.</w:t>
      </w:r>
    </w:p>
    <w:p w:rsidR="00CC2BFC" w:rsidRPr="00D80A77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1.5. Выполнять наладку сельскохозяйственных машин и оборудования.</w:t>
      </w:r>
    </w:p>
    <w:p w:rsidR="00CC2BFC" w:rsidRPr="00D80A77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2.8. Выполнять техническое обслуживание при использовании и при хранении тракторов, комбайнов, сельскохозяйственных машин и оборудования, заправлять тракторы и самоходных сельскохозяйственные машины горюче-смазочными материалами.</w:t>
      </w:r>
    </w:p>
    <w:p w:rsidR="00CC2BFC" w:rsidRPr="002250CB" w:rsidRDefault="00CC2BFC" w:rsidP="00CC2BFC">
      <w:pPr>
        <w:pStyle w:val="af3"/>
        <w:spacing w:before="0" w:line="240" w:lineRule="auto"/>
        <w:ind w:right="-58" w:firstLine="567"/>
        <w:rPr>
          <w:sz w:val="28"/>
          <w:szCs w:val="28"/>
        </w:rPr>
      </w:pPr>
      <w:r w:rsidRPr="00D80A77">
        <w:rPr>
          <w:sz w:val="28"/>
          <w:szCs w:val="28"/>
        </w:rPr>
        <w:t>ПК3.3. Осуществлять</w:t>
      </w:r>
      <w:r w:rsidRPr="002250CB">
        <w:rPr>
          <w:sz w:val="28"/>
          <w:szCs w:val="28"/>
        </w:rPr>
        <w:t xml:space="preserve"> техническое обслуживание транспортных сре</w:t>
      </w:r>
      <w:proofErr w:type="gramStart"/>
      <w:r w:rsidRPr="002250CB">
        <w:rPr>
          <w:sz w:val="28"/>
          <w:szCs w:val="28"/>
        </w:rPr>
        <w:t>дств в п</w:t>
      </w:r>
      <w:proofErr w:type="gramEnd"/>
      <w:r w:rsidRPr="002250CB">
        <w:rPr>
          <w:sz w:val="28"/>
          <w:szCs w:val="28"/>
        </w:rPr>
        <w:t>ути следования</w:t>
      </w:r>
      <w:r w:rsidR="00F26352">
        <w:rPr>
          <w:sz w:val="28"/>
          <w:szCs w:val="28"/>
        </w:rPr>
        <w:t>.</w:t>
      </w:r>
    </w:p>
    <w:p w:rsidR="00CC2BFC" w:rsidRPr="002250CB" w:rsidRDefault="00CC2BFC" w:rsidP="00CC2BFC">
      <w:pPr>
        <w:pStyle w:val="af3"/>
        <w:spacing w:before="0" w:line="240" w:lineRule="auto"/>
        <w:ind w:right="84" w:firstLine="567"/>
        <w:rPr>
          <w:sz w:val="28"/>
          <w:szCs w:val="28"/>
        </w:rPr>
      </w:pPr>
      <w:r w:rsidRPr="002250CB">
        <w:rPr>
          <w:sz w:val="28"/>
          <w:szCs w:val="28"/>
        </w:rPr>
        <w:t xml:space="preserve"> ПК3.4</w:t>
      </w:r>
      <w:proofErr w:type="gramStart"/>
      <w:r w:rsidRPr="002250CB">
        <w:rPr>
          <w:sz w:val="28"/>
          <w:szCs w:val="28"/>
        </w:rPr>
        <w:t xml:space="preserve"> У</w:t>
      </w:r>
      <w:proofErr w:type="gramEnd"/>
      <w:r w:rsidRPr="002250CB">
        <w:rPr>
          <w:sz w:val="28"/>
          <w:szCs w:val="28"/>
        </w:rPr>
        <w:t>странять мелкие неисправности, возникающие во время эк</w:t>
      </w:r>
      <w:r w:rsidRPr="002250CB">
        <w:rPr>
          <w:sz w:val="28"/>
          <w:szCs w:val="28"/>
        </w:rPr>
        <w:t>с</w:t>
      </w:r>
      <w:r w:rsidRPr="002250CB">
        <w:rPr>
          <w:sz w:val="28"/>
          <w:szCs w:val="28"/>
        </w:rPr>
        <w:t>плуатации транспортных средств</w:t>
      </w:r>
      <w:r w:rsidR="00F26352">
        <w:rPr>
          <w:sz w:val="28"/>
          <w:szCs w:val="28"/>
        </w:rPr>
        <w:t>.</w:t>
      </w:r>
    </w:p>
    <w:p w:rsidR="00CC2BFC" w:rsidRPr="00627756" w:rsidRDefault="00CC2BFC" w:rsidP="00CC2BFC">
      <w:pPr>
        <w:pStyle w:val="af3"/>
        <w:spacing w:before="0" w:line="240" w:lineRule="auto"/>
        <w:ind w:right="84" w:firstLine="567"/>
        <w:rPr>
          <w:sz w:val="28"/>
          <w:szCs w:val="28"/>
        </w:rPr>
      </w:pPr>
    </w:p>
    <w:p w:rsidR="00CC2BFC" w:rsidRPr="00CC2BFC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CC2BFC" w:rsidRPr="00CC2BFC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02. Использовать современные средства поиска, анализа и интерпрет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информации и информационные технологии для выполнения задач профе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сиональной деятельности;</w:t>
      </w:r>
    </w:p>
    <w:p w:rsidR="00CC2BFC" w:rsidRPr="00CC2BFC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ситуациях;</w:t>
      </w:r>
    </w:p>
    <w:p w:rsidR="00CC2BFC" w:rsidRPr="00CC2BFC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04. Эффективно взаимодействовать и работать в коллективе и команде;</w:t>
      </w:r>
    </w:p>
    <w:p w:rsidR="00CC2BFC" w:rsidRPr="00CC2BFC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05. Осуществлять устную и письменную коммуникацию на государс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венном языке Российской Федерации с учетом особенностей социального и культурного контекста;</w:t>
      </w:r>
    </w:p>
    <w:p w:rsidR="00CC2BFC" w:rsidRPr="00CC2BFC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шений, применять стандарты антикоррупционного поведения;</w:t>
      </w:r>
    </w:p>
    <w:p w:rsidR="00CC2BFC" w:rsidRPr="00CC2BFC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07. Содействовать сохранению окружающей среды, ресурсосбереж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нию, применять знания об изменении климата, принципы бережливого прои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водства, эффективно действовать в чрезвычайных ситуациях;</w:t>
      </w:r>
    </w:p>
    <w:p w:rsidR="00CC2BFC" w:rsidRPr="00CC2BFC" w:rsidRDefault="00CC2BFC" w:rsidP="00CC2B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08. Использовать средства физической культуры для сохранения и у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CC2BFC" w:rsidRPr="00CC2BFC" w:rsidRDefault="00CC2BFC" w:rsidP="00CC2BF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09. Пользоваться профессиональной документацией на государстве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C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и иностранном языках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7C68" w:rsidRDefault="00917C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Hlk88223670"/>
      <w:r>
        <w:rPr>
          <w:rFonts w:ascii="Times New Roman" w:hAnsi="Times New Roman" w:cs="Times New Roman"/>
          <w:sz w:val="28"/>
          <w:szCs w:val="28"/>
        </w:rPr>
        <w:lastRenderedPageBreak/>
        <w:t>ЛР 13</w:t>
      </w:r>
      <w:r>
        <w:rPr>
          <w:rFonts w:ascii="Times New Roman" w:hAnsi="Times New Roman" w:cs="Times New Roman"/>
          <w:color w:val="000000"/>
          <w:sz w:val="28"/>
          <w:szCs w:val="28"/>
        </w:rPr>
        <w:t>Демонстрирующий готовность и способность вести диалог с другими людьми, достигать в нем взаимопонимания, находить общие цели и сотрудн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чать для их достижения в профессиональной деятельности.</w:t>
      </w:r>
    </w:p>
    <w:p w:rsidR="00917C68" w:rsidRDefault="00917C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ЛР 14Проявляющий сознательное отношение к непрерывному образованию как условию успешной профессиональной и общественной деятельности.</w:t>
      </w:r>
    </w:p>
    <w:p w:rsidR="00917C68" w:rsidRDefault="00917C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ЛР 15Проявляющий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проблем.</w:t>
      </w:r>
    </w:p>
    <w:p w:rsidR="00917C68" w:rsidRDefault="00917C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ЛР 16 Принимающий основы экологической культуры, соответствующей 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временному уровню экологического мышления, применяющий опыт экологич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ски ориентированной рефлексивно-оценочной и практической деятельности в жизненных ситуациях и профессиональной деятельности.</w:t>
      </w:r>
    </w:p>
    <w:p w:rsidR="00917C68" w:rsidRDefault="00917C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ЛР 17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Проявляющий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ценностное отношение к культуре и искусству, к культуре речи и культуре поведения, к красоте и гармонии.</w:t>
      </w:r>
    </w:p>
    <w:p w:rsidR="00917C68" w:rsidRDefault="00917C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ЛР 18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Демонстрирующий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готовность планировать и реализовывать собственное профессиональное и личностное развитие.</w:t>
      </w:r>
    </w:p>
    <w:p w:rsidR="00917C68" w:rsidRDefault="00917C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ЛР 19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Проявляющий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способность анализировать производственную ситуацию, быстро принимать решения.</w:t>
      </w:r>
    </w:p>
    <w:p w:rsidR="00917C68" w:rsidRDefault="00917C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ЛР 20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Выбирающий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способы решения задач профессиональной деятельности, применительно к различным контекстам.</w:t>
      </w:r>
    </w:p>
    <w:bookmarkEnd w:id="0"/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СТРУКТУРА И СОДЕРЖАНИЕ УЧЕБНОЙ ДИСЦИПЛИНЫ</w:t>
      </w:r>
    </w:p>
    <w:p w:rsidR="00917C68" w:rsidRDefault="00917C6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 Объем учебной дисциплины и виды учебной работы</w:t>
      </w:r>
    </w:p>
    <w:tbl>
      <w:tblPr>
        <w:tblW w:w="100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546"/>
        <w:gridCol w:w="3504"/>
      </w:tblGrid>
      <w:tr w:rsidR="00917C68">
        <w:trPr>
          <w:trHeight w:val="646"/>
        </w:trPr>
        <w:tc>
          <w:tcPr>
            <w:tcW w:w="6546" w:type="dxa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C68">
        <w:tc>
          <w:tcPr>
            <w:tcW w:w="6546" w:type="dxa"/>
          </w:tcPr>
          <w:p w:rsidR="00917C68" w:rsidRDefault="00917C68" w:rsidP="00F2635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63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7C68">
        <w:tc>
          <w:tcPr>
            <w:tcW w:w="6546" w:type="dxa"/>
          </w:tcPr>
          <w:p w:rsidR="00917C68" w:rsidRDefault="00917C68" w:rsidP="00F2635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17C68">
        <w:tc>
          <w:tcPr>
            <w:tcW w:w="6546" w:type="dxa"/>
          </w:tcPr>
          <w:p w:rsidR="00917C68" w:rsidRDefault="00917C68" w:rsidP="00F2635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F263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504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C68">
        <w:tc>
          <w:tcPr>
            <w:tcW w:w="6546" w:type="dxa"/>
          </w:tcPr>
          <w:p w:rsidR="00917C68" w:rsidRDefault="00F26352" w:rsidP="00F2635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  <w:r w:rsidR="00917C68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3504" w:type="dxa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17C68">
        <w:tc>
          <w:tcPr>
            <w:tcW w:w="6546" w:type="dxa"/>
          </w:tcPr>
          <w:p w:rsidR="00917C68" w:rsidRDefault="00F26352" w:rsidP="00F2635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504" w:type="dxa"/>
          </w:tcPr>
          <w:p w:rsidR="00917C68" w:rsidRDefault="00F2635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7C68">
        <w:trPr>
          <w:trHeight w:val="447"/>
        </w:trPr>
        <w:tc>
          <w:tcPr>
            <w:tcW w:w="6546" w:type="dxa"/>
          </w:tcPr>
          <w:p w:rsidR="00917C68" w:rsidRDefault="00917C68" w:rsidP="00F2635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3504" w:type="dxa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</w:t>
            </w: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</w:tbl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  <w:sectPr w:rsidR="00917C68">
          <w:footerReference w:type="default" r:id="rId9"/>
          <w:pgSz w:w="11906" w:h="16838"/>
          <w:pgMar w:top="357" w:right="924" w:bottom="539" w:left="1259" w:header="708" w:footer="708" w:gutter="0"/>
          <w:cols w:space="720"/>
        </w:sect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Тематический план и содержание учебной дисциплины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80"/>
        <w:gridCol w:w="3670"/>
        <w:gridCol w:w="6096"/>
        <w:gridCol w:w="850"/>
        <w:gridCol w:w="3085"/>
      </w:tblGrid>
      <w:tr w:rsidR="00917C68" w:rsidTr="00F26352">
        <w:trPr>
          <w:trHeight w:val="1543"/>
        </w:trPr>
        <w:tc>
          <w:tcPr>
            <w:tcW w:w="108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367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096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боты, самостоятельная работа обучающихся</w:t>
            </w:r>
          </w:p>
        </w:tc>
        <w:tc>
          <w:tcPr>
            <w:tcW w:w="85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 часов</w:t>
            </w:r>
          </w:p>
        </w:tc>
        <w:tc>
          <w:tcPr>
            <w:tcW w:w="3085" w:type="dxa"/>
          </w:tcPr>
          <w:p w:rsidR="00917C68" w:rsidRPr="00D80A77" w:rsidRDefault="00917C68" w:rsidP="00D80A7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917C68" w:rsidTr="00F26352">
        <w:trPr>
          <w:trHeight w:val="1008"/>
        </w:trPr>
        <w:tc>
          <w:tcPr>
            <w:tcW w:w="108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0" w:type="dxa"/>
          </w:tcPr>
          <w:p w:rsidR="00917C68" w:rsidRDefault="00917C6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Кинематические пары</w:t>
            </w:r>
            <w:r w:rsidR="00D80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17C68" w:rsidRDefault="00917C6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кинематическая пара, условия связи, степени свободы. Классификация кинематических пар.</w:t>
            </w:r>
          </w:p>
        </w:tc>
        <w:tc>
          <w:tcPr>
            <w:tcW w:w="85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</w:tcPr>
          <w:p w:rsidR="00917C68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01- ОК 03,ОК 09. ЛР 13, ЛР 19, ЛР 20</w:t>
            </w:r>
          </w:p>
        </w:tc>
      </w:tr>
      <w:tr w:rsidR="00917C68" w:rsidTr="00F26352">
        <w:tc>
          <w:tcPr>
            <w:tcW w:w="1080" w:type="dxa"/>
            <w:shd w:val="clear" w:color="auto" w:fill="FFFFFF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70" w:type="dxa"/>
            <w:shd w:val="clear" w:color="auto" w:fill="FFFFFF"/>
          </w:tcPr>
          <w:p w:rsidR="00917C68" w:rsidRDefault="00D80A7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17C68" w:rsidRPr="00D80A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17C68" w:rsidRPr="00D80A7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917C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7C68">
              <w:rPr>
                <w:rFonts w:ascii="Times New Roman" w:hAnsi="Times New Roman" w:cs="Times New Roman"/>
                <w:sz w:val="24"/>
                <w:szCs w:val="24"/>
              </w:rPr>
              <w:t>Чтение кинематических схем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  <w:shd w:val="clear" w:color="auto" w:fill="FFFFFF"/>
          </w:tcPr>
          <w:p w:rsidR="00917C68" w:rsidRDefault="00D80A7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 w:rsidR="00917C68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FFFFFF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shd w:val="clear" w:color="auto" w:fill="FFFFFF"/>
          </w:tcPr>
          <w:p w:rsidR="00917C68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02, ОК 04,ОК 09. ЛР 13, ЛР 19, ЛР 20</w:t>
            </w:r>
          </w:p>
        </w:tc>
      </w:tr>
      <w:tr w:rsidR="00F26352" w:rsidTr="00F26352">
        <w:tc>
          <w:tcPr>
            <w:tcW w:w="108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70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термины, определения и аксиомы.</w:t>
            </w:r>
          </w:p>
        </w:tc>
        <w:tc>
          <w:tcPr>
            <w:tcW w:w="6096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Термины и определения: абсолютно твёрдое тело,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 тел. Аксиома статики. Связи и реакции связей. Принцип освобождаемости. Аксиома связи. Понятие гладкая опора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Активные силы.</w:t>
            </w:r>
          </w:p>
        </w:tc>
        <w:tc>
          <w:tcPr>
            <w:tcW w:w="85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 w:val="restart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01- ОК 03,ОК 09. ЛР 13, ЛР 19, ЛР 20</w:t>
            </w:r>
          </w:p>
        </w:tc>
      </w:tr>
      <w:tr w:rsidR="00F26352" w:rsidTr="00F26352">
        <w:tc>
          <w:tcPr>
            <w:tcW w:w="108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70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Плоская  и пространственная система сил.</w:t>
            </w:r>
          </w:p>
        </w:tc>
        <w:tc>
          <w:tcPr>
            <w:tcW w:w="6096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Момент силы относительно оси. Аналитическое условие равновесия пространственной системы произвольно расположенных сил.</w:t>
            </w:r>
          </w:p>
        </w:tc>
        <w:tc>
          <w:tcPr>
            <w:tcW w:w="85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C68" w:rsidTr="00F26352">
        <w:tc>
          <w:tcPr>
            <w:tcW w:w="108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70" w:type="dxa"/>
          </w:tcPr>
          <w:p w:rsidR="00917C68" w:rsidRDefault="00D80A7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17C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917C68">
              <w:rPr>
                <w:rFonts w:ascii="Times New Roman" w:hAnsi="Times New Roman" w:cs="Times New Roman"/>
                <w:sz w:val="24"/>
                <w:szCs w:val="24"/>
              </w:rPr>
              <w:t xml:space="preserve"> 2 Определение центра тяж</w:t>
            </w:r>
            <w:r w:rsidR="00917C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17C68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17C68" w:rsidRDefault="00D80A7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 w:rsidR="00917C68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</w:tcPr>
          <w:p w:rsidR="00917C68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02, ОК 04,ОК 09. ЛР 13, ЛР 19, ЛР 20</w:t>
            </w:r>
          </w:p>
        </w:tc>
      </w:tr>
      <w:tr w:rsidR="00917C68" w:rsidTr="00F26352">
        <w:tc>
          <w:tcPr>
            <w:tcW w:w="108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70" w:type="dxa"/>
          </w:tcPr>
          <w:p w:rsidR="00917C68" w:rsidRDefault="00917C6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Растяжение и сжатие</w:t>
            </w:r>
            <w:r w:rsidR="00D80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17C68" w:rsidRDefault="00917C6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эпюр. Формула для определения допуска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мого напряжения при растяжении и сжатии. Условие прочности детали. Коэффициент запаса. Допускаемое напряжение.</w:t>
            </w:r>
          </w:p>
        </w:tc>
        <w:tc>
          <w:tcPr>
            <w:tcW w:w="85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</w:tcPr>
          <w:p w:rsidR="00917C68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01- ОК 03,ОК 09. ЛР 13, ЛР 19, ЛР 20</w:t>
            </w:r>
          </w:p>
        </w:tc>
      </w:tr>
      <w:tr w:rsidR="00917C68" w:rsidTr="00F26352">
        <w:tc>
          <w:tcPr>
            <w:tcW w:w="108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70" w:type="dxa"/>
          </w:tcPr>
          <w:p w:rsidR="00917C68" w:rsidRDefault="00917C6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80A7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Расчёт на прочность при растяжении и сжатии</w:t>
            </w:r>
            <w:r w:rsidR="00D80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</w:tcPr>
          <w:p w:rsidR="00917C68" w:rsidRDefault="00D80A7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 w:rsidR="00917C68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</w:tcPr>
          <w:p w:rsidR="00917C68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02, ОК 04,ОК 09. ЛР 13, ЛР 19, ЛР 20</w:t>
            </w:r>
          </w:p>
        </w:tc>
      </w:tr>
      <w:tr w:rsidR="00F26352" w:rsidTr="00F26352">
        <w:tc>
          <w:tcPr>
            <w:tcW w:w="108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70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Срез и смятие.</w:t>
            </w:r>
          </w:p>
        </w:tc>
        <w:tc>
          <w:tcPr>
            <w:tcW w:w="6096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Напряжение и деформация при сдвиге (срезе). Угловая деформация. Закон Гука для сдвига. Смятие. Напряж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смятия. Действие сминающей силы.</w:t>
            </w:r>
          </w:p>
        </w:tc>
        <w:tc>
          <w:tcPr>
            <w:tcW w:w="85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 w:val="restart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01- ОК 03,ОК 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ЛР 19, ЛР 20</w:t>
            </w:r>
          </w:p>
        </w:tc>
      </w:tr>
      <w:tr w:rsidR="00F26352" w:rsidTr="00F26352">
        <w:trPr>
          <w:trHeight w:val="956"/>
        </w:trPr>
        <w:tc>
          <w:tcPr>
            <w:tcW w:w="1080" w:type="dxa"/>
            <w:tcBorders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70" w:type="dxa"/>
            <w:tcBorders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Разъёмные соединения деталей.</w:t>
            </w: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Резьбовые соединения. Резьба. Гайка. Клиновое соед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нение. Соединение штифтами. Шпоночное соединение. Материал. Шлицевое соединение.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52" w:rsidTr="00790B9F">
        <w:trPr>
          <w:trHeight w:val="38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70" w:type="dxa"/>
            <w:tcBorders>
              <w:top w:val="single" w:sz="4" w:space="0" w:color="auto"/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Неразъемные соединения.</w:t>
            </w: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02, ОК 04,ОК 09. ЛР 13, ЛР 19, ЛР 20</w:t>
            </w:r>
          </w:p>
        </w:tc>
      </w:tr>
      <w:tr w:rsidR="00F26352" w:rsidTr="00790B9F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70" w:type="dxa"/>
            <w:tcBorders>
              <w:top w:val="single" w:sz="4" w:space="0" w:color="auto"/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 Разъемные соединения.</w:t>
            </w: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1BE" w:rsidTr="005741BE">
        <w:trPr>
          <w:trHeight w:val="21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70" w:type="dxa"/>
            <w:tcBorders>
              <w:top w:val="single" w:sz="4" w:space="0" w:color="auto"/>
            </w:tcBorders>
            <w:shd w:val="clear" w:color="auto" w:fill="D9D9D9"/>
          </w:tcPr>
          <w:p w:rsidR="00D80A77" w:rsidRDefault="00D80A7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Подшипники.</w:t>
            </w:r>
          </w:p>
        </w:tc>
        <w:tc>
          <w:tcPr>
            <w:tcW w:w="6096" w:type="dxa"/>
            <w:tcBorders>
              <w:top w:val="single" w:sz="4" w:space="0" w:color="auto"/>
            </w:tcBorders>
            <w:shd w:val="clear" w:color="auto" w:fill="D9D9D9"/>
          </w:tcPr>
          <w:p w:rsidR="00D80A77" w:rsidRDefault="00D80A7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заполнить схему.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top w:val="single" w:sz="4" w:space="0" w:color="auto"/>
            </w:tcBorders>
            <w:shd w:val="clear" w:color="auto" w:fill="D9D9D9"/>
          </w:tcPr>
          <w:p w:rsidR="00D80A77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02, ЛР 13, ЛР 19, ЛР 20</w:t>
            </w:r>
          </w:p>
        </w:tc>
      </w:tr>
      <w:tr w:rsidR="00F26352" w:rsidTr="00F26352">
        <w:trPr>
          <w:trHeight w:val="21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70" w:type="dxa"/>
            <w:tcBorders>
              <w:top w:val="single" w:sz="4" w:space="0" w:color="auto"/>
            </w:tcBorders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Установка подшипников. </w:t>
            </w:r>
          </w:p>
        </w:tc>
        <w:tc>
          <w:tcPr>
            <w:tcW w:w="6096" w:type="dxa"/>
            <w:tcBorders>
              <w:top w:val="single" w:sz="4" w:space="0" w:color="auto"/>
            </w:tcBorders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 w:val="restart"/>
            <w:tcBorders>
              <w:top w:val="single" w:sz="4" w:space="0" w:color="auto"/>
            </w:tcBorders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02, ОК 04,ОК 09. ЛР 13, ЛР 19, ЛР 20</w:t>
            </w:r>
          </w:p>
        </w:tc>
      </w:tr>
      <w:tr w:rsidR="00F26352" w:rsidTr="00F26352">
        <w:tc>
          <w:tcPr>
            <w:tcW w:w="108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70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Разборка-сборка сборочных единиц в соответствии с 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тером соединений деталей.</w:t>
            </w:r>
          </w:p>
        </w:tc>
        <w:tc>
          <w:tcPr>
            <w:tcW w:w="6096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85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52" w:rsidTr="00F26352">
        <w:tc>
          <w:tcPr>
            <w:tcW w:w="108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70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Расчёт передаточных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шений и передаточных чисел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редач различных типов.</w:t>
            </w:r>
          </w:p>
        </w:tc>
        <w:tc>
          <w:tcPr>
            <w:tcW w:w="6096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85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52" w:rsidTr="00F26352">
        <w:tc>
          <w:tcPr>
            <w:tcW w:w="108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70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Измерение деталей машин измерительными средствами.</w:t>
            </w:r>
          </w:p>
        </w:tc>
        <w:tc>
          <w:tcPr>
            <w:tcW w:w="6096" w:type="dxa"/>
          </w:tcPr>
          <w:p w:rsidR="00F26352" w:rsidRDefault="00F263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850" w:type="dxa"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vMerge/>
          </w:tcPr>
          <w:p w:rsidR="00F26352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C68" w:rsidTr="00F26352">
        <w:tc>
          <w:tcPr>
            <w:tcW w:w="1080" w:type="dxa"/>
            <w:tcBorders>
              <w:right w:val="single" w:sz="4" w:space="0" w:color="auto"/>
            </w:tcBorders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0A7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70" w:type="dxa"/>
            <w:tcBorders>
              <w:left w:val="single" w:sz="4" w:space="0" w:color="auto"/>
              <w:right w:val="single" w:sz="4" w:space="0" w:color="auto"/>
            </w:tcBorders>
          </w:tcPr>
          <w:p w:rsidR="00917C68" w:rsidRDefault="00917C68" w:rsidP="00A843E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  <w:r w:rsidR="00D80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  <w:tcBorders>
              <w:left w:val="single" w:sz="4" w:space="0" w:color="auto"/>
              <w:right w:val="single" w:sz="4" w:space="0" w:color="auto"/>
            </w:tcBorders>
          </w:tcPr>
          <w:p w:rsidR="00917C68" w:rsidRDefault="00917C68" w:rsidP="00D80A7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17C68" w:rsidRDefault="00917C6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left w:val="single" w:sz="4" w:space="0" w:color="auto"/>
            </w:tcBorders>
          </w:tcPr>
          <w:p w:rsidR="00917C68" w:rsidRDefault="00F2635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1.5,ПК 3,3-ПК 3.4.,ОК 01- ОК 03,ОК 09, ЛР 13, ЛР 19, ЛР 20</w:t>
            </w:r>
          </w:p>
        </w:tc>
      </w:tr>
      <w:tr w:rsidR="00D80A77" w:rsidTr="00F26352">
        <w:tc>
          <w:tcPr>
            <w:tcW w:w="10846" w:type="dxa"/>
            <w:gridSpan w:val="3"/>
          </w:tcPr>
          <w:p w:rsidR="00D80A77" w:rsidRDefault="00D80A77" w:rsidP="00D80A7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850" w:type="dxa"/>
          </w:tcPr>
          <w:p w:rsidR="00D80A77" w:rsidRP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085" w:type="dxa"/>
          </w:tcPr>
          <w:p w:rsid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A77" w:rsidTr="00F26352">
        <w:tc>
          <w:tcPr>
            <w:tcW w:w="10846" w:type="dxa"/>
            <w:gridSpan w:val="3"/>
          </w:tcPr>
          <w:p w:rsidR="00D80A77" w:rsidRDefault="00D80A77" w:rsidP="00D80A7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АУДИТОРНЫХ</w:t>
            </w:r>
          </w:p>
        </w:tc>
        <w:tc>
          <w:tcPr>
            <w:tcW w:w="850" w:type="dxa"/>
          </w:tcPr>
          <w:p w:rsidR="00D80A77" w:rsidRP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3085" w:type="dxa"/>
          </w:tcPr>
          <w:p w:rsid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A77" w:rsidTr="00F26352">
        <w:trPr>
          <w:trHeight w:val="334"/>
        </w:trPr>
        <w:tc>
          <w:tcPr>
            <w:tcW w:w="10846" w:type="dxa"/>
            <w:gridSpan w:val="3"/>
          </w:tcPr>
          <w:p w:rsidR="00D80A77" w:rsidRDefault="00D80A77" w:rsidP="00D80A7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 ПРАКТИЧЕСКИХ РАБОТ</w:t>
            </w:r>
          </w:p>
        </w:tc>
        <w:tc>
          <w:tcPr>
            <w:tcW w:w="850" w:type="dxa"/>
          </w:tcPr>
          <w:p w:rsidR="00D80A77" w:rsidRP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  <w:p w:rsidR="00D80A77" w:rsidRP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85" w:type="dxa"/>
          </w:tcPr>
          <w:p w:rsid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A77" w:rsidTr="00F26352">
        <w:trPr>
          <w:trHeight w:val="285"/>
        </w:trPr>
        <w:tc>
          <w:tcPr>
            <w:tcW w:w="10846" w:type="dxa"/>
            <w:gridSpan w:val="3"/>
            <w:tcBorders>
              <w:bottom w:val="single" w:sz="4" w:space="0" w:color="auto"/>
            </w:tcBorders>
          </w:tcPr>
          <w:p w:rsidR="00D80A77" w:rsidRDefault="00D80A77" w:rsidP="00D80A7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80A77" w:rsidRP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D80A77" w:rsidRDefault="00D80A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  <w:sectPr w:rsidR="00917C68">
          <w:pgSz w:w="16838" w:h="11906" w:orient="landscape"/>
          <w:pgMar w:top="924" w:right="539" w:bottom="1259" w:left="357" w:header="708" w:footer="708" w:gutter="0"/>
          <w:cols w:space="720"/>
        </w:sect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 w:rsidP="00F263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УСЛОВИЯ РЕАЛИЗАЦИИ ПРОГРАММЫ ДИСЦИПЛИНЫ</w:t>
      </w:r>
    </w:p>
    <w:p w:rsidR="00917C68" w:rsidRDefault="00917C68" w:rsidP="00F263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3.1. Материально-техническое обеспечение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дисциплины имеется учебный кабинет и лаборат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рия «Слесарное дело»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Оборудование учебного кабинета: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посадочные места по количеству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учебно-методической документации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наглядные пособия ( плакаты, макеты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/п приборов, мультимединые презент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занятий)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Технические средства обучения</w:t>
      </w:r>
      <w:r>
        <w:rPr>
          <w:rFonts w:ascii="Times New Roman" w:hAnsi="Times New Roman" w:cs="Times New Roman"/>
          <w:sz w:val="28"/>
          <w:szCs w:val="28"/>
        </w:rPr>
        <w:t>:  компьютер, проектор,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Оборудование лаборатории и рабочих мест лаборатории:  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концевые меры длины и углов, калибры, микрометры, штангенинструмент, 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сарные линейки, слесарные угольники, угломеры, слесарный инструмент.</w:t>
      </w:r>
    </w:p>
    <w:p w:rsidR="00917C68" w:rsidRDefault="00917C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3.2.Информационное обеспечение обучения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Бабичева, И.В. Техническая механика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/ Бабичева И.В. — Москва : Русайнс, 20</w:t>
      </w:r>
      <w:r w:rsidR="00F26352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 — 101 с. — ISBN 978-5-4365-5348-1. — URL: https://book.ru/book/937045  — 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Черноброва, О.Г. Техническая механика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учебник / Черноброва О.Г. —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сква : КноРус, 20</w:t>
      </w:r>
      <w:r w:rsidR="00F26352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 — 217 с. — ISBN 978-5-406-06249-4. — URL: https://book.ru/book/939564  — 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Сербин, Е.П. Техническая механика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учебник / Сербин Е.П. — Москва : Кн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Рус, 20</w:t>
      </w:r>
      <w:r w:rsidR="00F26352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 — 399 с. — ISBN 978-5-406-01476-9. — URL: https://book.ru/book/936144  — 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http://k-a-t.ru/tex_mex/1-vvedenie/</w:t>
        </w:r>
      </w:hyperlink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https://studfiles.net/preview/5965194/</w:t>
        </w:r>
      </w:hyperlink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https://infourok.ru/kurs-lekciy-tehnicheskaya-mehanika-864732.html</w:t>
        </w:r>
      </w:hyperlink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http://www.detalmach.ru</w:t>
        </w:r>
      </w:hyperlink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https://studfiles.net/preview/5648238/</w:t>
        </w:r>
      </w:hyperlink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https://studfiles.net/preview/5300003/</w:t>
        </w:r>
      </w:hyperlink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http://pereosnastka.ru/articles/osnovy-tekhnicheskikh-izmerenii</w:t>
        </w:r>
      </w:hyperlink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https://lektsii.org/1-54079.html</w:t>
        </w:r>
      </w:hyperlink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http://mirznanii.com/a/193722/standartizatsiya-osnovnye-ponyatiya</w:t>
        </w:r>
      </w:hyperlink>
    </w:p>
    <w:p w:rsidR="00917C68" w:rsidRDefault="006B47E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917C68">
          <w:rPr>
            <w:rStyle w:val="a6"/>
            <w:rFonts w:ascii="Times New Roman" w:hAnsi="Times New Roman" w:cs="Times New Roman"/>
            <w:sz w:val="28"/>
            <w:szCs w:val="28"/>
          </w:rPr>
          <w:t>https://studfiles.net/preview/6704540/</w:t>
        </w:r>
      </w:hyperlink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4.КОНТРОЛЬ И ОЦЕНКА РЕЗУЛЬТАТОВ ОСВОЕНИЯ ДИСЦИПЛИНЫ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29"/>
        <w:gridCol w:w="2835"/>
      </w:tblGrid>
      <w:tr w:rsidR="00917C68">
        <w:trPr>
          <w:trHeight w:val="1118"/>
        </w:trPr>
        <w:tc>
          <w:tcPr>
            <w:tcW w:w="6629" w:type="dxa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троля и оценки</w:t>
            </w:r>
          </w:p>
        </w:tc>
      </w:tr>
      <w:tr w:rsidR="00917C68">
        <w:trPr>
          <w:trHeight w:val="6413"/>
        </w:trPr>
        <w:tc>
          <w:tcPr>
            <w:tcW w:w="6629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умеет: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кинематические схемы;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сборочно-разборочные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соответствии с характером соединений 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деталей и сборочных единиц;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расчет прочности несложных деталей и узлов;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подсчитывать передаточное число;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контрольно-измерительными приборами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струментом;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знает: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машин и механизмов, принцип действия, кинематич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ские и динамические 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кинематических пар;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соединения деталей и сборочных единиц;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 взаимозаменяемости;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сборочные единицы и детали;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соединений деталей и машин;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движений и преобразующие движения механизмы;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передач; их устройство, назначение, преимущества и недостатки, условные 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обозначения на схемах;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передаточное отношение и число;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допускам и посадкам;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 технических измерений;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сведения о средствах измерения и их классификацию.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анализ выполнения лаборато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 работ </w:t>
            </w: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Тестирование, собесед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Дифференцированный зачёт</w:t>
            </w:r>
          </w:p>
        </w:tc>
      </w:tr>
    </w:tbl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3828"/>
        <w:gridCol w:w="2233"/>
      </w:tblGrid>
      <w:tr w:rsidR="00917C68">
        <w:tc>
          <w:tcPr>
            <w:tcW w:w="3544" w:type="dxa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(освоенные</w:t>
            </w:r>
            <w:proofErr w:type="gramEnd"/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</w:t>
            </w: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компетенции)</w:t>
            </w:r>
          </w:p>
        </w:tc>
        <w:tc>
          <w:tcPr>
            <w:tcW w:w="3828" w:type="dxa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</w:t>
            </w: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результата</w:t>
            </w:r>
          </w:p>
        </w:tc>
        <w:tc>
          <w:tcPr>
            <w:tcW w:w="2233" w:type="dxa"/>
          </w:tcPr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</w:t>
            </w:r>
          </w:p>
          <w:p w:rsidR="00917C68" w:rsidRDefault="00917C6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</w:tr>
      <w:tr w:rsidR="00917C68">
        <w:tc>
          <w:tcPr>
            <w:tcW w:w="3544" w:type="dxa"/>
          </w:tcPr>
          <w:p w:rsidR="0092191A" w:rsidRPr="0092191A" w:rsidRDefault="00917C68" w:rsidP="0092191A">
            <w:pPr>
              <w:spacing w:after="0" w:line="240" w:lineRule="exact"/>
              <w:ind w:hanging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 xml:space="preserve">ПК 1.1. 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Выполнять работы по разборке (сборке), монтажу 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(демонтажу) сельскохозяйс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венных машин и оборудования.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пользуется контрольно-измерительными приборами</w:t>
            </w:r>
          </w:p>
        </w:tc>
        <w:tc>
          <w:tcPr>
            <w:tcW w:w="2233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17C68">
        <w:tc>
          <w:tcPr>
            <w:tcW w:w="3544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1.2. 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Производить ремонт узлов и механизмов сельскох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зяйственных машин и оборуд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вания.</w:t>
            </w:r>
          </w:p>
        </w:tc>
        <w:tc>
          <w:tcPr>
            <w:tcW w:w="3828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итает кинематические схемы;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сборочно-разборочные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соответствии с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 соединений деталей и сборо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единиц;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17C68">
        <w:tc>
          <w:tcPr>
            <w:tcW w:w="3544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1.3. </w:t>
            </w:r>
            <w:r w:rsidR="0092191A" w:rsidRPr="0092191A">
              <w:rPr>
                <w:rFonts w:ascii="Times New Roman" w:hAnsi="Times New Roman" w:cs="Times New Roman"/>
                <w:sz w:val="24"/>
                <w:szCs w:val="24"/>
              </w:rPr>
              <w:t>Производить восст</w:t>
            </w:r>
            <w:r w:rsidR="0092191A" w:rsidRPr="009219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2191A" w:rsidRPr="0092191A">
              <w:rPr>
                <w:rFonts w:ascii="Times New Roman" w:hAnsi="Times New Roman" w:cs="Times New Roman"/>
                <w:sz w:val="24"/>
                <w:szCs w:val="24"/>
              </w:rPr>
              <w:t>новление деталей сельскох</w:t>
            </w:r>
            <w:r w:rsidR="0092191A" w:rsidRPr="009219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2191A" w:rsidRPr="0092191A">
              <w:rPr>
                <w:rFonts w:ascii="Times New Roman" w:hAnsi="Times New Roman" w:cs="Times New Roman"/>
                <w:sz w:val="24"/>
                <w:szCs w:val="24"/>
              </w:rPr>
              <w:t>зяйственных машин и оборуд</w:t>
            </w:r>
            <w:r w:rsidR="0092191A" w:rsidRPr="009219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2191A" w:rsidRPr="0092191A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gramStart"/>
            <w:r w:rsidR="0092191A" w:rsidRPr="00921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9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828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контрольно-измерительными приборами;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17C68">
        <w:tc>
          <w:tcPr>
            <w:tcW w:w="3544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1.4</w:t>
            </w:r>
            <w:proofErr w:type="gramStart"/>
            <w:r w:rsidR="0092191A" w:rsidRPr="0080459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ыполнять стендовую обкатку, испытание, регулир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2191A" w:rsidRPr="0092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 отремонтированных сельскохозяйственных машин 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828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кинематические схемы;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сборочно-разборочные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соответствии с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 соединений деталей и сборо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единиц;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контрольно-измерительными приборами;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17C68">
        <w:tc>
          <w:tcPr>
            <w:tcW w:w="3544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1.5. </w:t>
            </w:r>
            <w:r w:rsidR="0092191A" w:rsidRPr="0092191A">
              <w:rPr>
                <w:rFonts w:ascii="Times New Roman" w:hAnsi="Times New Roman" w:cs="Times New Roman"/>
                <w:sz w:val="24"/>
                <w:szCs w:val="24"/>
              </w:rPr>
              <w:t>Выполнять наладку сельскохозяйственных машин и оборудования</w:t>
            </w:r>
            <w:r w:rsidR="009219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 расчёт прочности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сложных деталей и узлов</w:t>
            </w:r>
          </w:p>
        </w:tc>
        <w:tc>
          <w:tcPr>
            <w:tcW w:w="2233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17C68">
        <w:tc>
          <w:tcPr>
            <w:tcW w:w="3544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3.3. 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Осуществлять технич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ское обслуживание транспор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ных сре</w:t>
            </w:r>
            <w:proofErr w:type="gramStart"/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дств в п</w:t>
            </w:r>
            <w:proofErr w:type="gramEnd"/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ути следования</w:t>
            </w:r>
          </w:p>
        </w:tc>
        <w:tc>
          <w:tcPr>
            <w:tcW w:w="3828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контрольно-измерительными приборами;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17C68">
        <w:tc>
          <w:tcPr>
            <w:tcW w:w="3544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3.4. 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Устранять мелкие неи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правности, возникающие во время эксплуатации транспор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26352" w:rsidRPr="00F26352">
              <w:rPr>
                <w:rFonts w:ascii="Times New Roman" w:hAnsi="Times New Roman" w:cs="Times New Roman"/>
                <w:sz w:val="24"/>
                <w:szCs w:val="24"/>
              </w:rPr>
              <w:t>ных средств</w:t>
            </w:r>
            <w:r w:rsidR="00F26352">
              <w:rPr>
                <w:sz w:val="28"/>
                <w:szCs w:val="28"/>
              </w:rPr>
              <w:t>.</w:t>
            </w:r>
          </w:p>
        </w:tc>
        <w:tc>
          <w:tcPr>
            <w:tcW w:w="3828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кинематические схемы;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сборочно-разборочные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соответствии с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 соединений деталей и сборо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единиц;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контрольно-измерительными приборами;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</w:tbl>
    <w:p w:rsidR="00917C68" w:rsidRDefault="00917C68">
      <w:pPr>
        <w:spacing w:after="0"/>
        <w:rPr>
          <w:vanish/>
        </w:rPr>
      </w:pPr>
      <w:bookmarkStart w:id="1" w:name="_Hlk85740190"/>
    </w:p>
    <w:p w:rsidR="0092191A" w:rsidRDefault="0092191A">
      <w:pPr>
        <w:spacing w:after="0"/>
        <w:rPr>
          <w:vanish/>
        </w:rPr>
      </w:pP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4"/>
        <w:gridCol w:w="3144"/>
        <w:gridCol w:w="2551"/>
      </w:tblGrid>
      <w:tr w:rsidR="0092191A" w:rsidRPr="00BC06EE" w:rsidTr="00356843">
        <w:tc>
          <w:tcPr>
            <w:tcW w:w="3944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175695829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92191A" w:rsidRPr="00BC06EE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144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51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BC06EE" w:rsidRDefault="0092191A" w:rsidP="00356843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01.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ности применительно к различным контекстам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нальных задач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Тест, 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письменная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бота, устный опрос, собеседование,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 лаборато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ных работ,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тельская работа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современные средства поиска, анализа и инте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претации информации, и информ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ционные технологии для выполн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ния задач профессиональной де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2191A" w:rsidRDefault="0092191A" w:rsidP="00356843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92191A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92191A" w:rsidRPr="00BC06EE" w:rsidRDefault="0092191A" w:rsidP="0092191A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личных источников, вкл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чая 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электронные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92191A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инноваций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интерактивного 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цией коллективной деятельности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Default="0092191A" w:rsidP="00356843">
            <w:pPr>
              <w:widowControl w:val="0"/>
              <w:spacing w:after="0" w:line="240" w:lineRule="exact"/>
              <w:ind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лич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92191A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оборудования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92191A" w:rsidRPr="00BC06EE" w:rsidRDefault="0092191A" w:rsidP="0092191A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и качества выполнения работ;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Default="0092191A" w:rsidP="00356843">
            <w:pPr>
              <w:widowControl w:val="0"/>
              <w:tabs>
                <w:tab w:val="left" w:pos="1229"/>
              </w:tabs>
              <w:spacing w:after="0" w:line="240" w:lineRule="exact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92191A">
            <w:pPr>
              <w:numPr>
                <w:ilvl w:val="0"/>
                <w:numId w:val="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CE6BC0" w:rsidRDefault="0092191A" w:rsidP="00356843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</w:t>
            </w:r>
            <w:proofErr w:type="gramStart"/>
            <w:r w:rsidRPr="00CE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92191A" w:rsidRPr="00BC06EE" w:rsidRDefault="0092191A" w:rsidP="0092191A">
            <w:pPr>
              <w:numPr>
                <w:ilvl w:val="0"/>
                <w:numId w:val="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реса к будущей профессии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92191A" w:rsidRPr="00BC06EE" w:rsidTr="0092191A">
        <w:trPr>
          <w:trHeight w:val="2250"/>
        </w:trPr>
        <w:tc>
          <w:tcPr>
            <w:tcW w:w="3944" w:type="dxa"/>
            <w:shd w:val="clear" w:color="auto" w:fill="auto"/>
          </w:tcPr>
          <w:p w:rsidR="0092191A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ан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92191A" w:rsidRPr="00BC06EE" w:rsidRDefault="0092191A" w:rsidP="0092191A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стие в различных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роприятиях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7C7905" w:rsidRDefault="0092191A" w:rsidP="00356843">
            <w:pPr>
              <w:widowControl w:val="0"/>
              <w:spacing w:after="0" w:line="240" w:lineRule="exact"/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ять 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пр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92191A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92191A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заимодействие с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инскими частями, служба в рядах РФ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седование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7C7905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9. Пользоваться професси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нальной документацией на госуда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ственном и иностранном языках.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auto"/>
          </w:tcPr>
          <w:p w:rsidR="0092191A" w:rsidRPr="004A02FF" w:rsidRDefault="0092191A" w:rsidP="0092191A">
            <w:pPr>
              <w:numPr>
                <w:ilvl w:val="0"/>
                <w:numId w:val="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дач в области технического обслуживания и ремонта с/х машин и оборудования;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</w:t>
            </w:r>
          </w:p>
        </w:tc>
      </w:tr>
      <w:bookmarkEnd w:id="2"/>
    </w:tbl>
    <w:p w:rsidR="0092191A" w:rsidRDefault="0092191A">
      <w:pPr>
        <w:spacing w:after="0"/>
        <w:rPr>
          <w:vanish/>
        </w:rPr>
      </w:pPr>
    </w:p>
    <w:tbl>
      <w:tblPr>
        <w:tblpPr w:leftFromText="180" w:rightFromText="180" w:vertAnchor="text" w:horzAnchor="margin" w:tblpX="392" w:tblpY="423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4"/>
        <w:gridCol w:w="3260"/>
        <w:gridCol w:w="2552"/>
      </w:tblGrid>
      <w:tr w:rsidR="00917C68" w:rsidTr="0092191A">
        <w:tc>
          <w:tcPr>
            <w:tcW w:w="3794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3260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552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 оценки </w:t>
            </w:r>
          </w:p>
        </w:tc>
      </w:tr>
      <w:tr w:rsidR="00917C68" w:rsidTr="0092191A">
        <w:tc>
          <w:tcPr>
            <w:tcW w:w="3794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  Демонстрирующий гото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3260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щимися, преподавателями и мастерами в ходе обучения</w:t>
            </w:r>
          </w:p>
        </w:tc>
        <w:tc>
          <w:tcPr>
            <w:tcW w:w="2552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полнением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задания,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организацией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лективной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</w:tr>
      <w:tr w:rsidR="00917C68" w:rsidTr="0092191A">
        <w:tc>
          <w:tcPr>
            <w:tcW w:w="3794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сознательное отношение к непрерывному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зованию как условию успешной профессиональной и обществе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3260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Обладает профессиональной мобильностью и высоким уровнем притязаний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карьеры, умеет планировать личностно – профессиональный рост</w:t>
            </w:r>
          </w:p>
        </w:tc>
        <w:tc>
          <w:tcPr>
            <w:tcW w:w="2552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письменная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бота, устный опрос, собеседование, экз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мен,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тельская работа</w:t>
            </w:r>
          </w:p>
        </w:tc>
      </w:tr>
      <w:tr w:rsidR="00917C68" w:rsidTr="0092191A">
        <w:tc>
          <w:tcPr>
            <w:tcW w:w="3794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гражданское отношение к профессиональной деятельности как к возможности личного участия в решении 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ственных, государственных,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щенациональных проблем</w:t>
            </w:r>
          </w:p>
        </w:tc>
        <w:tc>
          <w:tcPr>
            <w:tcW w:w="3260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2552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тельская работа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волонтё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деятельности</w:t>
            </w:r>
          </w:p>
        </w:tc>
      </w:tr>
      <w:tr w:rsidR="00917C68" w:rsidTr="0092191A">
        <w:tc>
          <w:tcPr>
            <w:tcW w:w="3794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16 Принимающий основы эк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логической культуры, соответс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вующей современному уровню экологического мышления,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меняющий опыт экологически ориентированной рефлексивно-оценочной и практической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 в жизненных ситуациях и профессиональной деятельности</w:t>
            </w:r>
          </w:p>
        </w:tc>
        <w:tc>
          <w:tcPr>
            <w:tcW w:w="3260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Сформирована экологич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культура, культурные нормы в сфере здоровья.</w:t>
            </w:r>
          </w:p>
        </w:tc>
        <w:tc>
          <w:tcPr>
            <w:tcW w:w="2552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собес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дование, 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тельская работа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волонтё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деятельности</w:t>
            </w:r>
          </w:p>
        </w:tc>
      </w:tr>
      <w:tr w:rsidR="00917C68" w:rsidTr="0092191A">
        <w:tc>
          <w:tcPr>
            <w:tcW w:w="3794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планировать и реализов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собственное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и личностное развитие</w:t>
            </w:r>
          </w:p>
        </w:tc>
        <w:tc>
          <w:tcPr>
            <w:tcW w:w="3260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Обладает навыками духовно-нравственной культуры, сформированными ценнос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ориентациями и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мотивированных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непр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рывный личностный рост</w:t>
            </w:r>
          </w:p>
        </w:tc>
        <w:tc>
          <w:tcPr>
            <w:tcW w:w="2552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собес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дование, 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тельская работа</w:t>
            </w:r>
          </w:p>
        </w:tc>
      </w:tr>
      <w:tr w:rsidR="00917C68" w:rsidTr="0092191A">
        <w:tc>
          <w:tcPr>
            <w:tcW w:w="3794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19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анализировать производственную ситуацию, быстро принимать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</w:t>
            </w:r>
          </w:p>
        </w:tc>
        <w:tc>
          <w:tcPr>
            <w:tcW w:w="3260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Выбирает способы решения профессиональных задач в области технического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служивания и ремонта авт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транспортных средств;</w:t>
            </w:r>
          </w:p>
        </w:tc>
        <w:tc>
          <w:tcPr>
            <w:tcW w:w="2552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продукта деятельности</w:t>
            </w:r>
          </w:p>
        </w:tc>
      </w:tr>
      <w:tr w:rsidR="00917C68" w:rsidTr="0092191A">
        <w:tc>
          <w:tcPr>
            <w:tcW w:w="3794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20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Выбирающий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способы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 задач профессиональной деятельности, применительно к различным контекстам</w:t>
            </w:r>
            <w:r w:rsidR="009219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Решает стандартные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стандартные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задачи в области 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обслуживания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монта автотранспортных средств</w:t>
            </w:r>
          </w:p>
        </w:tc>
        <w:tc>
          <w:tcPr>
            <w:tcW w:w="2552" w:type="dxa"/>
          </w:tcPr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письменная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бота, устный опрос, собеседование, экз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мен,</w:t>
            </w:r>
          </w:p>
          <w:p w:rsidR="00917C68" w:rsidRDefault="00917C68" w:rsidP="00921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тельская работа</w:t>
            </w:r>
          </w:p>
        </w:tc>
      </w:tr>
      <w:bookmarkEnd w:id="1"/>
    </w:tbl>
    <w:p w:rsidR="00917C68" w:rsidRDefault="00917C68" w:rsidP="0092191A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 w:rsidP="00F26352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 ОБРАЗОВАНИЯ И МОЛОДЁЖНОЙ ПОЛИТИКИ</w:t>
      </w: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КОНТРОЛЬНО-ОЦЕНОЧНЫЕ СРЕДСТВА</w:t>
      </w: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УЧЕБНОЙ ДИСЦИПЛИНЕ</w:t>
      </w: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Техническая механика с основами технических измерений</w:t>
      </w:r>
    </w:p>
    <w:p w:rsidR="00917C68" w:rsidRDefault="00917C68" w:rsidP="00D6517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35.01.27. Мастер сельскохозяйственного производства</w:t>
      </w: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2курс, группа   21-М</w:t>
      </w: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 w:rsidP="0092191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 w:rsidP="00D651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2024 г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917C68" w:rsidRDefault="00917C68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2" w:type="dxa"/>
        <w:tblLayout w:type="fixed"/>
        <w:tblLook w:val="00A0"/>
      </w:tblPr>
      <w:tblGrid>
        <w:gridCol w:w="245"/>
        <w:gridCol w:w="9450"/>
        <w:gridCol w:w="244"/>
      </w:tblGrid>
      <w:tr w:rsidR="00917C68">
        <w:tc>
          <w:tcPr>
            <w:tcW w:w="4877" w:type="pct"/>
            <w:gridSpan w:val="2"/>
          </w:tcPr>
          <w:p w:rsidR="00917C68" w:rsidRDefault="00917C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Паспорт комплекта контрольно - оценочных средств                            1</w:t>
            </w:r>
            <w:r w:rsidR="00C67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3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C68">
        <w:tc>
          <w:tcPr>
            <w:tcW w:w="123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4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 Контроль и оценка результатов освоения  учебной дисциплины          1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3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C68">
        <w:tc>
          <w:tcPr>
            <w:tcW w:w="123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4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 Формы промежуточной аттестации                              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917C68" w:rsidRDefault="00917C68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 Описание процедуры промежуточной аттестации                                  2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1.4. Критерии оценивания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тестовой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                                                  2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C68">
        <w:tc>
          <w:tcPr>
            <w:tcW w:w="4877" w:type="pct"/>
            <w:gridSpan w:val="2"/>
          </w:tcPr>
          <w:p w:rsidR="00917C68" w:rsidRDefault="00917C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Комплект «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аттестация»                                                  2</w:t>
            </w:r>
            <w:r w:rsidR="00C676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3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C68">
        <w:tc>
          <w:tcPr>
            <w:tcW w:w="123" w:type="pct"/>
          </w:tcPr>
          <w:p w:rsidR="00917C68" w:rsidRDefault="00917C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54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 Тестовые  задания                                                                                    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67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Start w:id="3" w:name="_GoBack"/>
            <w:bookmarkEnd w:id="3"/>
          </w:p>
        </w:tc>
        <w:tc>
          <w:tcPr>
            <w:tcW w:w="123" w:type="pct"/>
          </w:tcPr>
          <w:p w:rsidR="00917C68" w:rsidRDefault="00917C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ПАСПОРТ КОМПЛЕКТА КОНТРОЛЬНО-ОЦЕНОЧНЫХ СРЕДСТВ</w:t>
      </w: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КОНТРОЛЬ И ОЦЕНКА РЕЗУЛЬТАТОВ ОСВОЕНИЯ</w:t>
      </w: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УЧЕБНОЙ ДИСЦИПЛИНЫ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освоения дисциплины изучаются темы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сведения о машинах и мех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низмах, теоретическая механика, сопротивление материалов, детали машин и механизмов.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оценки освоения учебной дисциплины « Техническая механика с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новами технических измерений»  являются умения и знания, профессиональные, общие компетенции, личностные результаты.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и оценка этих дидактических единиц осуществляются с использов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нием следующих форм и методов:</w:t>
      </w:r>
    </w:p>
    <w:tbl>
      <w:tblPr>
        <w:tblW w:w="94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29"/>
        <w:gridCol w:w="2835"/>
      </w:tblGrid>
      <w:tr w:rsidR="00917C68">
        <w:trPr>
          <w:trHeight w:val="1118"/>
        </w:trPr>
        <w:tc>
          <w:tcPr>
            <w:tcW w:w="6629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троля и оценки</w:t>
            </w:r>
          </w:p>
        </w:tc>
      </w:tr>
      <w:tr w:rsidR="00917C68">
        <w:trPr>
          <w:trHeight w:val="6413"/>
        </w:trPr>
        <w:tc>
          <w:tcPr>
            <w:tcW w:w="6629" w:type="dxa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умеет: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кинематические схемы;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сборочно-разборочные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соответствии с характером соединений 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деталей и сборочных единиц;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расчет прочности несложных деталей и узлов;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подсчитывать передаточное число;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контрольно-измерительными приборами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струментом;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знает: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машин и механизмов, принцип действия, кинематич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ские и динамические 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кинематических пар;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соединения деталей и сборочных единиц;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 взаимозаменяемости;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сборочные единицы и детали;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соединений деталей и машин;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движений и преобразующие движения механизмы;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передач; их устройство, назначение, преимущества и недостатки, условные 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обозначения на схемах;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передаточное отношение и число;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допускам и посадкам;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 технических измерений;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сведения о средствах измерения и их классификацию.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анализ выполнения лаборато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 работ 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Тестирование, собесед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917C68" w:rsidRDefault="00917C68">
            <w:pPr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Дифференцированный зачёт</w:t>
            </w:r>
          </w:p>
        </w:tc>
      </w:tr>
    </w:tbl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 w:rsidP="006F0A6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3828"/>
        <w:gridCol w:w="2233"/>
      </w:tblGrid>
      <w:tr w:rsidR="0092191A" w:rsidTr="0092191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</w:t>
            </w:r>
          </w:p>
          <w:p w:rsidR="0092191A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(освоенные</w:t>
            </w:r>
            <w:proofErr w:type="gramEnd"/>
          </w:p>
          <w:p w:rsidR="0092191A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</w:t>
            </w:r>
          </w:p>
          <w:p w:rsidR="0092191A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</w:t>
            </w:r>
          </w:p>
          <w:p w:rsidR="0092191A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</w:t>
            </w:r>
          </w:p>
          <w:p w:rsidR="0092191A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</w:tr>
      <w:tr w:rsidR="0092191A" w:rsidTr="0092191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P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ПК 1.1. Выполнять работы по разборке (сборке), монтажу (демонтажу) сельскохозяйс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венных машин и оборудования.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пользуется контрольно-измерительными приборами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2191A" w:rsidTr="0092191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1.2. 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Производить ремонт узлов и механизмов сельскох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зяйственных машин и оборуд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итает кинематические схемы;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сборочно-разборочные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соответствии с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 соединений деталей и сборо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единиц;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2191A" w:rsidTr="0092191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1.3. 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Производить восст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новление деталей сельскох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зяйственных машин и оборуд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gramStart"/>
            <w:r w:rsidRPr="00921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контрольно-измерительными приборами;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2191A" w:rsidTr="0092191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1.4</w:t>
            </w:r>
            <w:proofErr w:type="gramStart"/>
            <w:r w:rsidRPr="0092191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ыполнять стендовую обкатку, испытание, регулир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вание отремонтированных сельскохозяйственных машин 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кинематические схемы;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сборочно-разборочные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соответствии с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 соединений деталей и сборо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единиц;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контрольно-измерительными приборами;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2191A" w:rsidTr="0092191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1.5. 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Выполнять наладку сельскохозяйственных машин 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 расчёт прочности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сложных деталей и узлов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2191A" w:rsidTr="0092191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3.3. 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Осуществлять технич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ское обслуживание транспор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ных сре</w:t>
            </w:r>
            <w:proofErr w:type="gramStart"/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дств в п</w:t>
            </w:r>
            <w:proofErr w:type="gramEnd"/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ути следования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контрольно-измерительными приборами;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2191A" w:rsidTr="0092191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3.4. 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Устранять мелкие неи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правности, возникающие во время эксплуатации транспор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26352">
              <w:rPr>
                <w:rFonts w:ascii="Times New Roman" w:hAnsi="Times New Roman" w:cs="Times New Roman"/>
                <w:sz w:val="24"/>
                <w:szCs w:val="24"/>
              </w:rPr>
              <w:t>ных средств</w:t>
            </w:r>
            <w:r w:rsidRPr="009219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кинематические схемы;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сборочно-разборочные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соответствии с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 соединений деталей и сборо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единиц;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контрольно-измерительными приборами;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характер соединения деталей и узлов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во время</w:t>
            </w:r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</w:t>
            </w:r>
            <w:proofErr w:type="gramEnd"/>
          </w:p>
          <w:p w:rsidR="0092191A" w:rsidRDefault="0092191A" w:rsidP="009219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</w:tbl>
    <w:p w:rsidR="005741BE" w:rsidRPr="005741BE" w:rsidRDefault="005741BE" w:rsidP="005741BE">
      <w:pPr>
        <w:spacing w:after="0"/>
        <w:rPr>
          <w:vanish/>
        </w:rPr>
      </w:pP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4"/>
        <w:gridCol w:w="3144"/>
        <w:gridCol w:w="2551"/>
      </w:tblGrid>
      <w:tr w:rsidR="0092191A" w:rsidRPr="00BC06EE" w:rsidTr="00356843">
        <w:tc>
          <w:tcPr>
            <w:tcW w:w="3944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92191A" w:rsidRPr="00BC06EE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144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51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BC06EE" w:rsidRDefault="0092191A" w:rsidP="00356843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01.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ности применительно к различным контекстам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нальных задач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Тест, 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письменная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бота, устный опрос, собеседование,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 лаборато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ных работ,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тельская работа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современные средства поиска, анализа и инте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претации информации, и информ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ционные технологии для выполн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ния задач профессиональной де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2191A" w:rsidRDefault="0092191A" w:rsidP="00356843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92191A" w:rsidRPr="00BC06EE" w:rsidRDefault="0092191A" w:rsidP="00356843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личных источников, вкл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чая 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электронные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92191A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инноваций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интерактивного 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цией коллективной деятельности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Default="0092191A" w:rsidP="00356843">
            <w:pPr>
              <w:widowControl w:val="0"/>
              <w:spacing w:after="0" w:line="240" w:lineRule="exact"/>
              <w:ind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лич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оборудования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92191A" w:rsidRPr="00BC06EE" w:rsidRDefault="0092191A" w:rsidP="00356843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и качества выполнения работ;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Default="0092191A" w:rsidP="00356843">
            <w:pPr>
              <w:widowControl w:val="0"/>
              <w:tabs>
                <w:tab w:val="left" w:pos="1229"/>
              </w:tabs>
              <w:spacing w:after="0" w:line="240" w:lineRule="exact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numPr>
                <w:ilvl w:val="0"/>
                <w:numId w:val="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CE6BC0" w:rsidRDefault="0092191A" w:rsidP="00356843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</w:t>
            </w:r>
            <w:proofErr w:type="gramStart"/>
            <w:r w:rsidRPr="00CE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92191A" w:rsidRPr="00BC06EE" w:rsidRDefault="0092191A" w:rsidP="00356843">
            <w:pPr>
              <w:numPr>
                <w:ilvl w:val="0"/>
                <w:numId w:val="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реса к будущей профессии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92191A" w:rsidRPr="00BC06EE" w:rsidTr="00356843">
        <w:trPr>
          <w:trHeight w:val="2250"/>
        </w:trPr>
        <w:tc>
          <w:tcPr>
            <w:tcW w:w="3944" w:type="dxa"/>
            <w:shd w:val="clear" w:color="auto" w:fill="auto"/>
          </w:tcPr>
          <w:p w:rsidR="0092191A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ан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92191A" w:rsidRPr="00BC06EE" w:rsidRDefault="0092191A" w:rsidP="00356843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стие в различных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роприятиях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7C7905" w:rsidRDefault="0092191A" w:rsidP="00356843">
            <w:pPr>
              <w:widowControl w:val="0"/>
              <w:spacing w:after="0" w:line="240" w:lineRule="exact"/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ять 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пр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numPr>
                <w:ilvl w:val="0"/>
                <w:numId w:val="8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заимодействие с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инскими частями, служба в рядах РФ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седование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92191A" w:rsidRPr="00BC06EE" w:rsidTr="00356843">
        <w:trPr>
          <w:trHeight w:val="637"/>
        </w:trPr>
        <w:tc>
          <w:tcPr>
            <w:tcW w:w="3944" w:type="dxa"/>
            <w:shd w:val="clear" w:color="auto" w:fill="auto"/>
          </w:tcPr>
          <w:p w:rsidR="0092191A" w:rsidRPr="007C7905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9. Пользоваться професси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нальной документацией на госуда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ственном и иностранном языках.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auto"/>
          </w:tcPr>
          <w:p w:rsidR="0092191A" w:rsidRPr="004A02FF" w:rsidRDefault="0092191A" w:rsidP="00356843">
            <w:pPr>
              <w:numPr>
                <w:ilvl w:val="0"/>
                <w:numId w:val="9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дач в области технического обслуживания и ремонта с/х машин и оборудования;</w:t>
            </w:r>
          </w:p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92191A" w:rsidRPr="00BC06EE" w:rsidRDefault="0092191A" w:rsidP="00356843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</w:t>
            </w:r>
          </w:p>
        </w:tc>
      </w:tr>
    </w:tbl>
    <w:p w:rsidR="00917C68" w:rsidRDefault="00917C68" w:rsidP="006F0A6B">
      <w:pPr>
        <w:spacing w:after="0"/>
        <w:rPr>
          <w:vanish/>
        </w:rPr>
      </w:pPr>
    </w:p>
    <w:tbl>
      <w:tblPr>
        <w:tblpPr w:leftFromText="180" w:rightFromText="180" w:vertAnchor="text" w:horzAnchor="margin" w:tblpY="423"/>
        <w:tblW w:w="9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14"/>
        <w:gridCol w:w="2977"/>
        <w:gridCol w:w="3826"/>
      </w:tblGrid>
      <w:tr w:rsidR="00917C68" w:rsidTr="00C82244">
        <w:tc>
          <w:tcPr>
            <w:tcW w:w="3114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2977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826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 оценки </w:t>
            </w:r>
          </w:p>
        </w:tc>
      </w:tr>
      <w:tr w:rsidR="00917C68" w:rsidTr="00C82244">
        <w:tc>
          <w:tcPr>
            <w:tcW w:w="3114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  Демонстрирующий готовность и способность вести диалог с другими людьми, достигать в нем взаимопонимания, 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дить общие цели и сотру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ничать для их достижения в профессиональной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977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чающимися, преподават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лями и мастерами в ходе обучения</w:t>
            </w:r>
          </w:p>
        </w:tc>
        <w:tc>
          <w:tcPr>
            <w:tcW w:w="3826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практического задания,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917C68" w:rsidTr="00C82244">
        <w:tc>
          <w:tcPr>
            <w:tcW w:w="3114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тельное отношение к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прерывному образованию как условию успешной профессиональной и 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</w:t>
            </w:r>
          </w:p>
        </w:tc>
        <w:tc>
          <w:tcPr>
            <w:tcW w:w="2977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Обладает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мобильностью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соким уровнем притяз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карьеры, умеет планировать личностно – профессиональный рост</w:t>
            </w:r>
          </w:p>
        </w:tc>
        <w:tc>
          <w:tcPr>
            <w:tcW w:w="3826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письменная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работа, устный опрос, собеседование, экзамен,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917C68" w:rsidTr="00C82244">
        <w:tc>
          <w:tcPr>
            <w:tcW w:w="3114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данское отношение 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как к возможности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участия в решении общественных, государс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венных, общенациональных проблем</w:t>
            </w:r>
          </w:p>
        </w:tc>
        <w:tc>
          <w:tcPr>
            <w:tcW w:w="2977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826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917C68" w:rsidTr="00C82244">
        <w:tc>
          <w:tcPr>
            <w:tcW w:w="3114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16 Принимающий 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 экологической культ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ры, соответствующей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временному уровню экол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гического мышления,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меняющий опыт экологич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 ориентированной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лексивно-оценочной и практической деятельности в жизненных ситуациях и профессиональной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977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Сформирована экологич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культура, культурные нормы в сфере здоровья.</w:t>
            </w:r>
          </w:p>
        </w:tc>
        <w:tc>
          <w:tcPr>
            <w:tcW w:w="3826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917C68" w:rsidTr="00C82244">
        <w:tc>
          <w:tcPr>
            <w:tcW w:w="3114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планировать и реализовывать собственное профессиональное и личн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стное развитие</w:t>
            </w:r>
          </w:p>
        </w:tc>
        <w:tc>
          <w:tcPr>
            <w:tcW w:w="2977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Обладает навыками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ховно-нравственной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туры, сформированными ценностными ориент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циями и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мотивированных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прерывный личностный рост</w:t>
            </w:r>
          </w:p>
        </w:tc>
        <w:tc>
          <w:tcPr>
            <w:tcW w:w="3826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917C68" w:rsidTr="00C82244">
        <w:tc>
          <w:tcPr>
            <w:tcW w:w="3114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19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собность анализировать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производственную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цию, быстро принимать решения</w:t>
            </w:r>
          </w:p>
        </w:tc>
        <w:tc>
          <w:tcPr>
            <w:tcW w:w="2977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Выбирает способы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профессиональных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 в области технич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обслуживания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монта автотранспортных средств;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эффективность и качество выполнения работы</w:t>
            </w:r>
          </w:p>
        </w:tc>
        <w:tc>
          <w:tcPr>
            <w:tcW w:w="3826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продукта деятельности</w:t>
            </w:r>
          </w:p>
        </w:tc>
      </w:tr>
      <w:tr w:rsidR="00917C68" w:rsidTr="00C82244">
        <w:tc>
          <w:tcPr>
            <w:tcW w:w="3114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ЛР 20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Выбирающий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 решения задач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сиональной деятельности, применительно к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контекстам</w:t>
            </w:r>
          </w:p>
        </w:tc>
        <w:tc>
          <w:tcPr>
            <w:tcW w:w="2977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Решает стандартные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стандартные 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нальные задачи в области технического обслужив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ремонта автотран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портных средств</w:t>
            </w:r>
          </w:p>
        </w:tc>
        <w:tc>
          <w:tcPr>
            <w:tcW w:w="3826" w:type="dxa"/>
          </w:tcPr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письменная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работа, устный опрос, собеседование, экзамен,</w:t>
            </w:r>
          </w:p>
          <w:p w:rsidR="00917C68" w:rsidRDefault="00917C68" w:rsidP="00C82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</w:tbl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освоения УД предусматривает использование пятибалльной системы оценки.</w:t>
      </w: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ФОРМЫ ПРОМЕЖУТОЧНОЙ АТТЕСТАЦИИ</w:t>
      </w: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2.1.   Запланированные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51"/>
        <w:gridCol w:w="4344"/>
        <w:gridCol w:w="4344"/>
      </w:tblGrid>
      <w:tr w:rsidR="00917C68">
        <w:trPr>
          <w:trHeight w:val="383"/>
          <w:jc w:val="center"/>
        </w:trPr>
        <w:tc>
          <w:tcPr>
            <w:tcW w:w="629" w:type="pct"/>
            <w:vAlign w:val="center"/>
          </w:tcPr>
          <w:p w:rsidR="00917C68" w:rsidRDefault="00917C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917C68" w:rsidRDefault="00917C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917C68" w:rsidRDefault="00917C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917C68">
        <w:trPr>
          <w:jc w:val="center"/>
        </w:trPr>
        <w:tc>
          <w:tcPr>
            <w:tcW w:w="629" w:type="pct"/>
          </w:tcPr>
          <w:p w:rsidR="00917C68" w:rsidRDefault="00917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5" w:type="pct"/>
          </w:tcPr>
          <w:p w:rsidR="00917C68" w:rsidRDefault="00917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917C68" w:rsidRDefault="00917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</w:tbl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ОПИСАНИЕ ПРОЦЕДУРЫ ПРОМЕЖУТОЧНОЙ АТТЕСТАЦИИ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Студенту  предлагается сдать зачёт в виде заключительного теста.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Количество заданий</w:t>
      </w:r>
      <w:r>
        <w:rPr>
          <w:rFonts w:ascii="Times New Roman" w:hAnsi="Times New Roman" w:cs="Times New Roman"/>
          <w:sz w:val="28"/>
          <w:szCs w:val="28"/>
        </w:rPr>
        <w:t xml:space="preserve"> для студента:   25 вопросов в тесте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Время выполнения</w:t>
      </w:r>
      <w:r>
        <w:rPr>
          <w:rFonts w:ascii="Times New Roman" w:hAnsi="Times New Roman" w:cs="Times New Roman"/>
          <w:sz w:val="28"/>
          <w:szCs w:val="28"/>
        </w:rPr>
        <w:t xml:space="preserve"> 80 минут</w:t>
      </w:r>
    </w:p>
    <w:p w:rsidR="00917C68" w:rsidRDefault="00917C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выполнения заданий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Помещение: учебная аудитория.</w:t>
      </w:r>
    </w:p>
    <w:p w:rsidR="00917C68" w:rsidRDefault="00917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ручка, карандаш</w:t>
      </w:r>
    </w:p>
    <w:p w:rsidR="00917C68" w:rsidRDefault="00917C6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Критерии оценивания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тестовой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Количественные критерии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– 23 правильных ответа – оценка «5»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22- 20 правильных ответов – оценка «4»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19- 12 правильных ответов – оценка « 3»</w:t>
      </w:r>
    </w:p>
    <w:p w:rsidR="00917C68" w:rsidRDefault="00917C68">
      <w:pPr>
        <w:numPr>
          <w:ilvl w:val="0"/>
          <w:numId w:val="4"/>
        </w:num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8 правильных ответов – оценка «2»</w:t>
      </w:r>
    </w:p>
    <w:p w:rsidR="00917C68" w:rsidRDefault="00917C68">
      <w:pPr>
        <w:pStyle w:val="afd"/>
        <w:spacing w:line="240" w:lineRule="exact"/>
        <w:ind w:left="1146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pStyle w:val="afd"/>
        <w:spacing w:line="240" w:lineRule="exact"/>
        <w:ind w:left="1146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pStyle w:val="afd"/>
        <w:spacing w:line="240" w:lineRule="exact"/>
        <w:ind w:left="1146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pStyle w:val="afd"/>
        <w:spacing w:line="240" w:lineRule="exact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2.Комплект «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Промежуточная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аттестация»</w:t>
      </w:r>
    </w:p>
    <w:p w:rsidR="00917C68" w:rsidRDefault="00917C68">
      <w:pPr>
        <w:numPr>
          <w:ilvl w:val="0"/>
          <w:numId w:val="5"/>
        </w:numPr>
        <w:tabs>
          <w:tab w:val="clear" w:pos="720"/>
          <w:tab w:val="left" w:pos="0"/>
        </w:tabs>
        <w:spacing w:line="240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Статика – это раздел теоретической механики, который изучает:</w:t>
      </w:r>
    </w:p>
    <w:p w:rsidR="00917C68" w:rsidRDefault="00917C68">
      <w:pPr>
        <w:tabs>
          <w:tab w:val="left" w:pos="1440"/>
        </w:tabs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механическое движение ма</w:t>
      </w:r>
      <w:r>
        <w:rPr>
          <w:rFonts w:ascii="Times New Roman" w:hAnsi="Times New Roman" w:cs="Times New Roman"/>
          <w:sz w:val="28"/>
          <w:szCs w:val="28"/>
        </w:rPr>
        <w:softHyphen/>
        <w:t>териальных твердых тел и их взаимодействие.</w:t>
      </w:r>
    </w:p>
    <w:p w:rsidR="00917C68" w:rsidRDefault="00917C68">
      <w:pPr>
        <w:tabs>
          <w:tab w:val="left" w:pos="1440"/>
        </w:tabs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условия равновесия тел под действием сил.</w:t>
      </w:r>
    </w:p>
    <w:p w:rsidR="00917C68" w:rsidRDefault="00917C68">
      <w:pPr>
        <w:tabs>
          <w:tab w:val="left" w:pos="1440"/>
        </w:tabs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движение тел как перемещение в пространстве; характеристики тел и прич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ны, вызывающие движе</w:t>
      </w:r>
      <w:r>
        <w:rPr>
          <w:rFonts w:ascii="Times New Roman" w:hAnsi="Times New Roman" w:cs="Times New Roman"/>
          <w:sz w:val="28"/>
          <w:szCs w:val="28"/>
        </w:rPr>
        <w:softHyphen/>
        <w:t>ние, не рассматриваются.</w:t>
      </w:r>
    </w:p>
    <w:p w:rsidR="00917C68" w:rsidRDefault="00917C68">
      <w:pPr>
        <w:tabs>
          <w:tab w:val="left" w:pos="1440"/>
        </w:tabs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)д</w:t>
      </w:r>
      <w:proofErr w:type="gramEnd"/>
      <w:r>
        <w:rPr>
          <w:rFonts w:ascii="Times New Roman" w:hAnsi="Times New Roman" w:cs="Times New Roman"/>
          <w:sz w:val="28"/>
          <w:szCs w:val="28"/>
        </w:rPr>
        <w:t>вижение тел под действием сил.</w:t>
      </w:r>
    </w:p>
    <w:p w:rsidR="00917C68" w:rsidRDefault="00917C68">
      <w:pPr>
        <w:pStyle w:val="afd"/>
        <w:numPr>
          <w:ilvl w:val="0"/>
          <w:numId w:val="5"/>
        </w:num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 – это:</w:t>
      </w:r>
    </w:p>
    <w:p w:rsidR="00917C68" w:rsidRDefault="00917C68">
      <w:pPr>
        <w:tabs>
          <w:tab w:val="left" w:pos="1440"/>
        </w:tabs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векторная величина, характеризующая механическое взаимодействие тел между собой.</w:t>
      </w:r>
    </w:p>
    <w:p w:rsidR="00917C68" w:rsidRDefault="00917C68">
      <w:pPr>
        <w:tabs>
          <w:tab w:val="left" w:pos="1440"/>
        </w:tabs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скалярная величина, характеризующая механическое взаимодействие тел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жду собой.</w:t>
      </w:r>
    </w:p>
    <w:p w:rsidR="00917C68" w:rsidRDefault="00917C68">
      <w:pPr>
        <w:tabs>
          <w:tab w:val="left" w:pos="1440"/>
        </w:tabs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векторная величина, характеризующая динамическое взаимодействие тел между собой.</w:t>
      </w:r>
    </w:p>
    <w:p w:rsidR="00917C68" w:rsidRDefault="00917C68">
      <w:pPr>
        <w:tabs>
          <w:tab w:val="left" w:pos="1440"/>
        </w:tabs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)с</w:t>
      </w:r>
      <w:proofErr w:type="gramEnd"/>
      <w:r>
        <w:rPr>
          <w:rFonts w:ascii="Times New Roman" w:hAnsi="Times New Roman" w:cs="Times New Roman"/>
          <w:sz w:val="28"/>
          <w:szCs w:val="28"/>
        </w:rPr>
        <w:t>калярная величина, характеризующая динамическое взаимодействие тел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жду собой.</w:t>
      </w:r>
    </w:p>
    <w:p w:rsidR="00917C68" w:rsidRDefault="00917C68">
      <w:pPr>
        <w:tabs>
          <w:tab w:val="left" w:pos="720"/>
        </w:tabs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3.Единицей измерения силы является: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 Дж       Б)1 Па          В)1 Н    Г)1 кг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4.ЛДС силы – это: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прямая, перпендикулярно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расположена сила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прямая,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лежит сила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луч, на котором лежит сила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луч, указывающий направление движения силы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5.Абсолютно твёрдое тело – это: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)ф</w:t>
      </w:r>
      <w:proofErr w:type="gramEnd"/>
      <w:r>
        <w:rPr>
          <w:rFonts w:ascii="Times New Roman" w:hAnsi="Times New Roman" w:cs="Times New Roman"/>
          <w:sz w:val="28"/>
          <w:szCs w:val="28"/>
        </w:rPr>
        <w:t>изическое тело, размерами которого можно пренебречь, по сравнению с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стоянием на котором оно находится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)у</w:t>
      </w:r>
      <w:proofErr w:type="gramEnd"/>
      <w:r>
        <w:rPr>
          <w:rFonts w:ascii="Times New Roman" w:hAnsi="Times New Roman" w:cs="Times New Roman"/>
          <w:sz w:val="28"/>
          <w:szCs w:val="28"/>
        </w:rPr>
        <w:t>словно принятое тело, размерами которого можно пренебречь, по сравнению с расстоянием на котором оно находится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)ф</w:t>
      </w:r>
      <w:proofErr w:type="gramEnd"/>
      <w:r>
        <w:rPr>
          <w:rFonts w:ascii="Times New Roman" w:hAnsi="Times New Roman" w:cs="Times New Roman"/>
          <w:sz w:val="28"/>
          <w:szCs w:val="28"/>
        </w:rPr>
        <w:t>изическое тело, которое не подвержено деформации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)у</w:t>
      </w:r>
      <w:proofErr w:type="gramEnd"/>
      <w:r>
        <w:rPr>
          <w:rFonts w:ascii="Times New Roman" w:hAnsi="Times New Roman" w:cs="Times New Roman"/>
          <w:sz w:val="28"/>
          <w:szCs w:val="28"/>
        </w:rPr>
        <w:t>словно принятое тело, которое не подвержено деформации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6.Материальная точка - это: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)ф</w:t>
      </w:r>
      <w:proofErr w:type="gramEnd"/>
      <w:r>
        <w:rPr>
          <w:rFonts w:ascii="Times New Roman" w:hAnsi="Times New Roman" w:cs="Times New Roman"/>
          <w:sz w:val="28"/>
          <w:szCs w:val="28"/>
        </w:rPr>
        <w:t>изическое тело, размерами которого можно пренебречь, по сравнению с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стоянием на котором оно находится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)у</w:t>
      </w:r>
      <w:proofErr w:type="gramEnd"/>
      <w:r>
        <w:rPr>
          <w:rFonts w:ascii="Times New Roman" w:hAnsi="Times New Roman" w:cs="Times New Roman"/>
          <w:sz w:val="28"/>
          <w:szCs w:val="28"/>
        </w:rPr>
        <w:t>словно принятое тело, размерами которого можно пренебречь, по сравнению с расстоянием на котором оно находится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)ф</w:t>
      </w:r>
      <w:proofErr w:type="gramEnd"/>
      <w:r>
        <w:rPr>
          <w:rFonts w:ascii="Times New Roman" w:hAnsi="Times New Roman" w:cs="Times New Roman"/>
          <w:sz w:val="28"/>
          <w:szCs w:val="28"/>
        </w:rPr>
        <w:t>изическое тело, которое не подвержено деформации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)у</w:t>
      </w:r>
      <w:proofErr w:type="gramEnd"/>
      <w:r>
        <w:rPr>
          <w:rFonts w:ascii="Times New Roman" w:hAnsi="Times New Roman" w:cs="Times New Roman"/>
          <w:sz w:val="28"/>
          <w:szCs w:val="28"/>
        </w:rPr>
        <w:t>словно принятое тело, которое не подвержено деформации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</w:rPr>
        <w:t>Равнодействующая сила – это: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)т</w:t>
      </w:r>
      <w:proofErr w:type="gramEnd"/>
      <w:r>
        <w:rPr>
          <w:rFonts w:ascii="Times New Roman" w:hAnsi="Times New Roman" w:cs="Times New Roman"/>
          <w:sz w:val="28"/>
          <w:szCs w:val="28"/>
        </w:rPr>
        <w:t>акая сила, которое оказывает на тело такое же действие, как и все силы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действующие на тело вместе взятые.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)т</w:t>
      </w:r>
      <w:proofErr w:type="gramEnd"/>
      <w:r>
        <w:rPr>
          <w:rFonts w:ascii="Times New Roman" w:hAnsi="Times New Roman" w:cs="Times New Roman"/>
          <w:sz w:val="28"/>
          <w:szCs w:val="28"/>
        </w:rPr>
        <w:t>акая сила, которое оказывает на тело такое же действие, как и каждая из сил воздействующих на тело.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)т</w:t>
      </w:r>
      <w:proofErr w:type="gramEnd"/>
      <w:r>
        <w:rPr>
          <w:rFonts w:ascii="Times New Roman" w:hAnsi="Times New Roman" w:cs="Times New Roman"/>
          <w:sz w:val="28"/>
          <w:szCs w:val="28"/>
        </w:rPr>
        <w:t>акая система сил, которое оказывает на тело такое же действие, как и все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лы воздействующие на тело вместе взятые.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)т</w:t>
      </w:r>
      <w:proofErr w:type="gramEnd"/>
      <w:r>
        <w:rPr>
          <w:rFonts w:ascii="Times New Roman" w:hAnsi="Times New Roman" w:cs="Times New Roman"/>
          <w:sz w:val="28"/>
          <w:szCs w:val="28"/>
        </w:rPr>
        <w:t>акая система сил, которое оказывает на тело такое же действие, как и каждая из сил воздействующих на тело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17C68" w:rsidRDefault="00917C68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Уравновешивающая сила равна: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)п</w:t>
      </w:r>
      <w:proofErr w:type="gramEnd"/>
      <w:r>
        <w:rPr>
          <w:rFonts w:ascii="Times New Roman" w:hAnsi="Times New Roman" w:cs="Times New Roman"/>
          <w:sz w:val="28"/>
          <w:szCs w:val="28"/>
        </w:rPr>
        <w:t>о величине равнодействующей силе, но лежит на другой ЛДС.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по величине равнодействующей силе, лежит на другой ЛДС,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противоположную сторону.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)п</w:t>
      </w:r>
      <w:proofErr w:type="gramEnd"/>
      <w:r>
        <w:rPr>
          <w:rFonts w:ascii="Times New Roman" w:hAnsi="Times New Roman" w:cs="Times New Roman"/>
          <w:sz w:val="28"/>
          <w:szCs w:val="28"/>
        </w:rPr>
        <w:t>о величине равнодействующей силе, лежит с ней на одной ЛДС, но напра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лена в противоположную сторону.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)п</w:t>
      </w:r>
      <w:proofErr w:type="gramEnd"/>
      <w:r>
        <w:rPr>
          <w:rFonts w:ascii="Times New Roman" w:hAnsi="Times New Roman" w:cs="Times New Roman"/>
          <w:sz w:val="28"/>
          <w:szCs w:val="28"/>
        </w:rPr>
        <w:t>о величине и направлению равнодействующей силе, лежит с ней на одной ЛДС.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9.По формуле </w:t>
      </w:r>
      <w:r w:rsidR="006B47E5" w:rsidRPr="006B47E5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5" type="#_x0000_t75" style="width:143.25pt;height:14.25pt">
            <v:imagedata r:id="rId20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> определяют: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А)величину уравновешивающей силы, от двух сил действующих на одно тело.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Б)величину равнодействующей силы, от двух сил действующих на два разных тела.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В)величину уравновешивающей силы, от двух сил действующих из одной точки на одно тело.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Г)величину равнодействующей силы, от двух сил действующих из одной точки на одно тело.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10.Тела, ограничивающие перемещение других тел, называют: А)реакциями                 Б)опорами      В)связями Г)поверхностями</w:t>
      </w:r>
    </w:p>
    <w:p w:rsidR="00917C68" w:rsidRDefault="006B47E5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47E5">
        <w:rPr>
          <w:noProof/>
          <w:lang w:eastAsia="ru-RU"/>
        </w:rPr>
        <w:pict>
          <v:shape id="Рисунок 66" o:spid="_x0000_s1026" type="#_x0000_t75" style="position:absolute;left:0;text-align:left;margin-left:0;margin-top:0;width:125.25pt;height:91.5pt;z-index:251655680;mso-wrap-distance-left:0;mso-wrap-distance-right:0;mso-position-horizontal:left;mso-position-vertical-relative:line" o:allowoverlap="f">
            <v:imagedata r:id="rId21" o:title=""/>
            <w10:wrap type="square"/>
          </v:shape>
        </w:pict>
      </w:r>
    </w:p>
    <w:p w:rsidR="00917C68" w:rsidRDefault="00917C68">
      <w:pPr>
        <w:pStyle w:val="afd"/>
        <w:numPr>
          <w:ilvl w:val="0"/>
          <w:numId w:val="6"/>
        </w:num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представлен данный вид связи:</w:t>
      </w:r>
    </w:p>
    <w:p w:rsidR="00917C68" w:rsidRDefault="00917C68">
      <w:pPr>
        <w:spacing w:line="240" w:lineRule="exac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А)в виде шероховатой поверхности</w:t>
      </w:r>
    </w:p>
    <w:p w:rsidR="00917C68" w:rsidRDefault="00917C68">
      <w:pPr>
        <w:spacing w:line="240" w:lineRule="exac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Б)в виде гибкой связи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В)в виде гладкой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поверхности                  Г)в виде жесткой связи</w:t>
      </w:r>
    </w:p>
    <w:p w:rsidR="00917C68" w:rsidRDefault="00917C68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spacing w:line="240" w:lineRule="exac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12П</w:t>
      </w:r>
      <w:r w:rsidR="006B47E5" w:rsidRPr="006B47E5">
        <w:rPr>
          <w:noProof/>
          <w:lang w:eastAsia="ru-RU"/>
        </w:rPr>
        <w:pict>
          <v:shape id="Рисунок 67" o:spid="_x0000_s1027" type="#_x0000_t75" style="position:absolute;left:0;text-align:left;margin-left:0;margin-top:0;width:126pt;height:71.25pt;z-index:251656704;mso-wrap-distance-left:0;mso-wrap-distance-right:0;mso-position-horizontal:left;mso-position-horizontal-relative:text;mso-position-vertical-relative:line" o:allowoverlap="f">
            <v:imagedata r:id="rId22" o:title="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ри условии, что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1 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, 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2 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, 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3 </w:t>
      </w:r>
      <w:r>
        <w:rPr>
          <w:rFonts w:ascii="Times New Roman" w:hAnsi="Times New Roman" w:cs="Times New Roman"/>
          <w:sz w:val="28"/>
          <w:szCs w:val="28"/>
        </w:rPr>
        <w:t>≠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, </w:t>
      </w:r>
      <w:r>
        <w:rPr>
          <w:rFonts w:ascii="Times New Roman" w:hAnsi="Times New Roman" w:cs="Times New Roman"/>
          <w:sz w:val="28"/>
          <w:szCs w:val="28"/>
        </w:rPr>
        <w:t>эти силы системы можно убрать, не нарушая механич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ского состояния тела:</w:t>
      </w:r>
    </w:p>
    <w:p w:rsidR="00917C68" w:rsidRDefault="00917C68">
      <w:pPr>
        <w:spacing w:line="240" w:lineRule="exac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А)F</w:t>
      </w:r>
      <w:r>
        <w:rPr>
          <w:rFonts w:ascii="Times New Roman" w:hAnsi="Times New Roman" w:cs="Times New Roman"/>
          <w:sz w:val="28"/>
          <w:szCs w:val="28"/>
          <w:vertAlign w:val="subscript"/>
        </w:rPr>
        <w:t>1 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Б)F</w:t>
      </w:r>
      <w:r>
        <w:rPr>
          <w:rFonts w:ascii="Times New Roman" w:hAnsi="Times New Roman" w:cs="Times New Roman"/>
          <w:sz w:val="28"/>
          <w:szCs w:val="28"/>
          <w:vertAlign w:val="subscript"/>
        </w:rPr>
        <w:t>2 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        В)F</w:t>
      </w:r>
      <w:r>
        <w:rPr>
          <w:rFonts w:ascii="Times New Roman" w:hAnsi="Times New Roman" w:cs="Times New Roman"/>
          <w:sz w:val="28"/>
          <w:szCs w:val="28"/>
          <w:vertAlign w:val="subscript"/>
        </w:rPr>
        <w:t>1 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  Г)F</w:t>
      </w:r>
      <w:r>
        <w:rPr>
          <w:rFonts w:ascii="Times New Roman" w:hAnsi="Times New Roman" w:cs="Times New Roman"/>
          <w:sz w:val="28"/>
          <w:szCs w:val="28"/>
          <w:vertAlign w:val="subscript"/>
        </w:rPr>
        <w:t>3 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</w:p>
    <w:p w:rsidR="00917C68" w:rsidRDefault="00917C68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spacing w:line="240" w:lineRule="exac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13.Плоской системой сходящихся сил называется: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система сил, действующих на одно тело, ЛДС которых имеют одну общую точку.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Б)система сил, действующих на разные тела, ЛДС которых имеют одну общую точку.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В)система сил, действующих на разные тела, ЛДС которых не имеют общих 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чек.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Г)система сил, действующих на одно тело, ЛДС которых не имеют общих точек.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Определение равнодействующей в плоской системе сходящихся сил граф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ческим способом заключается в построении: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силового многоугольника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Б)силового неравенства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В)проекций всех сил на оси координат Х и У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Г)круговорота внутренних и внешних сил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B47E5" w:rsidRPr="006B47E5">
        <w:rPr>
          <w:noProof/>
          <w:lang w:eastAsia="ru-RU"/>
        </w:rPr>
        <w:pict>
          <v:shape id="Рисунок 68" o:spid="_x0000_s1028" type="#_x0000_t75" style="position:absolute;margin-left:0;margin-top:0;width:148.5pt;height:91.5pt;z-index:251657728;mso-wrap-distance-left:0;mso-wrap-distance-right:0;mso-position-horizontal:left;mso-position-horizontal-relative:text;mso-position-vertical-relative:line" o:allowoverlap="f">
            <v:imagedata r:id="rId23" o:title="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ыражение для расчета проекции силы 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 на ось </w:t>
      </w:r>
      <w:r>
        <w:rPr>
          <w:rFonts w:ascii="Times New Roman" w:hAnsi="Times New Roman" w:cs="Times New Roman"/>
          <w:i/>
          <w:iCs/>
          <w:sz w:val="28"/>
          <w:szCs w:val="28"/>
        </w:rPr>
        <w:t>Оу </w:t>
      </w:r>
      <w:r>
        <w:rPr>
          <w:rFonts w:ascii="Times New Roman" w:hAnsi="Times New Roman" w:cs="Times New Roman"/>
          <w:sz w:val="28"/>
          <w:szCs w:val="28"/>
        </w:rPr>
        <w:t>для рисунка:</w:t>
      </w:r>
    </w:p>
    <w:p w:rsidR="00917C68" w:rsidRDefault="00917C68">
      <w:pPr>
        <w:spacing w:line="240" w:lineRule="exac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А)F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>
        <w:rPr>
          <w:rFonts w:ascii="Times New Roman" w:hAnsi="Times New Roman" w:cs="Times New Roman"/>
          <w:sz w:val="28"/>
          <w:szCs w:val="28"/>
        </w:rPr>
        <w:t>= - </w:t>
      </w:r>
      <w:r>
        <w:rPr>
          <w:rFonts w:ascii="Times New Roman" w:hAnsi="Times New Roman" w:cs="Times New Roman"/>
          <w:i/>
          <w:iCs/>
          <w:sz w:val="28"/>
          <w:szCs w:val="28"/>
        </w:rPr>
        <w:t>F*соs 30°</w:t>
      </w:r>
      <w:r>
        <w:rPr>
          <w:rFonts w:ascii="Times New Roman" w:hAnsi="Times New Roman" w:cs="Times New Roman"/>
          <w:sz w:val="28"/>
          <w:szCs w:val="28"/>
        </w:rPr>
        <w:t xml:space="preserve">                 Б)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>
        <w:rPr>
          <w:rFonts w:ascii="Times New Roman" w:hAnsi="Times New Roman" w:cs="Times New Roman"/>
          <w:sz w:val="28"/>
          <w:szCs w:val="28"/>
        </w:rPr>
        <w:t>= </w:t>
      </w:r>
      <w:r>
        <w:rPr>
          <w:rFonts w:ascii="Times New Roman" w:hAnsi="Times New Roman" w:cs="Times New Roman"/>
          <w:i/>
          <w:iCs/>
          <w:sz w:val="28"/>
          <w:szCs w:val="28"/>
        </w:rPr>
        <w:t>F*соs 60°</w:t>
      </w:r>
    </w:p>
    <w:p w:rsidR="00917C68" w:rsidRDefault="00917C68">
      <w:pPr>
        <w:spacing w:line="240" w:lineRule="exac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В)F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>
        <w:rPr>
          <w:rFonts w:ascii="Times New Roman" w:hAnsi="Times New Roman" w:cs="Times New Roman"/>
          <w:sz w:val="28"/>
          <w:szCs w:val="28"/>
        </w:rPr>
        <w:t>= - </w:t>
      </w:r>
      <w:r>
        <w:rPr>
          <w:rFonts w:ascii="Times New Roman" w:hAnsi="Times New Roman" w:cs="Times New Roman"/>
          <w:i/>
          <w:iCs/>
          <w:sz w:val="28"/>
          <w:szCs w:val="28"/>
        </w:rPr>
        <w:t>F*sin 30°</w:t>
      </w:r>
      <w:r>
        <w:rPr>
          <w:rFonts w:ascii="Times New Roman" w:hAnsi="Times New Roman" w:cs="Times New Roman"/>
          <w:sz w:val="28"/>
          <w:szCs w:val="28"/>
        </w:rPr>
        <w:t xml:space="preserve">                 Г)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>
        <w:rPr>
          <w:rFonts w:ascii="Times New Roman" w:hAnsi="Times New Roman" w:cs="Times New Roman"/>
          <w:sz w:val="28"/>
          <w:szCs w:val="28"/>
        </w:rPr>
        <w:t>= - </w:t>
      </w:r>
      <w:r>
        <w:rPr>
          <w:rFonts w:ascii="Times New Roman" w:hAnsi="Times New Roman" w:cs="Times New Roman"/>
          <w:i/>
          <w:iCs/>
          <w:sz w:val="28"/>
          <w:szCs w:val="28"/>
        </w:rPr>
        <w:t>F*sin 60°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16.Пара сил оказывает на тело: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А)отрицательное действие                Б)положительное действие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В)вращающее действие                      Г)изгибающее действие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17.Моментом силы относительно точки называется: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А)произведение всех сил системы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Б)произведение силы на плечо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В)отношение силы к расстоянию до точки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Г)отношение расстояния до точки к величине силы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18.Единицей измерения момента является: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А)1Н/м              Б)1Н*м                     В)1Па                   Г)1Н</w:t>
      </w:r>
    </w:p>
    <w:p w:rsidR="00917C68" w:rsidRDefault="00917C68">
      <w:pPr>
        <w:pStyle w:val="afd"/>
        <w:numPr>
          <w:ilvl w:val="0"/>
          <w:numId w:val="7"/>
        </w:num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B47E5" w:rsidRPr="006B47E5">
        <w:rPr>
          <w:noProof/>
        </w:rPr>
        <w:pict>
          <v:shape id="Рисунок 69" o:spid="_x0000_s1029" type="#_x0000_t75" style="position:absolute;left:0;text-align:left;margin-left:0;margin-top:0;width:93.75pt;height:94.5pt;z-index:251658752;mso-wrap-distance-left:0;mso-wrap-distance-right:0;mso-position-horizontal:left;mso-position-horizontal-relative:text;mso-position-vertical-relative:line" o:allowoverlap="f">
            <v:imagedata r:id="rId24" o:title="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пределите для рисунка, чему будет равен момент пары сил:</w:t>
      </w:r>
    </w:p>
    <w:p w:rsidR="00917C68" w:rsidRDefault="00917C68">
      <w:pPr>
        <w:spacing w:line="240" w:lineRule="exac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А)12 Нм    Б)7 Нм     В)– 12 Нм       Г)– 7 Нм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20.Единицей измерения сосредоточенной силы является: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А)Н            Б)Нм                 В)Н/м            Г)Па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21.</w:t>
      </w:r>
      <w:r>
        <w:rPr>
          <w:rFonts w:ascii="Times New Roman" w:hAnsi="Times New Roman" w:cs="Times New Roman"/>
          <w:sz w:val="28"/>
          <w:szCs w:val="28"/>
        </w:rPr>
        <w:t>Опора допускает поворот вокруг шарнира и перемещение вдоль опорной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верхности. Реакция направлена перпендикулярно опорной поверхности: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А)шарнирная опора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Б)шарнирно-подвижная опора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В)шарнирно-неподвижная опора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Г)защемление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22</w:t>
      </w:r>
      <w:r>
        <w:rPr>
          <w:rFonts w:ascii="Times New Roman" w:hAnsi="Times New Roman" w:cs="Times New Roman"/>
          <w:sz w:val="28"/>
          <w:szCs w:val="28"/>
        </w:rPr>
        <w:t>.Опора не допускает поворот вокруг шарнира и может быть заме</w:t>
      </w:r>
      <w:r>
        <w:rPr>
          <w:rFonts w:ascii="Times New Roman" w:hAnsi="Times New Roman" w:cs="Times New Roman"/>
          <w:sz w:val="28"/>
          <w:szCs w:val="28"/>
        </w:rPr>
        <w:softHyphen/>
        <w:t>нена двумя составляющими силы вдоль осей координат: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А)шарнирная опора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Б)шарнирно-подвижная опора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В)шарнирно-неподвижная опора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Г)защемление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23.</w:t>
      </w:r>
      <w:r>
        <w:rPr>
          <w:rFonts w:ascii="Times New Roman" w:hAnsi="Times New Roman" w:cs="Times New Roman"/>
          <w:sz w:val="28"/>
          <w:szCs w:val="28"/>
        </w:rPr>
        <w:t>Пространственная система сил — это: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А)система сил, линии действия которых лежат в одной плоскости.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Б)система сил, линии действия которых не лежат в одной плоскости.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В)система сил, линии действия которых перпендикулярны плоскости.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Г)система сил, линии действия которых параллельны плоскости.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23.</w:t>
      </w:r>
      <w:r>
        <w:rPr>
          <w:rFonts w:ascii="Times New Roman" w:hAnsi="Times New Roman" w:cs="Times New Roman"/>
          <w:sz w:val="28"/>
          <w:szCs w:val="28"/>
        </w:rPr>
        <w:t>Центр тяжести параллелепипеда находится: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А)на одной из граней фигуры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Б)на середине низовой грани фигуры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В)на пересечении диагоналей фигуры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Г)на середине перпендикуляра, опущенного из середины верхней грани фигуры</w:t>
      </w:r>
    </w:p>
    <w:p w:rsidR="00917C68" w:rsidRDefault="006B47E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6B47E5">
        <w:rPr>
          <w:noProof/>
          <w:lang w:eastAsia="ru-RU"/>
        </w:rPr>
        <w:pict>
          <v:shape id="Рисунок 70" o:spid="_x0000_s1030" type="#_x0000_t75" style="position:absolute;margin-left:-15.9pt;margin-top:3.8pt;width:270pt;height:89.25pt;z-index:251659776;mso-wrap-distance-left:0;mso-wrap-distance-right:0;mso-position-vertical-relative:line" o:allowoverlap="f">
            <v:imagedata r:id="rId25" o:title=""/>
            <w10:wrap type="square"/>
          </v:shape>
        </w:pict>
      </w:r>
      <w:r w:rsidR="00917C68">
        <w:rPr>
          <w:rFonts w:ascii="Times New Roman" w:hAnsi="Times New Roman" w:cs="Times New Roman"/>
          <w:sz w:val="28"/>
          <w:szCs w:val="28"/>
        </w:rPr>
        <w:t>24.Реакции опор Ra и Rв в данной балке: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А)численно равны и равны по модулю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Б)численно равны, но не равны по модулю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В)RaRв d 2 раза    Г)Ra в d 2 раза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25.Система сил– это: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А)Совокупность всех векторных величин, действующих на одно тело.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Б)Совокупность всех скалярных величин, действующих на соседние тела.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В)Совокупность всех векторных величин, действующих на соседние тела.</w:t>
      </w:r>
    </w:p>
    <w:p w:rsidR="00917C68" w:rsidRDefault="00917C6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Г)Совокупность всех скалярных величин, действующих на одно тело.</w:t>
      </w:r>
    </w:p>
    <w:p w:rsidR="00917C68" w:rsidRDefault="00917C68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917C68" w:rsidRDefault="00917C68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917C68" w:rsidRDefault="00917C68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C68" w:rsidRDefault="00917C6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17C68" w:rsidSect="00B76544">
      <w:pgSz w:w="11906" w:h="16838"/>
      <w:pgMar w:top="539" w:right="1259" w:bottom="357" w:left="924" w:header="720" w:footer="720" w:gutter="0"/>
      <w:cols w:space="6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1BE" w:rsidRDefault="005741BE">
      <w:pPr>
        <w:spacing w:line="240" w:lineRule="auto"/>
      </w:pPr>
      <w:r>
        <w:separator/>
      </w:r>
    </w:p>
  </w:endnote>
  <w:endnote w:type="continuationSeparator" w:id="0">
    <w:p w:rsidR="005741BE" w:rsidRDefault="005741B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BFC" w:rsidRDefault="006B47E5">
    <w:pPr>
      <w:pStyle w:val="af7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C2BF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96B30">
      <w:rPr>
        <w:rStyle w:val="a7"/>
        <w:noProof/>
      </w:rPr>
      <w:t>1</w:t>
    </w:r>
    <w:r>
      <w:rPr>
        <w:rStyle w:val="a7"/>
      </w:rPr>
      <w:fldChar w:fldCharType="end"/>
    </w:r>
  </w:p>
  <w:p w:rsidR="00CC2BFC" w:rsidRDefault="00CC2BFC">
    <w:pPr>
      <w:pStyle w:val="af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BFC" w:rsidRDefault="006B47E5">
    <w:pPr>
      <w:pStyle w:val="af7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C2BF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96B30">
      <w:rPr>
        <w:rStyle w:val="a7"/>
        <w:noProof/>
      </w:rPr>
      <w:t>2</w:t>
    </w:r>
    <w:r>
      <w:rPr>
        <w:rStyle w:val="a7"/>
      </w:rPr>
      <w:fldChar w:fldCharType="end"/>
    </w:r>
  </w:p>
  <w:p w:rsidR="00CC2BFC" w:rsidRDefault="00CC2BFC">
    <w:pPr>
      <w:pStyle w:val="af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1BE" w:rsidRDefault="005741BE">
      <w:pPr>
        <w:spacing w:after="0"/>
      </w:pPr>
      <w:r>
        <w:separator/>
      </w:r>
    </w:p>
  </w:footnote>
  <w:footnote w:type="continuationSeparator" w:id="0">
    <w:p w:rsidR="005741BE" w:rsidRDefault="005741B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63FC"/>
    <w:multiLevelType w:val="multilevel"/>
    <w:tmpl w:val="040C63FC"/>
    <w:lvl w:ilvl="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4CC6E47"/>
    <w:multiLevelType w:val="multilevel"/>
    <w:tmpl w:val="24CC6E4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85" w:hanging="360"/>
      </w:pPr>
    </w:lvl>
    <w:lvl w:ilvl="2">
      <w:start w:val="1"/>
      <w:numFmt w:val="lowerRoman"/>
      <w:lvlText w:val="%3."/>
      <w:lvlJc w:val="right"/>
      <w:pPr>
        <w:ind w:left="2805" w:hanging="180"/>
      </w:pPr>
    </w:lvl>
    <w:lvl w:ilvl="3">
      <w:start w:val="1"/>
      <w:numFmt w:val="decimal"/>
      <w:lvlText w:val="%4."/>
      <w:lvlJc w:val="left"/>
      <w:pPr>
        <w:ind w:left="3525" w:hanging="360"/>
      </w:pPr>
    </w:lvl>
    <w:lvl w:ilvl="4">
      <w:start w:val="1"/>
      <w:numFmt w:val="lowerLetter"/>
      <w:lvlText w:val="%5."/>
      <w:lvlJc w:val="left"/>
      <w:pPr>
        <w:ind w:left="4245" w:hanging="360"/>
      </w:pPr>
    </w:lvl>
    <w:lvl w:ilvl="5">
      <w:start w:val="1"/>
      <w:numFmt w:val="lowerRoman"/>
      <w:lvlText w:val="%6."/>
      <w:lvlJc w:val="right"/>
      <w:pPr>
        <w:ind w:left="4965" w:hanging="180"/>
      </w:pPr>
    </w:lvl>
    <w:lvl w:ilvl="6">
      <w:start w:val="1"/>
      <w:numFmt w:val="decimal"/>
      <w:lvlText w:val="%7."/>
      <w:lvlJc w:val="left"/>
      <w:pPr>
        <w:ind w:left="5685" w:hanging="360"/>
      </w:pPr>
    </w:lvl>
    <w:lvl w:ilvl="7">
      <w:start w:val="1"/>
      <w:numFmt w:val="lowerLetter"/>
      <w:lvlText w:val="%8."/>
      <w:lvlJc w:val="left"/>
      <w:pPr>
        <w:ind w:left="6405" w:hanging="360"/>
      </w:pPr>
    </w:lvl>
    <w:lvl w:ilvl="8">
      <w:start w:val="1"/>
      <w:numFmt w:val="lowerRoman"/>
      <w:lvlText w:val="%9."/>
      <w:lvlJc w:val="right"/>
      <w:pPr>
        <w:ind w:left="7125" w:hanging="180"/>
      </w:pPr>
    </w:lvl>
  </w:abstractNum>
  <w:abstractNum w:abstractNumId="4">
    <w:nsid w:val="28841779"/>
    <w:multiLevelType w:val="multilevel"/>
    <w:tmpl w:val="28841779"/>
    <w:lvl w:ilvl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544B13C8"/>
    <w:multiLevelType w:val="multilevel"/>
    <w:tmpl w:val="544B13C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7C14731"/>
    <w:multiLevelType w:val="multilevel"/>
    <w:tmpl w:val="57C14731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2D2E4C"/>
    <w:multiLevelType w:val="multilevel"/>
    <w:tmpl w:val="6D2D2E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24F063F"/>
    <w:multiLevelType w:val="multilevel"/>
    <w:tmpl w:val="724F063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0"/>
  </w:num>
  <w:num w:numId="5">
    <w:abstractNumId w:val="5"/>
  </w:num>
  <w:num w:numId="6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1F30"/>
    <w:rsid w:val="00011C26"/>
    <w:rsid w:val="00016C1D"/>
    <w:rsid w:val="0002115E"/>
    <w:rsid w:val="00021825"/>
    <w:rsid w:val="00023488"/>
    <w:rsid w:val="00024A78"/>
    <w:rsid w:val="00033B32"/>
    <w:rsid w:val="00047A4D"/>
    <w:rsid w:val="0005446C"/>
    <w:rsid w:val="000546DB"/>
    <w:rsid w:val="00055A66"/>
    <w:rsid w:val="00070201"/>
    <w:rsid w:val="000A578A"/>
    <w:rsid w:val="000D395E"/>
    <w:rsid w:val="0010310E"/>
    <w:rsid w:val="00111901"/>
    <w:rsid w:val="001140D8"/>
    <w:rsid w:val="00130CF2"/>
    <w:rsid w:val="00131AB8"/>
    <w:rsid w:val="00132EC1"/>
    <w:rsid w:val="00133918"/>
    <w:rsid w:val="00142A7B"/>
    <w:rsid w:val="001534D0"/>
    <w:rsid w:val="00155CE5"/>
    <w:rsid w:val="00166831"/>
    <w:rsid w:val="00181D20"/>
    <w:rsid w:val="00196BD9"/>
    <w:rsid w:val="001A0DFA"/>
    <w:rsid w:val="001A1892"/>
    <w:rsid w:val="001B116D"/>
    <w:rsid w:val="001D11D0"/>
    <w:rsid w:val="001D1DE3"/>
    <w:rsid w:val="001D46E4"/>
    <w:rsid w:val="001D6227"/>
    <w:rsid w:val="001F4C8E"/>
    <w:rsid w:val="001F61BE"/>
    <w:rsid w:val="001F6E27"/>
    <w:rsid w:val="0020715F"/>
    <w:rsid w:val="00215082"/>
    <w:rsid w:val="002202D6"/>
    <w:rsid w:val="002250CB"/>
    <w:rsid w:val="002417C0"/>
    <w:rsid w:val="0024639E"/>
    <w:rsid w:val="0025444B"/>
    <w:rsid w:val="00257AE3"/>
    <w:rsid w:val="002667C9"/>
    <w:rsid w:val="00271595"/>
    <w:rsid w:val="00275E31"/>
    <w:rsid w:val="00294759"/>
    <w:rsid w:val="002A26D9"/>
    <w:rsid w:val="002B28B1"/>
    <w:rsid w:val="002D1BED"/>
    <w:rsid w:val="002D376F"/>
    <w:rsid w:val="002E3849"/>
    <w:rsid w:val="002E3BCA"/>
    <w:rsid w:val="00314704"/>
    <w:rsid w:val="00340BBB"/>
    <w:rsid w:val="003478CE"/>
    <w:rsid w:val="00354BDC"/>
    <w:rsid w:val="00362957"/>
    <w:rsid w:val="00384AAF"/>
    <w:rsid w:val="00391715"/>
    <w:rsid w:val="003C1027"/>
    <w:rsid w:val="003C167F"/>
    <w:rsid w:val="003D1546"/>
    <w:rsid w:val="003D45E8"/>
    <w:rsid w:val="003D7270"/>
    <w:rsid w:val="003E2B9A"/>
    <w:rsid w:val="003E2F9A"/>
    <w:rsid w:val="003E5D8E"/>
    <w:rsid w:val="003E6791"/>
    <w:rsid w:val="003F49E4"/>
    <w:rsid w:val="00423DA2"/>
    <w:rsid w:val="00430910"/>
    <w:rsid w:val="004367D7"/>
    <w:rsid w:val="00450FFE"/>
    <w:rsid w:val="00455787"/>
    <w:rsid w:val="00466427"/>
    <w:rsid w:val="00473EE3"/>
    <w:rsid w:val="00485FF4"/>
    <w:rsid w:val="00487BA9"/>
    <w:rsid w:val="004A5961"/>
    <w:rsid w:val="004B0C76"/>
    <w:rsid w:val="004B156D"/>
    <w:rsid w:val="004C7484"/>
    <w:rsid w:val="004D2A40"/>
    <w:rsid w:val="004D718F"/>
    <w:rsid w:val="004E7473"/>
    <w:rsid w:val="00524401"/>
    <w:rsid w:val="0052555F"/>
    <w:rsid w:val="00526C56"/>
    <w:rsid w:val="00527060"/>
    <w:rsid w:val="00527832"/>
    <w:rsid w:val="005335D1"/>
    <w:rsid w:val="00535D5E"/>
    <w:rsid w:val="00544FE8"/>
    <w:rsid w:val="00545435"/>
    <w:rsid w:val="0055150D"/>
    <w:rsid w:val="005519ED"/>
    <w:rsid w:val="00555727"/>
    <w:rsid w:val="0056382F"/>
    <w:rsid w:val="005741BE"/>
    <w:rsid w:val="005770A9"/>
    <w:rsid w:val="00577995"/>
    <w:rsid w:val="00582F7E"/>
    <w:rsid w:val="0058744C"/>
    <w:rsid w:val="00590B7E"/>
    <w:rsid w:val="00594893"/>
    <w:rsid w:val="005B019D"/>
    <w:rsid w:val="005C0000"/>
    <w:rsid w:val="005C26CF"/>
    <w:rsid w:val="005C5F92"/>
    <w:rsid w:val="005F22BA"/>
    <w:rsid w:val="005F75C0"/>
    <w:rsid w:val="0060284A"/>
    <w:rsid w:val="00611064"/>
    <w:rsid w:val="00612A49"/>
    <w:rsid w:val="00624D30"/>
    <w:rsid w:val="00627756"/>
    <w:rsid w:val="00635A42"/>
    <w:rsid w:val="00635C72"/>
    <w:rsid w:val="00636A83"/>
    <w:rsid w:val="00653AD2"/>
    <w:rsid w:val="00661927"/>
    <w:rsid w:val="0067045B"/>
    <w:rsid w:val="00677D8A"/>
    <w:rsid w:val="006904CB"/>
    <w:rsid w:val="0069454F"/>
    <w:rsid w:val="00694A6E"/>
    <w:rsid w:val="006A48A3"/>
    <w:rsid w:val="006A7568"/>
    <w:rsid w:val="006B3A5E"/>
    <w:rsid w:val="006B47E5"/>
    <w:rsid w:val="006B4B70"/>
    <w:rsid w:val="006B6FA1"/>
    <w:rsid w:val="006C41E0"/>
    <w:rsid w:val="006E0FF9"/>
    <w:rsid w:val="006F0A6B"/>
    <w:rsid w:val="00702826"/>
    <w:rsid w:val="00704155"/>
    <w:rsid w:val="007047E9"/>
    <w:rsid w:val="00704F78"/>
    <w:rsid w:val="007102F4"/>
    <w:rsid w:val="007127BB"/>
    <w:rsid w:val="00714FF8"/>
    <w:rsid w:val="007270BC"/>
    <w:rsid w:val="00741927"/>
    <w:rsid w:val="00746422"/>
    <w:rsid w:val="00747CC7"/>
    <w:rsid w:val="00751010"/>
    <w:rsid w:val="00761EE3"/>
    <w:rsid w:val="00764C73"/>
    <w:rsid w:val="00767B39"/>
    <w:rsid w:val="00771B28"/>
    <w:rsid w:val="00782175"/>
    <w:rsid w:val="0078381A"/>
    <w:rsid w:val="007900EF"/>
    <w:rsid w:val="007A5B24"/>
    <w:rsid w:val="007B4464"/>
    <w:rsid w:val="007C5A42"/>
    <w:rsid w:val="007D382E"/>
    <w:rsid w:val="007E4579"/>
    <w:rsid w:val="007F39F6"/>
    <w:rsid w:val="007F79C8"/>
    <w:rsid w:val="008034B8"/>
    <w:rsid w:val="0080354A"/>
    <w:rsid w:val="00826B53"/>
    <w:rsid w:val="008316B6"/>
    <w:rsid w:val="0083325F"/>
    <w:rsid w:val="00834FBC"/>
    <w:rsid w:val="00846DE8"/>
    <w:rsid w:val="0085477A"/>
    <w:rsid w:val="00865016"/>
    <w:rsid w:val="00870AF0"/>
    <w:rsid w:val="00892D21"/>
    <w:rsid w:val="008943B7"/>
    <w:rsid w:val="00894863"/>
    <w:rsid w:val="008A5114"/>
    <w:rsid w:val="008B0FD8"/>
    <w:rsid w:val="008B1DF8"/>
    <w:rsid w:val="008B29E8"/>
    <w:rsid w:val="008B4BCB"/>
    <w:rsid w:val="008D41F0"/>
    <w:rsid w:val="008D54F5"/>
    <w:rsid w:val="008E200A"/>
    <w:rsid w:val="00917C68"/>
    <w:rsid w:val="0092191A"/>
    <w:rsid w:val="009431DD"/>
    <w:rsid w:val="0094645A"/>
    <w:rsid w:val="009467FC"/>
    <w:rsid w:val="00947BB8"/>
    <w:rsid w:val="00956443"/>
    <w:rsid w:val="009675D4"/>
    <w:rsid w:val="009821A3"/>
    <w:rsid w:val="00983BF1"/>
    <w:rsid w:val="00987DD0"/>
    <w:rsid w:val="00990FC4"/>
    <w:rsid w:val="009913CE"/>
    <w:rsid w:val="00992513"/>
    <w:rsid w:val="0099473E"/>
    <w:rsid w:val="009B29FB"/>
    <w:rsid w:val="009B4C98"/>
    <w:rsid w:val="009C019F"/>
    <w:rsid w:val="009C565A"/>
    <w:rsid w:val="009D6495"/>
    <w:rsid w:val="009F693B"/>
    <w:rsid w:val="00A15B52"/>
    <w:rsid w:val="00A206AD"/>
    <w:rsid w:val="00A222B1"/>
    <w:rsid w:val="00A249E0"/>
    <w:rsid w:val="00A33DDB"/>
    <w:rsid w:val="00A35C80"/>
    <w:rsid w:val="00A41440"/>
    <w:rsid w:val="00A4548E"/>
    <w:rsid w:val="00A55D37"/>
    <w:rsid w:val="00A65695"/>
    <w:rsid w:val="00A71169"/>
    <w:rsid w:val="00A7225B"/>
    <w:rsid w:val="00A843EB"/>
    <w:rsid w:val="00A91F8A"/>
    <w:rsid w:val="00AB6BE0"/>
    <w:rsid w:val="00AC238F"/>
    <w:rsid w:val="00AD26A1"/>
    <w:rsid w:val="00AD33CD"/>
    <w:rsid w:val="00AD6FC1"/>
    <w:rsid w:val="00AD74A7"/>
    <w:rsid w:val="00AE0B08"/>
    <w:rsid w:val="00AF0161"/>
    <w:rsid w:val="00AF04A3"/>
    <w:rsid w:val="00B11F30"/>
    <w:rsid w:val="00B27D6F"/>
    <w:rsid w:val="00B32340"/>
    <w:rsid w:val="00B4527A"/>
    <w:rsid w:val="00B67E3C"/>
    <w:rsid w:val="00B76544"/>
    <w:rsid w:val="00B96E04"/>
    <w:rsid w:val="00BB566C"/>
    <w:rsid w:val="00BC4EB1"/>
    <w:rsid w:val="00BC593D"/>
    <w:rsid w:val="00BD52A8"/>
    <w:rsid w:val="00BE1BE5"/>
    <w:rsid w:val="00BE2271"/>
    <w:rsid w:val="00BF5C83"/>
    <w:rsid w:val="00C0578E"/>
    <w:rsid w:val="00C12311"/>
    <w:rsid w:val="00C25675"/>
    <w:rsid w:val="00C37287"/>
    <w:rsid w:val="00C61EE3"/>
    <w:rsid w:val="00C676B2"/>
    <w:rsid w:val="00C705AE"/>
    <w:rsid w:val="00C80091"/>
    <w:rsid w:val="00C82244"/>
    <w:rsid w:val="00C86D01"/>
    <w:rsid w:val="00C9324C"/>
    <w:rsid w:val="00C94126"/>
    <w:rsid w:val="00CB23F1"/>
    <w:rsid w:val="00CC2BFC"/>
    <w:rsid w:val="00CC607A"/>
    <w:rsid w:val="00CD4D8F"/>
    <w:rsid w:val="00D17DE7"/>
    <w:rsid w:val="00D219D3"/>
    <w:rsid w:val="00D43F19"/>
    <w:rsid w:val="00D47637"/>
    <w:rsid w:val="00D513D1"/>
    <w:rsid w:val="00D5597E"/>
    <w:rsid w:val="00D65175"/>
    <w:rsid w:val="00D80A77"/>
    <w:rsid w:val="00D954AD"/>
    <w:rsid w:val="00DA2396"/>
    <w:rsid w:val="00DA2F64"/>
    <w:rsid w:val="00DA3B36"/>
    <w:rsid w:val="00DB6598"/>
    <w:rsid w:val="00DC0DD5"/>
    <w:rsid w:val="00DC6B5C"/>
    <w:rsid w:val="00DD1CED"/>
    <w:rsid w:val="00DE32FB"/>
    <w:rsid w:val="00DE42AF"/>
    <w:rsid w:val="00DF4E43"/>
    <w:rsid w:val="00E0572E"/>
    <w:rsid w:val="00E11C60"/>
    <w:rsid w:val="00E1749C"/>
    <w:rsid w:val="00E35DC0"/>
    <w:rsid w:val="00E36EA0"/>
    <w:rsid w:val="00E45856"/>
    <w:rsid w:val="00E55FB3"/>
    <w:rsid w:val="00E57C60"/>
    <w:rsid w:val="00E62780"/>
    <w:rsid w:val="00E81309"/>
    <w:rsid w:val="00E873A7"/>
    <w:rsid w:val="00E925CF"/>
    <w:rsid w:val="00E96B30"/>
    <w:rsid w:val="00EA1BB2"/>
    <w:rsid w:val="00EA5606"/>
    <w:rsid w:val="00EB05B4"/>
    <w:rsid w:val="00EC38F7"/>
    <w:rsid w:val="00EF1E3A"/>
    <w:rsid w:val="00F01EB0"/>
    <w:rsid w:val="00F26352"/>
    <w:rsid w:val="00F27E5F"/>
    <w:rsid w:val="00F326AC"/>
    <w:rsid w:val="00F3526B"/>
    <w:rsid w:val="00F674AF"/>
    <w:rsid w:val="00F873D8"/>
    <w:rsid w:val="00F873DD"/>
    <w:rsid w:val="00F94439"/>
    <w:rsid w:val="00FB5D61"/>
    <w:rsid w:val="00FC3415"/>
    <w:rsid w:val="00FC6BB4"/>
    <w:rsid w:val="00FD64C2"/>
    <w:rsid w:val="00FD6E78"/>
    <w:rsid w:val="00FD7BE4"/>
    <w:rsid w:val="00FE1C1C"/>
    <w:rsid w:val="00FE62FB"/>
    <w:rsid w:val="00FF0A83"/>
    <w:rsid w:val="00FF18F9"/>
    <w:rsid w:val="00FF2091"/>
    <w:rsid w:val="00FF520A"/>
    <w:rsid w:val="00FF7828"/>
    <w:rsid w:val="17154415"/>
    <w:rsid w:val="2A116A1B"/>
    <w:rsid w:val="310F6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uiPriority="0"/>
    <w:lsdException w:name="HTML Bottom of Form" w:uiPriority="0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54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76544"/>
    <w:pPr>
      <w:keepNext/>
      <w:suppressAutoHyphens/>
      <w:autoSpaceDE w:val="0"/>
      <w:spacing w:after="0" w:line="240" w:lineRule="auto"/>
      <w:ind w:firstLine="284"/>
      <w:outlineLvl w:val="0"/>
    </w:pPr>
    <w:rPr>
      <w:rFonts w:ascii="Arial Unicode MS" w:eastAsia="Times New Roman" w:hAnsi="Times New Roman" w:cs="Arial Unicode MS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B76544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76544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76544"/>
    <w:pPr>
      <w:keepNext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76544"/>
    <w:pPr>
      <w:keepNext/>
      <w:spacing w:after="0" w:line="360" w:lineRule="auto"/>
      <w:ind w:left="360"/>
      <w:outlineLvl w:val="4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76544"/>
    <w:rPr>
      <w:rFonts w:ascii="Arial Unicode MS" w:eastAsia="Times New Roman" w:cs="Arial Unicode MS"/>
      <w:sz w:val="24"/>
      <w:szCs w:val="24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B76544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76544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B76544"/>
    <w:rPr>
      <w:rFonts w:ascii="Calibri" w:hAnsi="Calibri" w:cs="Calibr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B76544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FollowedHyperlink"/>
    <w:uiPriority w:val="99"/>
    <w:rsid w:val="00B76544"/>
    <w:rPr>
      <w:rFonts w:ascii="Times New Roman" w:hAnsi="Times New Roman" w:cs="Times New Roman"/>
      <w:color w:val="800080"/>
      <w:u w:val="single"/>
    </w:rPr>
  </w:style>
  <w:style w:type="character" w:styleId="a4">
    <w:name w:val="footnote reference"/>
    <w:uiPriority w:val="99"/>
    <w:semiHidden/>
    <w:rsid w:val="00B76544"/>
    <w:rPr>
      <w:vertAlign w:val="superscript"/>
    </w:rPr>
  </w:style>
  <w:style w:type="character" w:styleId="a5">
    <w:name w:val="Emphasis"/>
    <w:uiPriority w:val="99"/>
    <w:qFormat/>
    <w:rsid w:val="00B76544"/>
    <w:rPr>
      <w:i/>
      <w:iCs/>
    </w:rPr>
  </w:style>
  <w:style w:type="character" w:styleId="a6">
    <w:name w:val="Hyperlink"/>
    <w:uiPriority w:val="99"/>
    <w:rsid w:val="00B76544"/>
    <w:rPr>
      <w:color w:val="0000FF"/>
      <w:u w:val="single"/>
    </w:rPr>
  </w:style>
  <w:style w:type="character" w:styleId="a7">
    <w:name w:val="page number"/>
    <w:basedOn w:val="a0"/>
    <w:uiPriority w:val="99"/>
    <w:rsid w:val="00B76544"/>
  </w:style>
  <w:style w:type="character" w:styleId="a8">
    <w:name w:val="Strong"/>
    <w:uiPriority w:val="99"/>
    <w:qFormat/>
    <w:rsid w:val="00B76544"/>
    <w:rPr>
      <w:b/>
      <w:bCs/>
      <w:spacing w:val="0"/>
    </w:rPr>
  </w:style>
  <w:style w:type="paragraph" w:styleId="a9">
    <w:name w:val="Balloon Text"/>
    <w:basedOn w:val="a"/>
    <w:link w:val="aa"/>
    <w:uiPriority w:val="99"/>
    <w:semiHidden/>
    <w:rsid w:val="00B76544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a">
    <w:name w:val="Текст выноски Знак"/>
    <w:link w:val="a9"/>
    <w:uiPriority w:val="99"/>
    <w:locked/>
    <w:rsid w:val="00B76544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uiPriority w:val="99"/>
    <w:rsid w:val="00B76544"/>
    <w:pPr>
      <w:spacing w:after="0" w:line="240" w:lineRule="auto"/>
    </w:pPr>
    <w:rPr>
      <w:rFonts w:ascii="Consolas" w:hAnsi="Consolas" w:cs="Consolas"/>
      <w:sz w:val="21"/>
      <w:szCs w:val="21"/>
      <w:lang w:eastAsia="ru-RU"/>
    </w:rPr>
  </w:style>
  <w:style w:type="character" w:customStyle="1" w:styleId="ac">
    <w:name w:val="Текст Знак"/>
    <w:link w:val="ab"/>
    <w:uiPriority w:val="99"/>
    <w:locked/>
    <w:rsid w:val="00B76544"/>
    <w:rPr>
      <w:rFonts w:ascii="Consolas" w:hAnsi="Consolas" w:cs="Consolas"/>
      <w:sz w:val="21"/>
      <w:szCs w:val="21"/>
    </w:rPr>
  </w:style>
  <w:style w:type="paragraph" w:styleId="ad">
    <w:name w:val="Document Map"/>
    <w:basedOn w:val="a"/>
    <w:link w:val="ae"/>
    <w:uiPriority w:val="99"/>
    <w:semiHidden/>
    <w:rsid w:val="00B76544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link w:val="ad"/>
    <w:uiPriority w:val="99"/>
    <w:semiHidden/>
    <w:locked/>
    <w:rsid w:val="00B76544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">
    <w:name w:val="footnote text"/>
    <w:basedOn w:val="a"/>
    <w:link w:val="af0"/>
    <w:uiPriority w:val="99"/>
    <w:semiHidden/>
    <w:rsid w:val="00B76544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semiHidden/>
    <w:locked/>
    <w:rsid w:val="00B76544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B7654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2">
    <w:name w:val="Верхний колонтитул Знак"/>
    <w:link w:val="af1"/>
    <w:uiPriority w:val="99"/>
    <w:locked/>
    <w:rsid w:val="00B76544"/>
    <w:rPr>
      <w:rFonts w:ascii="Calibri" w:hAnsi="Calibri" w:cs="Calibri"/>
      <w:lang w:eastAsia="ru-RU"/>
    </w:rPr>
  </w:style>
  <w:style w:type="paragraph" w:styleId="af3">
    <w:name w:val="Body Text"/>
    <w:basedOn w:val="a"/>
    <w:link w:val="af4"/>
    <w:uiPriority w:val="99"/>
    <w:rsid w:val="00B76544"/>
    <w:pPr>
      <w:widowControl w:val="0"/>
      <w:shd w:val="clear" w:color="auto" w:fill="FFFFFF"/>
      <w:spacing w:before="60" w:after="0" w:line="307" w:lineRule="exact"/>
      <w:jc w:val="both"/>
    </w:pPr>
    <w:rPr>
      <w:rFonts w:ascii="Times New Roman" w:hAnsi="Times New Roman" w:cs="Times New Roman"/>
      <w:spacing w:val="8"/>
      <w:sz w:val="23"/>
      <w:szCs w:val="23"/>
      <w:lang w:eastAsia="ru-RU"/>
    </w:rPr>
  </w:style>
  <w:style w:type="character" w:customStyle="1" w:styleId="af4">
    <w:name w:val="Основной текст Знак"/>
    <w:link w:val="af3"/>
    <w:uiPriority w:val="99"/>
    <w:locked/>
    <w:rsid w:val="00B76544"/>
    <w:rPr>
      <w:rFonts w:ascii="Times New Roman" w:hAnsi="Times New Roman" w:cs="Times New Roman"/>
      <w:spacing w:val="8"/>
      <w:sz w:val="23"/>
      <w:szCs w:val="23"/>
      <w:shd w:val="clear" w:color="auto" w:fill="FFFFFF"/>
      <w:lang w:eastAsia="ru-RU"/>
    </w:rPr>
  </w:style>
  <w:style w:type="paragraph" w:styleId="21">
    <w:name w:val="toc 2"/>
    <w:basedOn w:val="a"/>
    <w:next w:val="a"/>
    <w:autoRedefine/>
    <w:uiPriority w:val="99"/>
    <w:semiHidden/>
    <w:rsid w:val="00B76544"/>
    <w:pPr>
      <w:tabs>
        <w:tab w:val="right" w:leader="dot" w:pos="9345"/>
      </w:tabs>
      <w:spacing w:after="0" w:line="240" w:lineRule="auto"/>
      <w:ind w:left="2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rsid w:val="00B76544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link w:val="af5"/>
    <w:uiPriority w:val="99"/>
    <w:locked/>
    <w:rsid w:val="00B76544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B7654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8">
    <w:name w:val="Нижний колонтитул Знак"/>
    <w:link w:val="af7"/>
    <w:uiPriority w:val="99"/>
    <w:locked/>
    <w:rsid w:val="00B76544"/>
    <w:rPr>
      <w:rFonts w:ascii="Calibri" w:hAnsi="Calibri" w:cs="Calibri"/>
      <w:lang w:eastAsia="ru-RU"/>
    </w:rPr>
  </w:style>
  <w:style w:type="paragraph" w:styleId="af9">
    <w:name w:val="List"/>
    <w:basedOn w:val="a"/>
    <w:uiPriority w:val="99"/>
    <w:rsid w:val="00B7654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rmal (Web)"/>
    <w:basedOn w:val="a"/>
    <w:uiPriority w:val="99"/>
    <w:rsid w:val="00B76544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rsid w:val="00B765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B76544"/>
  </w:style>
  <w:style w:type="paragraph" w:styleId="24">
    <w:name w:val="List 2"/>
    <w:basedOn w:val="a"/>
    <w:uiPriority w:val="99"/>
    <w:semiHidden/>
    <w:rsid w:val="00B76544"/>
    <w:pPr>
      <w:ind w:left="566" w:hanging="283"/>
    </w:pPr>
  </w:style>
  <w:style w:type="paragraph" w:styleId="31">
    <w:name w:val="List 3"/>
    <w:basedOn w:val="a"/>
    <w:uiPriority w:val="99"/>
    <w:semiHidden/>
    <w:rsid w:val="00B76544"/>
    <w:pPr>
      <w:ind w:left="849" w:hanging="283"/>
    </w:pPr>
  </w:style>
  <w:style w:type="table" w:styleId="11">
    <w:name w:val="Table Grid 1"/>
    <w:basedOn w:val="a1"/>
    <w:uiPriority w:val="99"/>
    <w:semiHidden/>
    <w:rsid w:val="00B76544"/>
    <w:rPr>
      <w:rFonts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afb">
    <w:name w:val="Table Grid"/>
    <w:basedOn w:val="a1"/>
    <w:uiPriority w:val="99"/>
    <w:rsid w:val="00B7654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B7654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B76544"/>
    <w:rPr>
      <w:rFonts w:ascii="Times New Roman" w:hAnsi="Times New Roman" w:cs="Times New Roman"/>
      <w:b/>
      <w:bCs/>
      <w:sz w:val="16"/>
      <w:szCs w:val="16"/>
    </w:rPr>
  </w:style>
  <w:style w:type="paragraph" w:styleId="afc">
    <w:name w:val="No Spacing"/>
    <w:uiPriority w:val="99"/>
    <w:qFormat/>
    <w:rsid w:val="00B76544"/>
    <w:rPr>
      <w:rFonts w:cs="Calibri"/>
      <w:sz w:val="22"/>
      <w:szCs w:val="22"/>
      <w:lang w:eastAsia="en-US"/>
    </w:rPr>
  </w:style>
  <w:style w:type="character" w:customStyle="1" w:styleId="32">
    <w:name w:val="Основной текст (3)_"/>
    <w:link w:val="33"/>
    <w:uiPriority w:val="99"/>
    <w:locked/>
    <w:rsid w:val="00B76544"/>
    <w:rPr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B76544"/>
    <w:pPr>
      <w:shd w:val="clear" w:color="auto" w:fill="FFFFFF"/>
      <w:spacing w:before="5340" w:after="0" w:line="240" w:lineRule="atLeast"/>
    </w:pPr>
    <w:rPr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B76544"/>
    <w:pPr>
      <w:ind w:left="720"/>
    </w:pPr>
  </w:style>
  <w:style w:type="paragraph" w:styleId="afd">
    <w:name w:val="List Paragraph"/>
    <w:basedOn w:val="a"/>
    <w:uiPriority w:val="99"/>
    <w:qFormat/>
    <w:rsid w:val="00B76544"/>
    <w:pPr>
      <w:ind w:left="720"/>
    </w:pPr>
    <w:rPr>
      <w:rFonts w:eastAsia="Times New Roman"/>
      <w:lang w:eastAsia="ru-RU"/>
    </w:rPr>
  </w:style>
  <w:style w:type="character" w:customStyle="1" w:styleId="41">
    <w:name w:val="Основной текст (4)_"/>
    <w:link w:val="410"/>
    <w:uiPriority w:val="99"/>
    <w:locked/>
    <w:rsid w:val="00B76544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B76544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  <w:lang w:eastAsia="ru-RU"/>
    </w:rPr>
  </w:style>
  <w:style w:type="character" w:customStyle="1" w:styleId="7">
    <w:name w:val="Основной текст (7)_"/>
    <w:link w:val="70"/>
    <w:uiPriority w:val="99"/>
    <w:locked/>
    <w:rsid w:val="00B76544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B76544"/>
    <w:pPr>
      <w:shd w:val="clear" w:color="auto" w:fill="FFFFFF"/>
      <w:spacing w:before="120" w:after="0" w:line="240" w:lineRule="atLeast"/>
    </w:pPr>
    <w:rPr>
      <w:i/>
      <w:iCs/>
      <w:sz w:val="12"/>
      <w:szCs w:val="12"/>
      <w:lang w:eastAsia="ru-RU"/>
    </w:rPr>
  </w:style>
  <w:style w:type="character" w:customStyle="1" w:styleId="25">
    <w:name w:val="Заголовок №2_"/>
    <w:link w:val="210"/>
    <w:uiPriority w:val="99"/>
    <w:locked/>
    <w:rsid w:val="00B76544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B76544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  <w:lang w:eastAsia="ru-RU"/>
    </w:rPr>
  </w:style>
  <w:style w:type="character" w:customStyle="1" w:styleId="42">
    <w:name w:val="Заголовок №4_"/>
    <w:link w:val="411"/>
    <w:uiPriority w:val="99"/>
    <w:locked/>
    <w:rsid w:val="00B76544"/>
    <w:rPr>
      <w:b/>
      <w:bCs/>
      <w:sz w:val="27"/>
      <w:szCs w:val="27"/>
      <w:shd w:val="clear" w:color="auto" w:fill="FFFFFF"/>
    </w:rPr>
  </w:style>
  <w:style w:type="paragraph" w:customStyle="1" w:styleId="411">
    <w:name w:val="Заголовок №41"/>
    <w:basedOn w:val="a"/>
    <w:link w:val="42"/>
    <w:uiPriority w:val="99"/>
    <w:rsid w:val="00B76544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  <w:lang w:eastAsia="ru-RU"/>
    </w:rPr>
  </w:style>
  <w:style w:type="character" w:customStyle="1" w:styleId="311">
    <w:name w:val="Основной текст (3) + 11"/>
    <w:uiPriority w:val="99"/>
    <w:rsid w:val="00B76544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FontStyle59">
    <w:name w:val="Font Style59"/>
    <w:uiPriority w:val="99"/>
    <w:rsid w:val="00B76544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12">
    <w:name w:val="Font Style12"/>
    <w:uiPriority w:val="99"/>
    <w:rsid w:val="00B76544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">
    <w:name w:val="Style2"/>
    <w:basedOn w:val="a"/>
    <w:uiPriority w:val="99"/>
    <w:rsid w:val="00B76544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B76544"/>
    <w:rPr>
      <w:rFonts w:ascii="Times New Roman" w:hAnsi="Times New Roman" w:cs="Times New Roman"/>
      <w:sz w:val="22"/>
      <w:szCs w:val="22"/>
    </w:rPr>
  </w:style>
  <w:style w:type="table" w:customStyle="1" w:styleId="13">
    <w:name w:val="Сетка таблицы1"/>
    <w:uiPriority w:val="99"/>
    <w:rsid w:val="00B76544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6">
    <w:name w:val="Font Style56"/>
    <w:uiPriority w:val="99"/>
    <w:rsid w:val="00B76544"/>
    <w:rPr>
      <w:rFonts w:ascii="Times New Roman" w:hAnsi="Times New Roman" w:cs="Times New Roman"/>
      <w:b/>
      <w:bCs/>
      <w:sz w:val="22"/>
      <w:szCs w:val="22"/>
    </w:rPr>
  </w:style>
  <w:style w:type="character" w:customStyle="1" w:styleId="3111">
    <w:name w:val="Основной текст (3) + 111"/>
    <w:uiPriority w:val="99"/>
    <w:rsid w:val="00B76544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13">
    <w:name w:val="Основной текст (4) + 13"/>
    <w:uiPriority w:val="99"/>
    <w:rsid w:val="00B76544"/>
    <w:rPr>
      <w:b/>
      <w:bCs/>
      <w:sz w:val="27"/>
      <w:szCs w:val="27"/>
      <w:shd w:val="clear" w:color="auto" w:fill="FFFFFF"/>
    </w:rPr>
  </w:style>
  <w:style w:type="paragraph" w:customStyle="1" w:styleId="14">
    <w:name w:val="Без интервала1"/>
    <w:uiPriority w:val="99"/>
    <w:rsid w:val="00B76544"/>
    <w:rPr>
      <w:rFonts w:eastAsia="Times New Roman" w:cs="Calibri"/>
      <w:sz w:val="22"/>
      <w:szCs w:val="22"/>
    </w:rPr>
  </w:style>
  <w:style w:type="paragraph" w:customStyle="1" w:styleId="71">
    <w:name w:val="Основной текст (7)1"/>
    <w:basedOn w:val="a"/>
    <w:uiPriority w:val="99"/>
    <w:rsid w:val="00B76544"/>
    <w:pPr>
      <w:shd w:val="clear" w:color="auto" w:fill="FFFFFF"/>
      <w:spacing w:before="60" w:after="0" w:line="250" w:lineRule="exact"/>
    </w:pPr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customStyle="1" w:styleId="Default">
    <w:name w:val="Default"/>
    <w:uiPriority w:val="99"/>
    <w:rsid w:val="00B7654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uiPriority w:val="99"/>
    <w:rsid w:val="00B76544"/>
  </w:style>
  <w:style w:type="character" w:customStyle="1" w:styleId="apple-converted-space">
    <w:name w:val="apple-converted-space"/>
    <w:basedOn w:val="a0"/>
    <w:uiPriority w:val="99"/>
    <w:rsid w:val="00B76544"/>
  </w:style>
  <w:style w:type="paragraph" w:customStyle="1" w:styleId="ConsPlusNormal">
    <w:name w:val="ConsPlusNormal"/>
    <w:uiPriority w:val="99"/>
    <w:rsid w:val="00B7654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9">
    <w:name w:val="Знак Знак9"/>
    <w:uiPriority w:val="99"/>
    <w:locked/>
    <w:rsid w:val="00B76544"/>
    <w:rPr>
      <w:rFonts w:ascii="Arial" w:hAnsi="Arial" w:cs="Arial"/>
      <w:b/>
      <w:bCs/>
      <w:i/>
      <w:iCs/>
      <w:color w:val="000000"/>
      <w:sz w:val="28"/>
      <w:szCs w:val="28"/>
      <w:lang w:val="en-US" w:eastAsia="en-US"/>
    </w:rPr>
  </w:style>
  <w:style w:type="paragraph" w:customStyle="1" w:styleId="26">
    <w:name w:val="Без интервала2"/>
    <w:uiPriority w:val="99"/>
    <w:rsid w:val="00B76544"/>
    <w:rPr>
      <w:rFonts w:eastAsia="Times New Roman" w:cs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B76544"/>
    <w:rPr>
      <w:rFonts w:eastAsia="Times New Roman" w:cs="Calibri"/>
      <w:color w:val="000000"/>
    </w:rPr>
  </w:style>
  <w:style w:type="paragraph" w:customStyle="1" w:styleId="c9">
    <w:name w:val="c9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B76544"/>
  </w:style>
  <w:style w:type="character" w:customStyle="1" w:styleId="c0">
    <w:name w:val="c0"/>
    <w:basedOn w:val="a0"/>
    <w:uiPriority w:val="99"/>
    <w:rsid w:val="00B76544"/>
  </w:style>
  <w:style w:type="character" w:customStyle="1" w:styleId="afe">
    <w:name w:val="Основной текст_"/>
    <w:uiPriority w:val="99"/>
    <w:rsid w:val="00B76544"/>
    <w:rPr>
      <w:rFonts w:ascii="Times New Roman" w:hAnsi="Times New Roman" w:cs="Times New Roman"/>
      <w:sz w:val="21"/>
      <w:szCs w:val="21"/>
      <w:u w:val="none"/>
    </w:rPr>
  </w:style>
  <w:style w:type="paragraph" w:customStyle="1" w:styleId="16">
    <w:name w:val="стиль1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Verdana" w:eastAsia="Times New Roman" w:hAnsi="Verdana" w:cs="Verdana"/>
      <w:sz w:val="14"/>
      <w:szCs w:val="14"/>
      <w:lang w:eastAsia="ru-RU"/>
    </w:rPr>
  </w:style>
  <w:style w:type="character" w:customStyle="1" w:styleId="17">
    <w:name w:val="Неразрешенное упоминание1"/>
    <w:uiPriority w:val="99"/>
    <w:semiHidden/>
    <w:rsid w:val="00B76544"/>
    <w:rPr>
      <w:color w:val="auto"/>
      <w:shd w:val="clear" w:color="auto" w:fill="auto"/>
    </w:rPr>
  </w:style>
  <w:style w:type="paragraph" w:customStyle="1" w:styleId="TOCHeading1">
    <w:name w:val="TOC Heading1"/>
    <w:basedOn w:val="1"/>
    <w:next w:val="a"/>
    <w:uiPriority w:val="99"/>
    <w:rsid w:val="00B76544"/>
    <w:pPr>
      <w:keepLines/>
      <w:suppressAutoHyphens w:val="0"/>
      <w:autoSpaceDE/>
      <w:spacing w:before="480" w:line="276" w:lineRule="auto"/>
      <w:ind w:firstLine="0"/>
      <w:outlineLvl w:val="9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BodyTextIndent2Char1">
    <w:name w:val="Body Text Indent 2 Char1"/>
    <w:uiPriority w:val="99"/>
    <w:semiHidden/>
    <w:locked/>
    <w:rsid w:val="00B76544"/>
    <w:rPr>
      <w:lang w:eastAsia="en-US"/>
    </w:rPr>
  </w:style>
  <w:style w:type="character" w:customStyle="1" w:styleId="211">
    <w:name w:val="Основной текст с отступом 2 Знак1"/>
    <w:basedOn w:val="a0"/>
    <w:uiPriority w:val="99"/>
    <w:rsid w:val="00B76544"/>
  </w:style>
  <w:style w:type="paragraph" w:customStyle="1" w:styleId="aff">
    <w:name w:val="список с точками"/>
    <w:basedOn w:val="a"/>
    <w:uiPriority w:val="99"/>
    <w:rsid w:val="00B76544"/>
    <w:pPr>
      <w:tabs>
        <w:tab w:val="left" w:pos="720"/>
        <w:tab w:val="left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с отступом Знак1"/>
    <w:uiPriority w:val="99"/>
    <w:rsid w:val="00B7654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uiPriority w:val="99"/>
    <w:rsid w:val="00B76544"/>
  </w:style>
  <w:style w:type="paragraph" w:customStyle="1" w:styleId="c30">
    <w:name w:val="c30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B76544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4">
    <w:name w:val="Font Style54"/>
    <w:uiPriority w:val="99"/>
    <w:rsid w:val="00B76544"/>
    <w:rPr>
      <w:rFonts w:ascii="Century Schoolbook" w:hAnsi="Century Schoolbook" w:cs="Century Schoolbook"/>
      <w:sz w:val="18"/>
      <w:szCs w:val="18"/>
    </w:rPr>
  </w:style>
  <w:style w:type="paragraph" w:customStyle="1" w:styleId="Style32">
    <w:name w:val="Style32"/>
    <w:basedOn w:val="a"/>
    <w:uiPriority w:val="99"/>
    <w:rsid w:val="00B76544"/>
    <w:pPr>
      <w:widowControl w:val="0"/>
      <w:autoSpaceDE w:val="0"/>
      <w:autoSpaceDN w:val="0"/>
      <w:adjustRightInd w:val="0"/>
      <w:spacing w:after="0" w:line="233" w:lineRule="exact"/>
      <w:ind w:hanging="28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67">
    <w:name w:val="Font Style67"/>
    <w:uiPriority w:val="99"/>
    <w:rsid w:val="00B76544"/>
    <w:rPr>
      <w:rFonts w:ascii="Century Schoolbook" w:hAnsi="Century Schoolbook" w:cs="Century Schoolbook"/>
      <w:sz w:val="18"/>
      <w:szCs w:val="18"/>
    </w:rPr>
  </w:style>
  <w:style w:type="character" w:customStyle="1" w:styleId="FontStyle52">
    <w:name w:val="Font Style52"/>
    <w:uiPriority w:val="99"/>
    <w:rsid w:val="00B76544"/>
    <w:rPr>
      <w:rFonts w:ascii="Century Schoolbook" w:hAnsi="Century Schoolbook" w:cs="Century Schoolbook"/>
      <w:sz w:val="18"/>
      <w:szCs w:val="18"/>
    </w:rPr>
  </w:style>
  <w:style w:type="paragraph" w:customStyle="1" w:styleId="Style31">
    <w:name w:val="Style31"/>
    <w:basedOn w:val="a"/>
    <w:uiPriority w:val="99"/>
    <w:rsid w:val="00B76544"/>
    <w:pPr>
      <w:widowControl w:val="0"/>
      <w:autoSpaceDE w:val="0"/>
      <w:autoSpaceDN w:val="0"/>
      <w:adjustRightInd w:val="0"/>
      <w:spacing w:after="0" w:line="230" w:lineRule="exact"/>
      <w:ind w:hanging="28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27">
    <w:name w:val="Основной текст (2)_"/>
    <w:link w:val="212"/>
    <w:uiPriority w:val="99"/>
    <w:locked/>
    <w:rsid w:val="00B76544"/>
    <w:rPr>
      <w:b/>
      <w:bCs/>
      <w:sz w:val="27"/>
      <w:szCs w:val="27"/>
      <w:shd w:val="clear" w:color="auto" w:fill="FFFFFF"/>
    </w:rPr>
  </w:style>
  <w:style w:type="paragraph" w:customStyle="1" w:styleId="212">
    <w:name w:val="Основной текст (2)1"/>
    <w:basedOn w:val="a"/>
    <w:link w:val="27"/>
    <w:uiPriority w:val="99"/>
    <w:rsid w:val="00B76544"/>
    <w:pPr>
      <w:shd w:val="clear" w:color="auto" w:fill="FFFFFF"/>
      <w:spacing w:after="420" w:line="240" w:lineRule="atLeast"/>
    </w:pPr>
    <w:rPr>
      <w:b/>
      <w:bCs/>
      <w:sz w:val="27"/>
      <w:szCs w:val="27"/>
      <w:lang w:eastAsia="ru-RU"/>
    </w:rPr>
  </w:style>
  <w:style w:type="character" w:customStyle="1" w:styleId="34">
    <w:name w:val="Основной текст + Полужирный3"/>
    <w:uiPriority w:val="99"/>
    <w:rsid w:val="00B76544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ff0">
    <w:name w:val="Основной текст + Полужирный"/>
    <w:uiPriority w:val="99"/>
    <w:rsid w:val="00B76544"/>
    <w:rPr>
      <w:rFonts w:ascii="Times New Roman" w:hAnsi="Times New Roman" w:cs="Times New Roman"/>
      <w:b/>
      <w:bCs/>
      <w:color w:val="000000"/>
      <w:spacing w:val="-4"/>
      <w:w w:val="100"/>
      <w:position w:val="0"/>
      <w:sz w:val="21"/>
      <w:szCs w:val="21"/>
      <w:u w:val="none"/>
      <w:lang w:val="ru-RU"/>
    </w:rPr>
  </w:style>
  <w:style w:type="paragraph" w:customStyle="1" w:styleId="c11">
    <w:name w:val="c11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uiPriority w:val="99"/>
    <w:rsid w:val="00B76544"/>
  </w:style>
  <w:style w:type="paragraph" w:customStyle="1" w:styleId="c28">
    <w:name w:val="c28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B76544"/>
  </w:style>
  <w:style w:type="character" w:customStyle="1" w:styleId="c10">
    <w:name w:val="c10"/>
    <w:uiPriority w:val="99"/>
    <w:rsid w:val="00B76544"/>
  </w:style>
  <w:style w:type="paragraph" w:customStyle="1" w:styleId="213">
    <w:name w:val="Основной текст с отступом 21"/>
    <w:basedOn w:val="a"/>
    <w:uiPriority w:val="99"/>
    <w:rsid w:val="00B76544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rmalcxspmiddle">
    <w:name w:val="msonormalcxspmiddle"/>
    <w:basedOn w:val="a"/>
    <w:uiPriority w:val="99"/>
    <w:rsid w:val="00B76544"/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uiPriority w:val="99"/>
    <w:rsid w:val="00B76544"/>
  </w:style>
  <w:style w:type="paragraph" w:customStyle="1" w:styleId="c85">
    <w:name w:val="c85"/>
    <w:basedOn w:val="a"/>
    <w:uiPriority w:val="99"/>
    <w:rsid w:val="00B7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8">
    <w:name w:val="Сетка таблицы2"/>
    <w:uiPriority w:val="99"/>
    <w:rsid w:val="00B7654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B76544"/>
    <w:pPr>
      <w:widowControl w:val="0"/>
      <w:autoSpaceDE w:val="0"/>
      <w:autoSpaceDN w:val="0"/>
      <w:adjustRightInd w:val="0"/>
      <w:spacing w:after="0" w:line="264" w:lineRule="exact"/>
      <w:ind w:hanging="178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76544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76544"/>
    <w:pPr>
      <w:widowControl w:val="0"/>
      <w:autoSpaceDE w:val="0"/>
      <w:autoSpaceDN w:val="0"/>
      <w:adjustRightInd w:val="0"/>
      <w:spacing w:after="0" w:line="232" w:lineRule="exact"/>
      <w:ind w:hanging="27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76544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47">
    <w:name w:val="Font Style47"/>
    <w:uiPriority w:val="99"/>
    <w:rsid w:val="00B76544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1">
    <w:name w:val="Font Style61"/>
    <w:uiPriority w:val="99"/>
    <w:rsid w:val="00B76544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B76544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76544"/>
    <w:pPr>
      <w:widowControl w:val="0"/>
      <w:autoSpaceDE w:val="0"/>
      <w:autoSpaceDN w:val="0"/>
      <w:adjustRightInd w:val="0"/>
      <w:spacing w:after="0" w:line="229" w:lineRule="exact"/>
      <w:ind w:firstLine="283"/>
      <w:jc w:val="both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57">
    <w:name w:val="Font Style57"/>
    <w:uiPriority w:val="99"/>
    <w:rsid w:val="00B76544"/>
    <w:rPr>
      <w:rFonts w:ascii="Century Schoolbook" w:hAnsi="Century Schoolbook" w:cs="Century Schoolbook"/>
      <w:sz w:val="16"/>
      <w:szCs w:val="16"/>
    </w:rPr>
  </w:style>
  <w:style w:type="paragraph" w:customStyle="1" w:styleId="Style23">
    <w:name w:val="Style23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58">
    <w:name w:val="Font Style58"/>
    <w:uiPriority w:val="99"/>
    <w:rsid w:val="00B76544"/>
    <w:rPr>
      <w:rFonts w:ascii="Franklin Gothic Book" w:hAnsi="Franklin Gothic Book" w:cs="Franklin Gothic Book"/>
      <w:b/>
      <w:bCs/>
      <w:sz w:val="28"/>
      <w:szCs w:val="28"/>
    </w:rPr>
  </w:style>
  <w:style w:type="paragraph" w:customStyle="1" w:styleId="Style12">
    <w:name w:val="Style12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654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29">
    <w:name w:val="Неразрешенное упоминание2"/>
    <w:uiPriority w:val="99"/>
    <w:semiHidden/>
    <w:rsid w:val="00B76544"/>
    <w:rPr>
      <w:color w:val="auto"/>
      <w:shd w:val="clear" w:color="auto" w:fill="auto"/>
    </w:rPr>
  </w:style>
  <w:style w:type="character" w:customStyle="1" w:styleId="35">
    <w:name w:val="Неразрешенное упоминание3"/>
    <w:uiPriority w:val="99"/>
    <w:semiHidden/>
    <w:rsid w:val="00B76544"/>
    <w:rPr>
      <w:color w:val="auto"/>
      <w:shd w:val="clear" w:color="auto" w:fill="auto"/>
    </w:rPr>
  </w:style>
  <w:style w:type="character" w:customStyle="1" w:styleId="310">
    <w:name w:val="Неразрешенное упоминание31"/>
    <w:uiPriority w:val="99"/>
    <w:semiHidden/>
    <w:rsid w:val="00B76544"/>
    <w:rPr>
      <w:color w:val="auto"/>
      <w:shd w:val="clear" w:color="auto" w:fill="auto"/>
    </w:rPr>
  </w:style>
  <w:style w:type="paragraph" w:customStyle="1" w:styleId="TableParagraph">
    <w:name w:val="Table Paragraph"/>
    <w:basedOn w:val="a"/>
    <w:uiPriority w:val="99"/>
    <w:rsid w:val="00473E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ogle.com/url?q=http://www.detalmach.ru&amp;sa=D&amp;ust=1546361980604000" TargetMode="External"/><Relationship Id="rId18" Type="http://schemas.openxmlformats.org/officeDocument/2006/relationships/hyperlink" Target="https://www.google.com/url?q=http://mirznanii.com/a/193722/standartizatsiya-osnovnye-ponyatiya&amp;sa=D&amp;ust=154636198060600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s://infourok.ru/kurs-lekciy-tehnicheskaya-mehanika-864732.html&amp;sa=D&amp;ust=1546361980604000" TargetMode="External"/><Relationship Id="rId17" Type="http://schemas.openxmlformats.org/officeDocument/2006/relationships/hyperlink" Target="https://www.google.com/url?q=https://lektsii.org/1-54079.html&amp;sa=D&amp;ust=1546361980605000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pereosnastka.ru/articles/osnovy-tekhnicheskikh-izmerenii&amp;sa=D&amp;ust=1546361980605000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q=https://studfiles.net/preview/5965194/&amp;sa=D&amp;ust=1546361980604000" TargetMode="External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s://studfiles.net/preview/5300003/&amp;sa=D&amp;ust=1546361980605000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www.google.com/url?q=http://k-a-t.ru/tex_mex/1-vvedenie/&amp;sa=D&amp;ust=1546361980603000" TargetMode="External"/><Relationship Id="rId19" Type="http://schemas.openxmlformats.org/officeDocument/2006/relationships/hyperlink" Target="https://www.google.com/url?q=https://studfiles.net/preview/6704540/&amp;sa=D&amp;ust=154636198060600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www.google.com/url?q=https://studfiles.net/preview/5648238/&amp;sa=D&amp;ust=1546361980605000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25</Pages>
  <Words>4385</Words>
  <Characters>34295</Characters>
  <Application>Microsoft Office Word</Application>
  <DocSecurity>0</DocSecurity>
  <Lines>285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Admin</cp:lastModifiedBy>
  <cp:revision>37</cp:revision>
  <cp:lastPrinted>2022-09-02T13:55:00Z</cp:lastPrinted>
  <dcterms:created xsi:type="dcterms:W3CDTF">2021-09-06T16:59:00Z</dcterms:created>
  <dcterms:modified xsi:type="dcterms:W3CDTF">2024-10-03T06:42:00Z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D9FF71C1534C42568ECDB633EB003C5B_12</vt:lpwstr>
  </property>
</Properties>
</file>