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6059F7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419100</wp:posOffset>
            </wp:positionH>
            <wp:positionV relativeFrom="margin">
              <wp:posOffset>1447800</wp:posOffset>
            </wp:positionV>
            <wp:extent cx="6810375" cy="1866900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6810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10672"/>
        <w:gridCol w:w="222"/>
        <w:gridCol w:w="222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/>
            </w:tblPr>
            <w:tblGrid>
              <w:gridCol w:w="4503"/>
              <w:gridCol w:w="2931"/>
              <w:gridCol w:w="3022"/>
            </w:tblGrid>
            <w:tr w:rsidR="00D0432A" w:rsidTr="00772083">
              <w:trPr>
                <w:trHeight w:val="1"/>
              </w:trPr>
              <w:tc>
                <w:tcPr>
                  <w:tcW w:w="4503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D0432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432A" w:rsidTr="00772083">
              <w:trPr>
                <w:trHeight w:val="1134"/>
              </w:trPr>
              <w:tc>
                <w:tcPr>
                  <w:tcW w:w="4503" w:type="dxa"/>
                </w:tcPr>
                <w:p w:rsidR="00807358" w:rsidRDefault="005D79F6" w:rsidP="00807358">
                  <w:r>
                    <w:fldChar w:fldCharType="begin"/>
                  </w:r>
                  <w:r w:rsidR="00807358">
                    <w:instrText xml:space="preserve"> INCLUDEPICTURE "D:\\Documents and Settings\\Lanos\\%D0%A0%D0%B0%D0%B1%D0%BE%D1%87%D0%B8%D0%B9 %D1%81%D1%82%D0%BE%D0%BB\\%D0%A1%D0%BA%D0%B0%D0%BD.tif"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  <w:r>
                    <w:fldChar w:fldCharType="end"/>
                  </w:r>
                  <w:r w:rsidRPr="00807358">
                    <w:fldChar w:fldCharType="begin"/>
                  </w:r>
                  <w:r w:rsidR="00807358" w:rsidRPr="00807358">
                    <w:instrText xml:space="preserve"> INCLUDEPICTURE "D:\\Documents and Settings\\Lanos\\%D0%A0%D0%B0%D0%B1%D0%BE%D1%87%D0%B8%D0%B9 %D1%81%D1%82%D0%BE%D0%BB\\%D0%A1%D0%BA%D0%B0%D0%BD.tif" \* MERGEFORMATINET </w:instrText>
                  </w:r>
                  <w:r w:rsidRPr="00807358">
                    <w:fldChar w:fldCharType="separate"/>
                  </w:r>
                  <w:r>
                    <w:pict>
                      <v:shape id="_x0000_i1026" type="#_x0000_t75" alt="" style="width:24pt;height:24pt"/>
                    </w:pict>
                  </w:r>
                  <w:r w:rsidRPr="00807358">
                    <w:fldChar w:fldCharType="end"/>
                  </w:r>
                </w:p>
                <w:p w:rsidR="00D0432A" w:rsidRDefault="00D0432A" w:rsidP="008073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BA5589" w:rsidRDefault="00BA5589" w:rsidP="008073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D0432A" w:rsidRDefault="00D0432A" w:rsidP="0080735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Pr="00BA5589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3A3B3D"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84B7B">
        <w:rPr>
          <w:rFonts w:ascii="Times New Roman" w:hAnsi="Times New Roman" w:cs="Times New Roman"/>
          <w:b/>
          <w:bCs/>
          <w:spacing w:val="-1"/>
          <w:sz w:val="24"/>
          <w:szCs w:val="24"/>
        </w:rPr>
        <w:t>БИОЛОГИЯ</w:t>
      </w:r>
    </w:p>
    <w:p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3F7A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3F7AEC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3F7AEC" w:rsidRDefault="00D0432A" w:rsidP="00D0432A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3F7AEC">
        <w:rPr>
          <w:rFonts w:ascii="Times New Roman" w:hAnsi="Times New Roman" w:cs="Times New Roman"/>
          <w:sz w:val="28"/>
          <w:szCs w:val="24"/>
        </w:rPr>
        <w:t>базовый</w:t>
      </w:r>
      <w:proofErr w:type="gramStart"/>
      <w:r w:rsidR="003F7AEC">
        <w:rPr>
          <w:rFonts w:ascii="Times New Roman" w:hAnsi="Times New Roman" w:cs="Times New Roman"/>
          <w:sz w:val="28"/>
          <w:szCs w:val="24"/>
        </w:rPr>
        <w:t xml:space="preserve"> 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D0432A" w:rsidRPr="005B1E4D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FF32C6" w:rsidRDefault="002E2054" w:rsidP="00802ECA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97C11">
        <w:rPr>
          <w:rFonts w:ascii="Times New Roman" w:hAnsi="Times New Roman" w:cs="Times New Roman"/>
          <w:sz w:val="24"/>
          <w:szCs w:val="24"/>
        </w:rPr>
        <w:t>4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87CDC" w:rsidRPr="003A3B3D" w:rsidRDefault="00A87CDC" w:rsidP="00F84FF0">
      <w:pPr>
        <w:spacing w:after="0" w:line="240" w:lineRule="auto"/>
        <w:rPr>
          <w:rFonts w:ascii="Times New Roman" w:hAnsi="Times New Roman" w:cs="Times New Roman"/>
          <w:bCs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3A3B3D">
        <w:rPr>
          <w:rFonts w:ascii="Times New Roman" w:hAnsi="Times New Roman" w:cs="Times New Roman"/>
          <w:bCs/>
          <w:iCs/>
          <w:szCs w:val="28"/>
        </w:rPr>
        <w:t>35. 01. 27 Мастер сельскохозяйственного производства</w:t>
      </w:r>
      <w:r w:rsidR="003A3B3D">
        <w:rPr>
          <w:rFonts w:ascii="Times New Roman" w:hAnsi="Times New Roman" w:cs="Times New Roman"/>
          <w:bCs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</w:t>
      </w:r>
      <w:r w:rsidR="003F7AEC" w:rsidRPr="003F7AEC">
        <w:rPr>
          <w:rFonts w:ascii="Times New Roman" w:hAnsi="Times New Roman" w:cs="Times New Roman"/>
          <w:sz w:val="24"/>
          <w:szCs w:val="24"/>
        </w:rPr>
        <w:t>с</w:t>
      </w:r>
      <w:r w:rsidR="003F7AEC" w:rsidRPr="003F7AEC">
        <w:rPr>
          <w:rFonts w:ascii="Times New Roman" w:hAnsi="Times New Roman" w:cs="Times New Roman"/>
          <w:sz w:val="24"/>
          <w:szCs w:val="24"/>
        </w:rPr>
        <w:t>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общеобразовательной  дисциплины «</w:t>
      </w:r>
      <w:r w:rsidR="00F84B7B">
        <w:t>Биология</w:t>
      </w:r>
      <w:r w:rsidR="0054138E">
        <w:t>» для профессиональных образовательных организа</w:t>
      </w:r>
      <w:r w:rsidR="0015017D">
        <w:t>ций</w:t>
      </w:r>
      <w:r w:rsidR="0054138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F7AEC" w:rsidRPr="003A3B3D" w:rsidRDefault="00F84FF0" w:rsidP="003F7AEC">
      <w:pPr>
        <w:pStyle w:val="Style20"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</w:rPr>
        <w:t xml:space="preserve"> 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3F7A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F7AEC" w:rsidRPr="003A3B3D">
        <w:rPr>
          <w:rFonts w:ascii="Times New Roman" w:hAnsi="Times New Roman" w:cs="Times New Roman"/>
          <w:bCs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197C11">
        <w:rPr>
          <w:rFonts w:ascii="Times New Roman" w:hAnsi="Times New Roman" w:cs="Times New Roman"/>
          <w:bCs/>
          <w:sz w:val="24"/>
          <w:szCs w:val="24"/>
        </w:rPr>
        <w:t>Десяткова Татьяна</w:t>
      </w:r>
      <w:r w:rsidR="00F84B7B" w:rsidRPr="003A3B3D">
        <w:rPr>
          <w:rFonts w:ascii="Times New Roman" w:hAnsi="Times New Roman" w:cs="Times New Roman"/>
          <w:bCs/>
          <w:sz w:val="24"/>
          <w:szCs w:val="24"/>
        </w:rPr>
        <w:t xml:space="preserve"> Владимировна</w:t>
      </w:r>
      <w:r w:rsidRPr="003A3B3D">
        <w:rPr>
          <w:rFonts w:ascii="Times New Roman" w:hAnsi="Times New Roman" w:cs="Times New Roman"/>
          <w:sz w:val="24"/>
          <w:szCs w:val="24"/>
        </w:rPr>
        <w:t>,</w:t>
      </w:r>
      <w:r w:rsidRPr="00FF32C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="00197C11">
        <w:rPr>
          <w:rFonts w:ascii="Times New Roman" w:hAnsi="Times New Roman" w:cs="Times New Roman"/>
          <w:sz w:val="24"/>
          <w:szCs w:val="24"/>
        </w:rPr>
        <w:t>высшей</w:t>
      </w:r>
      <w:r w:rsidR="00FA57B2">
        <w:rPr>
          <w:rFonts w:ascii="Times New Roman" w:hAnsi="Times New Roman" w:cs="Times New Roman"/>
          <w:sz w:val="24"/>
          <w:szCs w:val="24"/>
        </w:rPr>
        <w:t xml:space="preserve">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A87CDC">
        <w:rPr>
          <w:rFonts w:ascii="Times New Roman" w:hAnsi="Times New Roman" w:cs="Times New Roman"/>
          <w:sz w:val="24"/>
          <w:szCs w:val="24"/>
        </w:rPr>
        <w:t xml:space="preserve"> 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12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:rsidR="00E0438D" w:rsidRDefault="005B1E4D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7D50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19</w:t>
      </w:r>
    </w:p>
    <w:p w:rsidR="00E0438D" w:rsidRDefault="005B1E4D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B1E4D" w:rsidRPr="005B1E4D" w:rsidRDefault="00F971D7" w:rsidP="005B1E4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5B1E4D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 w:rsidR="00444D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21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3A3B3D">
        <w:rPr>
          <w:rFonts w:ascii="Times New Roman" w:hAnsi="Times New Roman" w:cs="Times New Roman"/>
          <w:b/>
          <w:bCs/>
          <w:sz w:val="24"/>
          <w:szCs w:val="24"/>
        </w:rPr>
        <w:t xml:space="preserve">  БИОЛОГИЯ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</w:t>
      </w:r>
      <w:r w:rsidR="006E33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«</w:t>
      </w:r>
      <w:r w:rsidR="00FA57B2">
        <w:rPr>
          <w:rFonts w:ascii="Times New Roman" w:hAnsi="Times New Roman" w:cs="Times New Roman"/>
          <w:sz w:val="24"/>
          <w:szCs w:val="24"/>
        </w:rPr>
        <w:t>Биология</w:t>
      </w:r>
      <w:r w:rsidRPr="005B1E4D">
        <w:rPr>
          <w:rFonts w:ascii="Times New Roman" w:hAnsi="Times New Roman" w:cs="Times New Roman"/>
          <w:sz w:val="24"/>
          <w:szCs w:val="24"/>
        </w:rPr>
        <w:t>» является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C91500">
        <w:rPr>
          <w:rFonts w:ascii="Times New Roman" w:hAnsi="Times New Roman" w:cs="Times New Roman"/>
          <w:sz w:val="24"/>
          <w:szCs w:val="24"/>
        </w:rPr>
        <w:t>обязательной</w:t>
      </w:r>
      <w:r w:rsidR="00E0438D">
        <w:rPr>
          <w:rFonts w:ascii="Times New Roman" w:hAnsi="Times New Roman" w:cs="Times New Roman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>о</w:t>
      </w:r>
      <w:r w:rsidR="00E0438D" w:rsidRPr="003F7AEC">
        <w:rPr>
          <w:rFonts w:ascii="Times New Roman" w:hAnsi="Times New Roman" w:cs="Times New Roman"/>
          <w:sz w:val="24"/>
          <w:szCs w:val="24"/>
        </w:rPr>
        <w:t>б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Pr="005B1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>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3F7AEC" w:rsidRPr="003A3B3D">
        <w:rPr>
          <w:rFonts w:ascii="Times New Roman" w:hAnsi="Times New Roman" w:cs="Times New Roman"/>
          <w:bCs/>
          <w:iCs/>
          <w:sz w:val="24"/>
          <w:szCs w:val="24"/>
        </w:rPr>
        <w:t>35. 01. 27 Мастер сельскохозяйственного производства</w:t>
      </w:r>
      <w:proofErr w:type="gramStart"/>
      <w:r w:rsidR="003F7AE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3F7AEC" w:rsidRPr="003F7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  <w:r w:rsidR="003A3B3D">
        <w:rPr>
          <w:rFonts w:ascii="Times New Roman" w:hAnsi="Times New Roman" w:cs="Times New Roman"/>
          <w:sz w:val="24"/>
          <w:szCs w:val="24"/>
        </w:rPr>
        <w:t>.</w:t>
      </w:r>
    </w:p>
    <w:p w:rsidR="00901F4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</w:t>
      </w:r>
      <w:r w:rsidRPr="005B1E4D">
        <w:rPr>
          <w:rFonts w:ascii="Times New Roman" w:hAnsi="Times New Roman" w:cs="Times New Roman"/>
          <w:sz w:val="24"/>
          <w:szCs w:val="24"/>
        </w:rPr>
        <w:t>т</w:t>
      </w:r>
      <w:r w:rsidRPr="005B1E4D">
        <w:rPr>
          <w:rFonts w:ascii="Times New Roman" w:hAnsi="Times New Roman" w:cs="Times New Roman"/>
          <w:sz w:val="24"/>
          <w:szCs w:val="24"/>
        </w:rPr>
        <w:t>венного образовательного стандарта среднего общего образования реализуемого</w:t>
      </w:r>
      <w:r w:rsidR="00E0438D" w:rsidRPr="00E0438D">
        <w:rPr>
          <w:rFonts w:ascii="Calibri" w:eastAsia="Calibri" w:hAnsi="Calibri" w:cs="Calibri"/>
          <w:color w:val="231F20"/>
          <w:sz w:val="28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с учетом пр</w:t>
      </w:r>
      <w:r w:rsidR="00E0438D" w:rsidRPr="00E0438D">
        <w:rPr>
          <w:rFonts w:ascii="Times New Roman" w:hAnsi="Times New Roman" w:cs="Times New Roman"/>
          <w:sz w:val="24"/>
          <w:szCs w:val="24"/>
        </w:rPr>
        <w:t>о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5B1E4D"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</w:t>
      </w:r>
      <w:r w:rsidR="00FA57B2">
        <w:rPr>
          <w:rFonts w:ascii="Times New Roman" w:hAnsi="Times New Roman" w:cs="Times New Roman"/>
          <w:sz w:val="24"/>
          <w:szCs w:val="24"/>
        </w:rPr>
        <w:t>Биология</w:t>
      </w:r>
      <w:r w:rsidRPr="00E0438D">
        <w:rPr>
          <w:rFonts w:ascii="Times New Roman" w:hAnsi="Times New Roman" w:cs="Times New Roman"/>
          <w:sz w:val="24"/>
          <w:szCs w:val="24"/>
        </w:rPr>
        <w:t xml:space="preserve"> направлено на до</w:t>
      </w:r>
      <w:r w:rsidRPr="00E0438D">
        <w:rPr>
          <w:rFonts w:ascii="Times New Roman" w:hAnsi="Times New Roman" w:cs="Times New Roman"/>
          <w:sz w:val="24"/>
          <w:szCs w:val="24"/>
        </w:rPr>
        <w:t>с</w:t>
      </w:r>
      <w:r w:rsidRPr="00E0438D">
        <w:rPr>
          <w:rFonts w:ascii="Times New Roman" w:hAnsi="Times New Roman" w:cs="Times New Roman"/>
          <w:sz w:val="24"/>
          <w:szCs w:val="24"/>
        </w:rPr>
        <w:t xml:space="preserve">тижение следующих целей: </w:t>
      </w:r>
    </w:p>
    <w:p w:rsidR="00FA57B2" w:rsidRPr="00FA57B2" w:rsidRDefault="00FA57B2" w:rsidP="00FA57B2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57B2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системы знаний о различных уровнях жизни со знанием современных представлений о живой природе, навыков по проведению биологических иссл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дований с соблюдением этических норм, аргументированной личностной позиции по бережн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му отношению к окружающей среде.</w:t>
      </w:r>
      <w:proofErr w:type="gramEnd"/>
    </w:p>
    <w:p w:rsidR="00E0438D" w:rsidRPr="00E64C06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i/>
          <w:iCs/>
          <w:sz w:val="24"/>
          <w:szCs w:val="24"/>
        </w:rPr>
      </w:pPr>
      <w:r w:rsidRPr="00E64C06">
        <w:rPr>
          <w:rFonts w:ascii="Times New Roman" w:hAnsi="Times New Roman" w:cs="Times New Roman"/>
          <w:i/>
          <w:iCs/>
          <w:sz w:val="24"/>
          <w:szCs w:val="24"/>
        </w:rPr>
        <w:t>Освоение курса ОД «</w:t>
      </w:r>
      <w:r w:rsidR="00FA57B2">
        <w:rPr>
          <w:rFonts w:ascii="Times New Roman" w:hAnsi="Times New Roman" w:cs="Times New Roman"/>
          <w:i/>
          <w:iCs/>
          <w:sz w:val="24"/>
          <w:szCs w:val="24"/>
        </w:rPr>
        <w:t>Биология</w:t>
      </w:r>
      <w:r w:rsidRPr="00E64C06">
        <w:rPr>
          <w:rFonts w:ascii="Times New Roman" w:hAnsi="Times New Roman" w:cs="Times New Roman"/>
          <w:i/>
          <w:iCs/>
          <w:sz w:val="24"/>
          <w:szCs w:val="24"/>
        </w:rPr>
        <w:t xml:space="preserve">» предполагает решение следующих задач: 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получение фундаментальных знаний о биологических системах (Клетка, Организм, П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 xml:space="preserve">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gramStart"/>
      <w:r w:rsidRPr="00FA57B2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FA57B2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мира; методах научного познания;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явления естественных и антропогенных изменений; находить и анализировать информацию о живых объектах;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об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щей среде, собственному здоровью; уважения к мнению оппонента при обсуждении биологич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ских проблем;</w:t>
      </w:r>
    </w:p>
    <w:p w:rsidR="00FA57B2" w:rsidRPr="00FA57B2" w:rsidRDefault="00FA57B2" w:rsidP="00FA57B2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7B2">
        <w:rPr>
          <w:rFonts w:ascii="Times New Roman" w:eastAsia="Times New Roman" w:hAnsi="Times New Roman" w:cs="Times New Roman"/>
          <w:sz w:val="24"/>
          <w:szCs w:val="24"/>
        </w:rPr>
        <w:t>•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дение мер профилактики заболеваний, оказание первой помощи при травмах, соблюдение пр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57B2">
        <w:rPr>
          <w:rFonts w:ascii="Times New Roman" w:eastAsia="Times New Roman" w:hAnsi="Times New Roman" w:cs="Times New Roman"/>
          <w:sz w:val="24"/>
          <w:szCs w:val="24"/>
        </w:rPr>
        <w:t>вил поведения в природе.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0666EA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2549"/>
        <w:gridCol w:w="5639"/>
        <w:gridCol w:w="7335"/>
      </w:tblGrid>
      <w:tr w:rsidR="00E64C06" w:rsidTr="00452E4A">
        <w:tc>
          <w:tcPr>
            <w:tcW w:w="2549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974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452E4A">
        <w:tc>
          <w:tcPr>
            <w:tcW w:w="2549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639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7335" w:type="dxa"/>
          </w:tcPr>
          <w:p w:rsidR="00E64C06" w:rsidRPr="006936FE" w:rsidRDefault="00E64C06" w:rsidP="006C71C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452E4A">
        <w:tc>
          <w:tcPr>
            <w:tcW w:w="2549" w:type="dxa"/>
          </w:tcPr>
          <w:p w:rsidR="00E64C06" w:rsidRPr="00E64C06" w:rsidRDefault="00E64C06" w:rsidP="001B2E0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</w:t>
            </w:r>
            <w:r w:rsidRPr="00E64C06">
              <w:t>о</w:t>
            </w:r>
            <w:r w:rsidRPr="00E64C06">
              <w:t>собы решения задач профессиональной деятельности прим</w:t>
            </w:r>
            <w:r w:rsidRPr="00E64C06">
              <w:t>е</w:t>
            </w:r>
            <w:r w:rsidRPr="00E64C06">
              <w:t>нительно к различным контекстам</w:t>
            </w:r>
          </w:p>
        </w:tc>
        <w:tc>
          <w:tcPr>
            <w:tcW w:w="5639" w:type="dxa"/>
          </w:tcPr>
          <w:p w:rsidR="00CA021B" w:rsidRPr="00CA021B" w:rsidRDefault="00CA021B" w:rsidP="00CA021B">
            <w:pPr>
              <w:jc w:val="both"/>
              <w:rPr>
                <w:b/>
                <w:sz w:val="24"/>
                <w:szCs w:val="24"/>
              </w:rPr>
            </w:pPr>
            <w:r w:rsidRPr="00CA021B">
              <w:rPr>
                <w:b/>
                <w:sz w:val="24"/>
                <w:szCs w:val="24"/>
              </w:rPr>
              <w:t>В части трудового воспитания: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готовность к труду, осознание ценности мастерс</w:t>
            </w:r>
            <w:r w:rsidRPr="00CA021B">
              <w:rPr>
                <w:sz w:val="24"/>
                <w:szCs w:val="24"/>
              </w:rPr>
              <w:t>т</w:t>
            </w:r>
            <w:r w:rsidRPr="00CA021B">
              <w:rPr>
                <w:sz w:val="24"/>
                <w:szCs w:val="24"/>
              </w:rPr>
              <w:t xml:space="preserve">ва, трудолюбие;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готовность к активной деятельности технологич</w:t>
            </w:r>
            <w:r w:rsidRPr="00CA021B">
              <w:rPr>
                <w:sz w:val="24"/>
                <w:szCs w:val="24"/>
              </w:rPr>
              <w:t>е</w:t>
            </w:r>
            <w:r w:rsidRPr="00CA021B">
              <w:rPr>
                <w:sz w:val="24"/>
                <w:szCs w:val="24"/>
              </w:rPr>
              <w:t>ской и социальной направленности, способность инициировать, планировать и самостоятельно в</w:t>
            </w:r>
            <w:r w:rsidRPr="00CA021B">
              <w:rPr>
                <w:sz w:val="24"/>
                <w:szCs w:val="24"/>
              </w:rPr>
              <w:t>ы</w:t>
            </w:r>
            <w:r w:rsidRPr="00CA021B">
              <w:rPr>
                <w:sz w:val="24"/>
                <w:szCs w:val="24"/>
              </w:rPr>
              <w:t xml:space="preserve">полнять такую деятельность;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Овладение универсальными учебными познавател</w:t>
            </w:r>
            <w:r w:rsidRPr="00CA021B">
              <w:rPr>
                <w:sz w:val="24"/>
                <w:szCs w:val="24"/>
              </w:rPr>
              <w:t>ь</w:t>
            </w:r>
            <w:r w:rsidRPr="00CA021B">
              <w:rPr>
                <w:sz w:val="24"/>
                <w:szCs w:val="24"/>
              </w:rPr>
              <w:t>ными действиями: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а) </w:t>
            </w:r>
            <w:r w:rsidRPr="00CA021B">
              <w:rPr>
                <w:b/>
                <w:sz w:val="24"/>
                <w:szCs w:val="24"/>
              </w:rPr>
              <w:t>базовые логические действия: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устанавливать существенный признак или основ</w:t>
            </w:r>
            <w:r w:rsidRPr="00CA021B">
              <w:rPr>
                <w:sz w:val="24"/>
                <w:szCs w:val="24"/>
              </w:rPr>
              <w:t>а</w:t>
            </w:r>
            <w:r w:rsidRPr="00CA021B">
              <w:rPr>
                <w:sz w:val="24"/>
                <w:szCs w:val="24"/>
              </w:rPr>
              <w:t xml:space="preserve">ния для сравнения, классификации и обобщения;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CA021B" w:rsidRPr="00452E4A" w:rsidRDefault="00CA021B" w:rsidP="00CA02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выявлять закономерности и противоречия в ра</w:t>
            </w:r>
            <w:r w:rsidRPr="00452E4A">
              <w:rPr>
                <w:sz w:val="24"/>
                <w:szCs w:val="24"/>
              </w:rPr>
              <w:t>с</w:t>
            </w:r>
            <w:r w:rsidRPr="00452E4A">
              <w:rPr>
                <w:sz w:val="24"/>
                <w:szCs w:val="24"/>
              </w:rPr>
              <w:t xml:space="preserve">сматриваемых явлениях;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вносить коррективы в деятельность, оценивать с</w:t>
            </w:r>
            <w:r w:rsidRPr="00CA021B">
              <w:rPr>
                <w:sz w:val="24"/>
                <w:szCs w:val="24"/>
              </w:rPr>
              <w:t>о</w:t>
            </w:r>
            <w:r w:rsidRPr="00CA021B">
              <w:rPr>
                <w:sz w:val="24"/>
                <w:szCs w:val="24"/>
              </w:rPr>
              <w:t>ответствие результатов целям, оценивать риски п</w:t>
            </w:r>
            <w:r w:rsidRPr="00CA021B">
              <w:rPr>
                <w:sz w:val="24"/>
                <w:szCs w:val="24"/>
              </w:rPr>
              <w:t>о</w:t>
            </w:r>
            <w:r w:rsidRPr="00CA021B">
              <w:rPr>
                <w:sz w:val="24"/>
                <w:szCs w:val="24"/>
              </w:rPr>
              <w:t xml:space="preserve">следствий деятельности;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развивать креативное мышление при</w:t>
            </w:r>
            <w:r w:rsidRPr="00CA021B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CA021B">
              <w:rPr>
                <w:sz w:val="24"/>
                <w:szCs w:val="24"/>
              </w:rPr>
              <w:t xml:space="preserve">решении жизненных проблем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б) </w:t>
            </w:r>
            <w:r w:rsidRPr="00CA021B">
              <w:rPr>
                <w:b/>
                <w:sz w:val="24"/>
                <w:szCs w:val="24"/>
              </w:rPr>
              <w:t>базовые исследовательские действия: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выявлять причинно-следственные связи и актуал</w:t>
            </w:r>
            <w:r w:rsidRPr="00CA021B">
              <w:rPr>
                <w:sz w:val="24"/>
                <w:szCs w:val="24"/>
              </w:rPr>
              <w:t>и</w:t>
            </w:r>
            <w:r w:rsidRPr="00CA021B">
              <w:rPr>
                <w:sz w:val="24"/>
                <w:szCs w:val="24"/>
              </w:rPr>
              <w:t>зировать задачу, выдвигать гипотезу ее решения, находить аргументы для доказательства своих у</w:t>
            </w:r>
            <w:r w:rsidRPr="00CA021B">
              <w:rPr>
                <w:sz w:val="24"/>
                <w:szCs w:val="24"/>
              </w:rPr>
              <w:t>т</w:t>
            </w:r>
            <w:r w:rsidRPr="00CA021B">
              <w:rPr>
                <w:sz w:val="24"/>
                <w:szCs w:val="24"/>
              </w:rPr>
              <w:t>верждений, задавать параметры и критерии реш</w:t>
            </w:r>
            <w:r w:rsidRPr="00CA021B">
              <w:rPr>
                <w:sz w:val="24"/>
                <w:szCs w:val="24"/>
              </w:rPr>
              <w:t>е</w:t>
            </w:r>
            <w:r w:rsidRPr="00CA021B">
              <w:rPr>
                <w:sz w:val="24"/>
                <w:szCs w:val="24"/>
              </w:rPr>
              <w:t xml:space="preserve">ния;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</w:t>
            </w:r>
            <w:r w:rsidRPr="00CA021B">
              <w:rPr>
                <w:sz w:val="24"/>
                <w:szCs w:val="24"/>
              </w:rPr>
              <w:t>р</w:t>
            </w:r>
            <w:r w:rsidRPr="00CA021B">
              <w:rPr>
                <w:sz w:val="24"/>
                <w:szCs w:val="24"/>
              </w:rPr>
              <w:t xml:space="preserve">ность, прогнозировать изменение в новых условиях;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>- уметь интегрировать знания из разных предме</w:t>
            </w:r>
            <w:r w:rsidRPr="00CA021B">
              <w:rPr>
                <w:sz w:val="24"/>
                <w:szCs w:val="24"/>
              </w:rPr>
              <w:t>т</w:t>
            </w:r>
            <w:r w:rsidRPr="00CA021B">
              <w:rPr>
                <w:sz w:val="24"/>
                <w:szCs w:val="24"/>
              </w:rPr>
              <w:t xml:space="preserve">ных областей; </w:t>
            </w:r>
          </w:p>
          <w:p w:rsidR="00CA021B" w:rsidRPr="00CA021B" w:rsidRDefault="00CA021B" w:rsidP="00CA021B">
            <w:pPr>
              <w:jc w:val="both"/>
              <w:rPr>
                <w:sz w:val="24"/>
                <w:szCs w:val="24"/>
              </w:rPr>
            </w:pPr>
            <w:r w:rsidRPr="00CA021B">
              <w:rPr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CA021B" w:rsidRPr="00452E4A" w:rsidRDefault="00CA021B" w:rsidP="00CA021B">
            <w:pPr>
              <w:spacing w:line="240" w:lineRule="atLeast"/>
              <w:ind w:left="60"/>
              <w:rPr>
                <w:rStyle w:val="FontStyle13"/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  <w:p w:rsidR="00E64C06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7335" w:type="dxa"/>
          </w:tcPr>
          <w:p w:rsidR="00CA021B" w:rsidRDefault="00CA021B" w:rsidP="006C71C6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uto"/>
              <w:jc w:val="left"/>
            </w:pPr>
            <w:r>
              <w:lastRenderedPageBreak/>
              <w:t xml:space="preserve"> сформировать знания о месте и роли биологии в системе естес</w:t>
            </w:r>
            <w:r>
              <w:t>т</w:t>
            </w:r>
            <w:r>
              <w:t>венных наук, в формировании современной естественнонаучной картины мира, в познании законов природы и решении жизненно важных социально-этических, экономических, экологических пр</w:t>
            </w:r>
            <w:r>
              <w:t>о</w:t>
            </w:r>
            <w:r>
              <w:t>блем человечества, а также в решении вопросов рационального пр</w:t>
            </w:r>
            <w:r>
              <w:t>и</w:t>
            </w:r>
            <w:r>
              <w:t>родопользования; уметь владеть системой биологических знаний, которая включает:</w:t>
            </w:r>
          </w:p>
          <w:p w:rsidR="00CA021B" w:rsidRPr="00452E4A" w:rsidRDefault="00CA021B" w:rsidP="006936FE">
            <w:pPr>
              <w:pStyle w:val="Style3"/>
              <w:numPr>
                <w:ilvl w:val="0"/>
                <w:numId w:val="28"/>
              </w:numPr>
              <w:tabs>
                <w:tab w:val="left" w:pos="346"/>
              </w:tabs>
              <w:spacing w:line="240" w:lineRule="atLeast"/>
              <w:jc w:val="left"/>
            </w:pPr>
            <w:proofErr w:type="gramStart"/>
            <w:r w:rsidRPr="00452E4A">
              <w:t>основополагающие биологические термины и понятия (жизнь, клетка, ткань, орган, организм, вид, популяция, экосистема, биоц</w:t>
            </w:r>
            <w:r w:rsidRPr="00452E4A">
              <w:t>е</w:t>
            </w:r>
            <w:r w:rsidRPr="00452E4A">
              <w:t>ноз, биосфера; метаболизм, гомеостаз, клеточный иммунитет, би</w:t>
            </w:r>
            <w:r w:rsidRPr="00452E4A">
              <w:t>о</w:t>
            </w:r>
            <w:r w:rsidRPr="00452E4A">
              <w:t>синтез белка, биополимеры, дискретность,</w:t>
            </w:r>
            <w:r w:rsidR="00452E4A">
              <w:t xml:space="preserve"> саморегуляция, самовос-</w:t>
            </w:r>
            <w:proofErr w:type="gramEnd"/>
          </w:p>
          <w:p w:rsidR="00CA021B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>
              <w:t>произведение, наследственность, изменчивость, энергозависимость, рост и развитие);</w:t>
            </w:r>
          </w:p>
          <w:p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>
              <w:t>биологические теории: клеточная теория Т. Шванна, М  Шлейдена, Р. Вирхова; клонально-селективного иммунитета П. Эрлих, И.И. Мечникова, хромосомная теория наследственности Т. Моргана, з</w:t>
            </w:r>
            <w:r>
              <w:t>а</w:t>
            </w:r>
            <w:r>
              <w:t>кон зародышевого сходства К. Бэра, эволюционная теория Ч. Да</w:t>
            </w:r>
            <w:r>
              <w:t>р</w:t>
            </w:r>
            <w:r>
              <w:t xml:space="preserve">вина, синтетическая теория эволюции, теория антропогенеза Ч. </w:t>
            </w:r>
            <w:r w:rsidRPr="00452E4A">
              <w:t>Да</w:t>
            </w:r>
            <w:r w:rsidRPr="00452E4A">
              <w:t>р</w:t>
            </w:r>
            <w:r w:rsidRPr="00452E4A">
              <w:t>вина; учения Н.И. Вавилова - о Центрах многообразия и происхо</w:t>
            </w:r>
            <w:r w:rsidRPr="00452E4A">
              <w:t>ж</w:t>
            </w:r>
            <w:r w:rsidRPr="00452E4A">
              <w:t>дения культурных растений, А.Н. Северцова - о путях и направл</w:t>
            </w:r>
            <w:r w:rsidRPr="00452E4A">
              <w:t>е</w:t>
            </w:r>
            <w:r w:rsidRPr="00452E4A">
              <w:t>ниях эволюции, В.И. Вернадского - о биосфере;</w:t>
            </w:r>
          </w:p>
          <w:p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 w:rsidRPr="00452E4A">
              <w:t>законы (единообразия потомков первого поколения, расщепления признаков, независимого наследования признаков Г. Менделя, сце</w:t>
            </w:r>
            <w:r w:rsidRPr="00452E4A">
              <w:t>п</w:t>
            </w:r>
            <w:r w:rsidRPr="00452E4A">
              <w:t xml:space="preserve">ленного наследования признаков и нарушения сцепления генов Т. Моргана; гомологических рядов в наследственной изменчивости Н.И. Вавилова, генетического равновесия </w:t>
            </w:r>
            <w:proofErr w:type="gramStart"/>
            <w:r w:rsidRPr="00452E4A">
              <w:t>Дж</w:t>
            </w:r>
            <w:proofErr w:type="gramEnd"/>
            <w:r w:rsidRPr="00452E4A">
              <w:t>. Харди и В. Вайнбе</w:t>
            </w:r>
            <w:r w:rsidRPr="00452E4A">
              <w:t>р</w:t>
            </w:r>
            <w:r w:rsidRPr="00452E4A">
              <w:lastRenderedPageBreak/>
              <w:t>га; зародышевого сходства К. Бэра, биогенетического закона Э. Ге</w:t>
            </w:r>
            <w:r w:rsidRPr="00452E4A">
              <w:t>к</w:t>
            </w:r>
            <w:r w:rsidRPr="00452E4A">
              <w:t>келя, Ф. Мюллера);</w:t>
            </w:r>
          </w:p>
          <w:p w:rsidR="00CA021B" w:rsidRPr="00452E4A" w:rsidRDefault="00CA021B" w:rsidP="00CA021B">
            <w:pPr>
              <w:pStyle w:val="Style3"/>
              <w:tabs>
                <w:tab w:val="left" w:pos="346"/>
              </w:tabs>
              <w:spacing w:line="240" w:lineRule="atLeast"/>
              <w:ind w:left="26"/>
            </w:pPr>
            <w:r w:rsidRPr="00452E4A">
              <w:t>принципы (чистоты гамет, комплементарности);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раскрывать содержание основополагающих биологических теорий и гипотез: клеточной, хромосомной, мутац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онной, эволюционной, происхождения жизни и человека; владение системой знаний об основных методах научного познания, испол</w:t>
            </w:r>
            <w:r w:rsidRPr="00452E4A">
              <w:rPr>
                <w:sz w:val="24"/>
                <w:szCs w:val="24"/>
              </w:rPr>
              <w:t>ь</w:t>
            </w:r>
            <w:r w:rsidRPr="00452E4A">
              <w:rPr>
                <w:sz w:val="24"/>
                <w:szCs w:val="24"/>
              </w:rPr>
              <w:t>зуемых в биологических исследованиях живых объектов и экос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стем (описание, измерение, проведение наблюдений); способами выявления и оценки антропогенных изменений в природе;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раскрывать основополагающие биологич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ские законы и закономерности (Г. Менделя, Т. Моргана, Н.И. Вав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 xml:space="preserve">лова, Э. Геккеля, Ф. Мюллера, К. Бэра), границы их применимости к живым системам; 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уметь выделять существенные признаки: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строения вирусов, клеток прокариот и эукариот; одноклеточных и многоклеточных организмов, видов, биогеоценозов, экосистем и биосферы;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строения органов и систем органов растений, животных, человека; процессов жизнедеятельности, протекающих в организмах растений, животных и человека;</w:t>
            </w:r>
          </w:p>
          <w:p w:rsidR="00452E4A" w:rsidRPr="00452E4A" w:rsidRDefault="00452E4A" w:rsidP="006C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gramStart"/>
            <w:r w:rsidRPr="00452E4A">
              <w:rPr>
                <w:sz w:val="24"/>
                <w:szCs w:val="24"/>
              </w:rPr>
              <w:t>биологических процессов: обмена веществ (метаболизм), информ</w:t>
            </w:r>
            <w:r w:rsidRPr="00452E4A">
              <w:rPr>
                <w:sz w:val="24"/>
                <w:szCs w:val="24"/>
              </w:rPr>
              <w:t>а</w:t>
            </w:r>
            <w:r w:rsidRPr="00452E4A">
              <w:rPr>
                <w:sz w:val="24"/>
                <w:szCs w:val="24"/>
              </w:rPr>
              <w:t>ции и превращения энергии, брожения, автотрофного и гетеротро</w:t>
            </w:r>
            <w:r w:rsidRPr="00452E4A">
              <w:rPr>
                <w:sz w:val="24"/>
                <w:szCs w:val="24"/>
              </w:rPr>
              <w:t>ф</w:t>
            </w:r>
            <w:r w:rsidRPr="00452E4A">
              <w:rPr>
                <w:sz w:val="24"/>
                <w:szCs w:val="24"/>
              </w:rPr>
              <w:t>ного типов питания, фотосинтеза и хемосинтеза, митоза, мейоза, о</w:t>
            </w:r>
            <w:r w:rsidRPr="00452E4A">
              <w:rPr>
                <w:sz w:val="24"/>
                <w:szCs w:val="24"/>
              </w:rPr>
              <w:t>п</w:t>
            </w:r>
            <w:r w:rsidRPr="00452E4A">
              <w:rPr>
                <w:sz w:val="24"/>
                <w:szCs w:val="24"/>
              </w:rPr>
              <w:t>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ний в экосистемах своей местности, круговорота веществ и превр</w:t>
            </w:r>
            <w:r w:rsidRPr="00452E4A">
              <w:rPr>
                <w:sz w:val="24"/>
                <w:szCs w:val="24"/>
              </w:rPr>
              <w:t>а</w:t>
            </w:r>
            <w:r w:rsidRPr="00452E4A">
              <w:rPr>
                <w:sz w:val="24"/>
                <w:szCs w:val="24"/>
              </w:rPr>
              <w:t>щение энергии в биосфере;</w:t>
            </w:r>
            <w:proofErr w:type="gramEnd"/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применять полученные знания для объясн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</w:t>
            </w:r>
            <w:r w:rsidRPr="00452E4A">
              <w:rPr>
                <w:sz w:val="24"/>
                <w:szCs w:val="24"/>
              </w:rPr>
              <w:t>о</w:t>
            </w:r>
            <w:r w:rsidRPr="00452E4A">
              <w:rPr>
                <w:sz w:val="24"/>
                <w:szCs w:val="24"/>
              </w:rPr>
              <w:lastRenderedPageBreak/>
              <w:t>вого образа жизни, норм грамотного поведения в окружающей пр</w:t>
            </w:r>
            <w:r w:rsidRPr="00452E4A">
              <w:rPr>
                <w:sz w:val="24"/>
                <w:szCs w:val="24"/>
              </w:rPr>
              <w:t>и</w:t>
            </w:r>
            <w:r w:rsidRPr="00452E4A">
              <w:rPr>
                <w:sz w:val="24"/>
                <w:szCs w:val="24"/>
              </w:rPr>
              <w:t>родной среде; понимание необходимости использования достиж</w:t>
            </w:r>
            <w:r w:rsidRPr="00452E4A">
              <w:rPr>
                <w:sz w:val="24"/>
                <w:szCs w:val="24"/>
              </w:rPr>
              <w:t>е</w:t>
            </w:r>
            <w:r w:rsidRPr="00452E4A">
              <w:rPr>
                <w:sz w:val="24"/>
                <w:szCs w:val="24"/>
              </w:rPr>
              <w:t>ний современной биологии и биотехнологий для рационального природопользования; умение использовать соответствующие арг</w:t>
            </w:r>
            <w:r w:rsidRPr="00452E4A">
              <w:rPr>
                <w:sz w:val="24"/>
                <w:szCs w:val="24"/>
              </w:rPr>
              <w:t>у</w:t>
            </w:r>
            <w:r w:rsidRPr="00452E4A">
              <w:rPr>
                <w:sz w:val="24"/>
                <w:szCs w:val="24"/>
              </w:rPr>
              <w:t>менты, биологическую терминологию и символику для доказател</w:t>
            </w:r>
            <w:r w:rsidRPr="00452E4A">
              <w:rPr>
                <w:sz w:val="24"/>
                <w:szCs w:val="24"/>
              </w:rPr>
              <w:t>ь</w:t>
            </w:r>
            <w:r w:rsidRPr="00452E4A">
              <w:rPr>
                <w:sz w:val="24"/>
                <w:szCs w:val="24"/>
              </w:rPr>
              <w:t>ства родства организмов разных систематических групп; взаимосв</w:t>
            </w:r>
            <w:r w:rsidRPr="00452E4A">
              <w:rPr>
                <w:sz w:val="24"/>
                <w:szCs w:val="24"/>
              </w:rPr>
              <w:t>я</w:t>
            </w:r>
            <w:r w:rsidRPr="00452E4A">
              <w:rPr>
                <w:sz w:val="24"/>
                <w:szCs w:val="24"/>
              </w:rPr>
              <w:t>зи организмов и среды обитания; единства человеческих рас; нео</w:t>
            </w:r>
            <w:r w:rsidRPr="00452E4A">
              <w:rPr>
                <w:sz w:val="24"/>
                <w:szCs w:val="24"/>
              </w:rPr>
              <w:t>б</w:t>
            </w:r>
            <w:r w:rsidRPr="00452E4A">
              <w:rPr>
                <w:sz w:val="24"/>
                <w:szCs w:val="24"/>
              </w:rPr>
              <w:t>ходимости здорового образа жизни, сохранения разнообразия видов и экосистем, как условия сосуществования природы и человечества;</w:t>
            </w:r>
          </w:p>
          <w:p w:rsidR="00452E4A" w:rsidRPr="00452E4A" w:rsidRDefault="00452E4A" w:rsidP="006C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решать биологические задачи, составлять генотипические схемы скрещивания для разных типов наследования признаков у организмов, делать выводы и прогнозы на основании полученных результатов;</w:t>
            </w:r>
          </w:p>
          <w:p w:rsidR="00452E4A" w:rsidRPr="00452E4A" w:rsidRDefault="00452E4A" w:rsidP="0045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критически оценивать информацию биол</w:t>
            </w:r>
            <w:r w:rsidRPr="00452E4A">
              <w:rPr>
                <w:sz w:val="24"/>
                <w:szCs w:val="24"/>
              </w:rPr>
              <w:t>о</w:t>
            </w:r>
            <w:r w:rsidRPr="00452E4A">
              <w:rPr>
                <w:sz w:val="24"/>
                <w:szCs w:val="24"/>
              </w:rPr>
              <w:t>гического содержания, включающую псевдонаучные знания из ра</w:t>
            </w:r>
            <w:r w:rsidRPr="00452E4A">
              <w:rPr>
                <w:sz w:val="24"/>
                <w:szCs w:val="24"/>
              </w:rPr>
              <w:t>з</w:t>
            </w:r>
            <w:r w:rsidRPr="00452E4A">
              <w:rPr>
                <w:sz w:val="24"/>
                <w:szCs w:val="24"/>
              </w:rPr>
              <w:t xml:space="preserve">личных источников (средства массовой информации, научно-популярные материалы); </w:t>
            </w:r>
          </w:p>
          <w:p w:rsidR="00452E4A" w:rsidRPr="00452E4A" w:rsidRDefault="00452E4A" w:rsidP="00452E4A">
            <w:pP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сформировать умения создавать собственные письменные и устные сообщения на основе биологической информации из нескольких и</w:t>
            </w:r>
            <w:r w:rsidRPr="00452E4A">
              <w:rPr>
                <w:sz w:val="24"/>
                <w:szCs w:val="24"/>
              </w:rPr>
              <w:t>с</w:t>
            </w:r>
            <w:r w:rsidRPr="00452E4A">
              <w:rPr>
                <w:sz w:val="24"/>
                <w:szCs w:val="24"/>
              </w:rPr>
              <w:t xml:space="preserve">точников, грамотно использовать понятийный аппарат биологии; </w:t>
            </w:r>
          </w:p>
          <w:p w:rsidR="00452E4A" w:rsidRPr="00452E4A" w:rsidRDefault="00452E4A" w:rsidP="006C71C6">
            <w:pPr>
              <w:jc w:val="both"/>
              <w:rPr>
                <w:sz w:val="24"/>
                <w:szCs w:val="24"/>
              </w:rPr>
            </w:pPr>
            <w:r w:rsidRPr="00452E4A">
              <w:rPr>
                <w:sz w:val="24"/>
                <w:szCs w:val="24"/>
              </w:rPr>
              <w:t>- уметь выдвигать гипотезы, проверять их экспериментальными средствами, формулируя цель исследования, анализировать пол</w:t>
            </w:r>
            <w:r w:rsidRPr="00452E4A">
              <w:rPr>
                <w:sz w:val="24"/>
                <w:szCs w:val="24"/>
              </w:rPr>
              <w:t>у</w:t>
            </w:r>
            <w:r w:rsidRPr="00452E4A">
              <w:rPr>
                <w:sz w:val="24"/>
                <w:szCs w:val="24"/>
              </w:rPr>
              <w:t>ченные результаты и делать выводы;</w:t>
            </w:r>
          </w:p>
          <w:p w:rsidR="00CA021B" w:rsidRDefault="00452E4A" w:rsidP="00452E4A">
            <w:pPr>
              <w:pStyle w:val="Style3"/>
              <w:tabs>
                <w:tab w:val="left" w:pos="346"/>
              </w:tabs>
              <w:spacing w:line="240" w:lineRule="atLeast"/>
              <w:ind w:left="26"/>
              <w:jc w:val="left"/>
            </w:pPr>
            <w:r w:rsidRPr="00452E4A">
              <w:t>- принимать участие в научно-исследовательской работе по биол</w:t>
            </w:r>
            <w:r w:rsidRPr="00452E4A">
              <w:t>о</w:t>
            </w:r>
            <w:r w:rsidR="006C71C6">
              <w:t xml:space="preserve">гии </w:t>
            </w:r>
            <w:r w:rsidRPr="00452E4A">
              <w:t>и публично представлять полученные результаты на ученич</w:t>
            </w:r>
            <w:r w:rsidRPr="00452E4A">
              <w:t>е</w:t>
            </w:r>
            <w:r w:rsidRPr="00452E4A">
              <w:t>ских конференциях разного уровня</w:t>
            </w:r>
            <w:r w:rsidRPr="00452E4A">
              <w:rPr>
                <w:rFonts w:eastAsia="Calibri"/>
                <w:color w:val="444444"/>
                <w:lang w:eastAsia="en-US"/>
              </w:rPr>
              <w:t>;</w:t>
            </w:r>
          </w:p>
          <w:p w:rsidR="00E64C06" w:rsidRPr="006936FE" w:rsidRDefault="00E64C06" w:rsidP="00CA021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452E4A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</w:t>
            </w:r>
            <w:r w:rsidRPr="006936FE">
              <w:t>р</w:t>
            </w:r>
            <w:r w:rsidRPr="006936FE">
              <w:t>мации, и информац</w:t>
            </w:r>
            <w:r w:rsidRPr="006936FE">
              <w:t>и</w:t>
            </w:r>
            <w:r w:rsidRPr="006936FE">
              <w:t xml:space="preserve">онные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профессиональной деятельности</w:t>
            </w:r>
          </w:p>
        </w:tc>
        <w:tc>
          <w:tcPr>
            <w:tcW w:w="5639" w:type="dxa"/>
          </w:tcPr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сформированность мировоззрения, соответству</w:t>
            </w:r>
            <w:r w:rsidRPr="007B462C">
              <w:rPr>
                <w:sz w:val="24"/>
                <w:szCs w:val="24"/>
              </w:rPr>
              <w:t>ю</w:t>
            </w:r>
            <w:r w:rsidRPr="007B462C">
              <w:rPr>
                <w:sz w:val="24"/>
                <w:szCs w:val="24"/>
              </w:rPr>
              <w:t>щего современному уровню развития науки и общ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ственной практики, основанного на диалоге кул</w:t>
            </w:r>
            <w:r w:rsidRPr="007B462C">
              <w:rPr>
                <w:sz w:val="24"/>
                <w:szCs w:val="24"/>
              </w:rPr>
              <w:t>ь</w:t>
            </w:r>
            <w:r w:rsidRPr="007B462C">
              <w:rPr>
                <w:sz w:val="24"/>
                <w:szCs w:val="24"/>
              </w:rPr>
              <w:t xml:space="preserve">тур, способствующего осознанию своего места в поликультурном мире; 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совершенствование языковой и читательской </w:t>
            </w:r>
            <w:r w:rsidRPr="007B462C">
              <w:rPr>
                <w:sz w:val="24"/>
                <w:szCs w:val="24"/>
              </w:rPr>
              <w:lastRenderedPageBreak/>
              <w:t xml:space="preserve">культуры как средства взаимодействия между людьми и познания мира; 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осознание ценности научной деятельности, гото</w:t>
            </w:r>
            <w:r w:rsidRPr="007B462C">
              <w:rPr>
                <w:sz w:val="24"/>
                <w:szCs w:val="24"/>
              </w:rPr>
              <w:t>в</w:t>
            </w:r>
            <w:r w:rsidRPr="007B462C">
              <w:rPr>
                <w:sz w:val="24"/>
                <w:szCs w:val="24"/>
              </w:rPr>
              <w:t>ность осуществлять проектную и исследовател</w:t>
            </w:r>
            <w:r w:rsidRPr="007B462C">
              <w:rPr>
                <w:sz w:val="24"/>
                <w:szCs w:val="24"/>
              </w:rPr>
              <w:t>ь</w:t>
            </w:r>
            <w:r w:rsidRPr="007B462C">
              <w:rPr>
                <w:sz w:val="24"/>
                <w:szCs w:val="24"/>
              </w:rPr>
              <w:t>скую деятельность индивидуально и в группе;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Овладение универсальными учебными познавател</w:t>
            </w:r>
            <w:r w:rsidRPr="007B462C">
              <w:rPr>
                <w:sz w:val="24"/>
                <w:szCs w:val="24"/>
              </w:rPr>
              <w:t>ь</w:t>
            </w:r>
            <w:r w:rsidRPr="007B462C">
              <w:rPr>
                <w:sz w:val="24"/>
                <w:szCs w:val="24"/>
              </w:rPr>
              <w:t>ными действиями: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в) работа с информацией: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владеть навыками получения информации из и</w:t>
            </w:r>
            <w:r w:rsidRPr="007B462C">
              <w:rPr>
                <w:sz w:val="24"/>
                <w:szCs w:val="24"/>
              </w:rPr>
              <w:t>с</w:t>
            </w:r>
            <w:r w:rsidRPr="007B462C">
              <w:rPr>
                <w:sz w:val="24"/>
                <w:szCs w:val="24"/>
              </w:rPr>
              <w:t>точников разных типов, самостоятельно осущест</w:t>
            </w:r>
            <w:r w:rsidRPr="007B462C">
              <w:rPr>
                <w:sz w:val="24"/>
                <w:szCs w:val="24"/>
              </w:rPr>
              <w:t>в</w:t>
            </w:r>
            <w:r w:rsidRPr="007B462C">
              <w:rPr>
                <w:sz w:val="24"/>
                <w:szCs w:val="24"/>
              </w:rPr>
              <w:t>лять поиск, анализ, систематизацию и интерпрет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>цию информации различных видов и форм пре</w:t>
            </w:r>
            <w:r w:rsidRPr="007B462C">
              <w:rPr>
                <w:sz w:val="24"/>
                <w:szCs w:val="24"/>
              </w:rPr>
              <w:t>д</w:t>
            </w:r>
            <w:r w:rsidRPr="007B462C">
              <w:rPr>
                <w:sz w:val="24"/>
                <w:szCs w:val="24"/>
              </w:rPr>
              <w:t>ставления;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</w:t>
            </w:r>
            <w:r w:rsidRPr="007B462C">
              <w:rPr>
                <w:sz w:val="24"/>
                <w:szCs w:val="24"/>
              </w:rPr>
              <w:t>ы</w:t>
            </w:r>
            <w:r w:rsidRPr="007B462C">
              <w:rPr>
                <w:sz w:val="24"/>
                <w:szCs w:val="24"/>
              </w:rPr>
              <w:t>бирая оптимальную форму представления и визу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>лизации;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оценивать достоверность, легитимность информ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 xml:space="preserve">ции, ее соответствие правовым и морально-этическим нормам; 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>- использовать средства информационных и комм</w:t>
            </w:r>
            <w:r w:rsidRPr="007B462C">
              <w:rPr>
                <w:sz w:val="24"/>
                <w:szCs w:val="24"/>
              </w:rPr>
              <w:t>у</w:t>
            </w:r>
            <w:r w:rsidRPr="007B462C">
              <w:rPr>
                <w:sz w:val="24"/>
                <w:szCs w:val="24"/>
              </w:rPr>
              <w:t>никационных технологий в решении когнитивных, коммуникативных и организационных задач с с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блюдением требований эргономики, техники без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пасности, гигиены, ресурсосбережения, правовых и этических норм, норм информационной безопасн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 xml:space="preserve">сти; </w:t>
            </w:r>
          </w:p>
          <w:p w:rsidR="00E64C06" w:rsidRPr="007B462C" w:rsidRDefault="007B462C" w:rsidP="007B462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B462C">
              <w:t>- владеть навыками распознавания и защиты и</w:t>
            </w:r>
            <w:r w:rsidRPr="007B462C">
              <w:t>н</w:t>
            </w:r>
            <w:r w:rsidRPr="007B462C">
              <w:t>формации, информационной безопасности личности</w:t>
            </w:r>
          </w:p>
        </w:tc>
        <w:tc>
          <w:tcPr>
            <w:tcW w:w="7335" w:type="dxa"/>
          </w:tcPr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lastRenderedPageBreak/>
              <w:t>-</w:t>
            </w:r>
            <w:r w:rsidRPr="007B462C">
              <w:rPr>
                <w:rFonts w:eastAsia="Calibri"/>
              </w:rPr>
              <w:t xml:space="preserve"> </w:t>
            </w:r>
            <w:r w:rsidRPr="007B462C">
              <w:rPr>
                <w:sz w:val="24"/>
                <w:szCs w:val="24"/>
              </w:rPr>
              <w:t>сформировать умения критически оценивать информацию биол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гического содержания, включающую псевдонаучные знания из ра</w:t>
            </w:r>
            <w:r w:rsidRPr="007B462C">
              <w:rPr>
                <w:sz w:val="24"/>
                <w:szCs w:val="24"/>
              </w:rPr>
              <w:t>з</w:t>
            </w:r>
            <w:r w:rsidRPr="007B462C">
              <w:rPr>
                <w:sz w:val="24"/>
                <w:szCs w:val="24"/>
              </w:rPr>
              <w:t>личных источников (средства массовой информации, научно-популярные материалы); интерпретировать этические аспекты с</w:t>
            </w:r>
            <w:r w:rsidRPr="007B462C">
              <w:rPr>
                <w:sz w:val="24"/>
                <w:szCs w:val="24"/>
              </w:rPr>
              <w:t>о</w:t>
            </w:r>
            <w:r w:rsidRPr="007B462C">
              <w:rPr>
                <w:sz w:val="24"/>
                <w:szCs w:val="24"/>
              </w:rPr>
              <w:t>временных исследований в биологии, медицине, биотехнологии;</w:t>
            </w:r>
          </w:p>
          <w:p w:rsidR="007B462C" w:rsidRPr="007B462C" w:rsidRDefault="007B462C" w:rsidP="007B462C">
            <w:pPr>
              <w:jc w:val="both"/>
              <w:rPr>
                <w:sz w:val="24"/>
                <w:szCs w:val="24"/>
              </w:rPr>
            </w:pPr>
            <w:r w:rsidRPr="007B462C">
              <w:rPr>
                <w:sz w:val="24"/>
                <w:szCs w:val="24"/>
              </w:rPr>
              <w:t xml:space="preserve">- интерпретировать этические аспекты современных исследований в биологии, медицине, биотехнологии; рассматривать глобальные </w:t>
            </w:r>
            <w:r w:rsidRPr="007B462C">
              <w:rPr>
                <w:sz w:val="24"/>
                <w:szCs w:val="24"/>
              </w:rPr>
              <w:lastRenderedPageBreak/>
              <w:t>экологические проблемы современности, формировать по отнош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нию к ним собственную позицию, умение оценивать этические а</w:t>
            </w:r>
            <w:r w:rsidRPr="007B462C">
              <w:rPr>
                <w:sz w:val="24"/>
                <w:szCs w:val="24"/>
              </w:rPr>
              <w:t>с</w:t>
            </w:r>
            <w:r w:rsidRPr="007B462C">
              <w:rPr>
                <w:sz w:val="24"/>
                <w:szCs w:val="24"/>
              </w:rPr>
              <w:t>пекты современных исследований в области биотехнологии и ген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тических технологий (клонирование, искусственное оплодотвор</w:t>
            </w:r>
            <w:r w:rsidRPr="007B462C">
              <w:rPr>
                <w:sz w:val="24"/>
                <w:szCs w:val="24"/>
              </w:rPr>
              <w:t>е</w:t>
            </w:r>
            <w:r w:rsidRPr="007B462C">
              <w:rPr>
                <w:sz w:val="24"/>
                <w:szCs w:val="24"/>
              </w:rPr>
              <w:t>ние, направленное изменение генома и создание трансгенных орг</w:t>
            </w:r>
            <w:r w:rsidRPr="007B462C">
              <w:rPr>
                <w:sz w:val="24"/>
                <w:szCs w:val="24"/>
              </w:rPr>
              <w:t>а</w:t>
            </w:r>
            <w:r w:rsidRPr="007B462C">
              <w:rPr>
                <w:sz w:val="24"/>
                <w:szCs w:val="24"/>
              </w:rPr>
              <w:t>низмов);</w:t>
            </w:r>
          </w:p>
          <w:p w:rsidR="00E64C06" w:rsidRPr="007B462C" w:rsidRDefault="007B462C" w:rsidP="007B462C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B462C">
              <w:t>- сформировать умения создавать собственные письменные и устные сообщения на основе биологической информации из нескольких и</w:t>
            </w:r>
            <w:r w:rsidRPr="007B462C">
              <w:t>с</w:t>
            </w:r>
            <w:r w:rsidRPr="007B462C">
              <w:t>точников, грамотно использовать понятийный аппарат биологии</w:t>
            </w:r>
          </w:p>
        </w:tc>
      </w:tr>
      <w:tr w:rsidR="00E64C06" w:rsidTr="00452E4A">
        <w:tc>
          <w:tcPr>
            <w:tcW w:w="2549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5639" w:type="dxa"/>
          </w:tcPr>
          <w:p w:rsidR="00924D11" w:rsidRPr="00924D11" w:rsidRDefault="00924D11" w:rsidP="00924D11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24D1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lastRenderedPageBreak/>
              <w:t>ми действиями: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808080"/>
                <w:sz w:val="24"/>
                <w:szCs w:val="24"/>
              </w:rPr>
              <w:t>б)</w:t>
            </w:r>
            <w:r w:rsidRPr="00924D11">
              <w:rPr>
                <w:color w:val="000000"/>
                <w:sz w:val="24"/>
                <w:szCs w:val="24"/>
              </w:rPr>
              <w:t> 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 w:rsidRPr="00924D11">
              <w:rPr>
                <w:color w:val="000000"/>
                <w:sz w:val="24"/>
                <w:szCs w:val="24"/>
              </w:rPr>
              <w:t>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 xml:space="preserve">- понимать и использовать преимущества </w:t>
            </w:r>
            <w:proofErr w:type="gramStart"/>
            <w:r w:rsidRPr="00924D11">
              <w:rPr>
                <w:color w:val="000000"/>
                <w:sz w:val="24"/>
                <w:szCs w:val="24"/>
              </w:rPr>
              <w:t>коман</w:t>
            </w:r>
            <w:r w:rsidRPr="00924D11">
              <w:rPr>
                <w:color w:val="000000"/>
                <w:sz w:val="24"/>
                <w:szCs w:val="24"/>
              </w:rPr>
              <w:t>д</w:t>
            </w:r>
            <w:r w:rsidRPr="00924D11">
              <w:rPr>
                <w:color w:val="000000"/>
                <w:sz w:val="24"/>
                <w:szCs w:val="24"/>
              </w:rPr>
              <w:t>ной</w:t>
            </w:r>
            <w:proofErr w:type="gramEnd"/>
            <w:r w:rsidRPr="00924D11">
              <w:rPr>
                <w:color w:val="000000"/>
                <w:sz w:val="24"/>
                <w:szCs w:val="24"/>
              </w:rPr>
              <w:t xml:space="preserve"> и индивидуальной работы;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принимать цели совместной деятельности, орган</w:t>
            </w:r>
            <w:r w:rsidRPr="00924D11">
              <w:rPr>
                <w:color w:val="000000"/>
                <w:sz w:val="24"/>
                <w:szCs w:val="24"/>
              </w:rPr>
              <w:t>и</w:t>
            </w:r>
            <w:r w:rsidRPr="00924D11">
              <w:rPr>
                <w:color w:val="000000"/>
                <w:sz w:val="24"/>
                <w:szCs w:val="24"/>
              </w:rPr>
              <w:t>зовывать и координировать действия по ее дост</w:t>
            </w:r>
            <w:r w:rsidRPr="00924D11">
              <w:rPr>
                <w:color w:val="000000"/>
                <w:sz w:val="24"/>
                <w:szCs w:val="24"/>
              </w:rPr>
              <w:t>и</w:t>
            </w:r>
            <w:r w:rsidRPr="00924D11">
              <w:rPr>
                <w:color w:val="000000"/>
                <w:sz w:val="24"/>
                <w:szCs w:val="24"/>
              </w:rPr>
              <w:t>жению: составлять план действий, распределять р</w:t>
            </w:r>
            <w:r w:rsidRPr="00924D11">
              <w:rPr>
                <w:color w:val="000000"/>
                <w:sz w:val="24"/>
                <w:szCs w:val="24"/>
              </w:rPr>
              <w:t>о</w:t>
            </w:r>
            <w:r w:rsidRPr="00924D11">
              <w:rPr>
                <w:color w:val="000000"/>
                <w:sz w:val="24"/>
                <w:szCs w:val="24"/>
              </w:rPr>
              <w:t>ли с учетом мнений участников обсуждать резул</w:t>
            </w:r>
            <w:r w:rsidRPr="00924D11">
              <w:rPr>
                <w:color w:val="000000"/>
                <w:sz w:val="24"/>
                <w:szCs w:val="24"/>
              </w:rPr>
              <w:t>ь</w:t>
            </w:r>
            <w:r w:rsidRPr="00924D11">
              <w:rPr>
                <w:color w:val="000000"/>
                <w:sz w:val="24"/>
                <w:szCs w:val="24"/>
              </w:rPr>
              <w:t>таты совместной работы;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</w:t>
            </w:r>
            <w:r w:rsidRPr="00924D11">
              <w:rPr>
                <w:color w:val="000000"/>
                <w:sz w:val="24"/>
                <w:szCs w:val="24"/>
              </w:rPr>
              <w:t>и</w:t>
            </w:r>
            <w:r w:rsidRPr="00924D11">
              <w:rPr>
                <w:color w:val="000000"/>
                <w:sz w:val="24"/>
                <w:szCs w:val="24"/>
              </w:rPr>
              <w:t>модействия;</w:t>
            </w:r>
          </w:p>
          <w:p w:rsidR="00924D11" w:rsidRPr="00924D11" w:rsidRDefault="00924D11" w:rsidP="00924D11">
            <w:pPr>
              <w:jc w:val="both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осуществлять позитивное стратегическое повед</w:t>
            </w:r>
            <w:r w:rsidRPr="00924D11">
              <w:rPr>
                <w:color w:val="000000"/>
                <w:sz w:val="24"/>
                <w:szCs w:val="24"/>
              </w:rPr>
              <w:t>е</w:t>
            </w:r>
            <w:r w:rsidRPr="00924D11">
              <w:rPr>
                <w:color w:val="000000"/>
                <w:sz w:val="24"/>
                <w:szCs w:val="24"/>
              </w:rPr>
              <w:t>ние в различных ситуациях, проявлять творчество и воображение, быть инициативным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924D11">
              <w:rPr>
                <w:color w:val="808080"/>
                <w:sz w:val="24"/>
                <w:szCs w:val="24"/>
              </w:rPr>
              <w:t>г</w:t>
            </w:r>
            <w:r w:rsidRPr="00924D11">
              <w:rPr>
                <w:b/>
                <w:bCs/>
                <w:color w:val="808080"/>
                <w:sz w:val="24"/>
                <w:szCs w:val="24"/>
              </w:rPr>
              <w:t>)</w:t>
            </w:r>
            <w:r w:rsidRPr="00924D11">
              <w:rPr>
                <w:b/>
                <w:bCs/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924D11" w:rsidRPr="00924D11" w:rsidRDefault="00924D11" w:rsidP="00924D11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924D11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E64C06" w:rsidRPr="00924D11" w:rsidRDefault="00924D11" w:rsidP="00924D1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24D11">
              <w:rPr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7335" w:type="dxa"/>
          </w:tcPr>
          <w:p w:rsidR="00924D11" w:rsidRPr="00924D11" w:rsidRDefault="00924D11" w:rsidP="00924D11">
            <w:pPr>
              <w:jc w:val="both"/>
              <w:rPr>
                <w:sz w:val="24"/>
                <w:szCs w:val="24"/>
              </w:rPr>
            </w:pPr>
            <w:r w:rsidRPr="00924D11">
              <w:rPr>
                <w:sz w:val="24"/>
                <w:szCs w:val="24"/>
              </w:rPr>
              <w:lastRenderedPageBreak/>
              <w:t>- сформировать умения создавать собственные письменные и устные сообщения на основе биологической информации из нескольких и</w:t>
            </w:r>
            <w:r w:rsidRPr="00924D11">
              <w:rPr>
                <w:sz w:val="24"/>
                <w:szCs w:val="24"/>
              </w:rPr>
              <w:t>с</w:t>
            </w:r>
            <w:r w:rsidRPr="00924D11">
              <w:rPr>
                <w:sz w:val="24"/>
                <w:szCs w:val="24"/>
              </w:rPr>
              <w:t>точников, грамотно использовать понятийный аппарат биологии;</w:t>
            </w:r>
          </w:p>
          <w:p w:rsidR="00924D11" w:rsidRPr="00924D11" w:rsidRDefault="00924D11" w:rsidP="00924D11">
            <w:pPr>
              <w:jc w:val="both"/>
              <w:rPr>
                <w:sz w:val="24"/>
                <w:szCs w:val="24"/>
              </w:rPr>
            </w:pPr>
            <w:r w:rsidRPr="00924D11">
              <w:rPr>
                <w:sz w:val="24"/>
                <w:szCs w:val="24"/>
              </w:rPr>
              <w:t>- уметь выдвигать гипотезы, проверять их экспериментальными средствами, формулируя цель исследования, анализировать пол</w:t>
            </w:r>
            <w:r w:rsidRPr="00924D11">
              <w:rPr>
                <w:sz w:val="24"/>
                <w:szCs w:val="24"/>
              </w:rPr>
              <w:t>у</w:t>
            </w:r>
            <w:r w:rsidRPr="00924D11">
              <w:rPr>
                <w:sz w:val="24"/>
                <w:szCs w:val="24"/>
              </w:rPr>
              <w:lastRenderedPageBreak/>
              <w:t>ченные результаты и делать выводы;</w:t>
            </w:r>
          </w:p>
          <w:p w:rsidR="00E64C06" w:rsidRPr="00924D11" w:rsidRDefault="00924D11" w:rsidP="00924D11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924D11">
              <w:t>- принимать участие в научно-исследовательской работе по биол</w:t>
            </w:r>
            <w:r w:rsidRPr="00924D11">
              <w:t>о</w:t>
            </w:r>
            <w:r w:rsidRPr="00924D11">
              <w:t>гии, экологии и медицине, проводимой на базе школьных научных обществ и публично представлять полученные результаты на учен</w:t>
            </w:r>
            <w:r w:rsidRPr="00924D11">
              <w:t>и</w:t>
            </w:r>
            <w:r w:rsidRPr="00924D11">
              <w:t>ческих конференциях разного уровня</w:t>
            </w:r>
          </w:p>
        </w:tc>
      </w:tr>
      <w:tr w:rsidR="00E64C06" w:rsidTr="00452E4A">
        <w:tc>
          <w:tcPr>
            <w:tcW w:w="2549" w:type="dxa"/>
          </w:tcPr>
          <w:p w:rsidR="00E64C06" w:rsidRPr="00DF25C9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DF25C9">
              <w:lastRenderedPageBreak/>
              <w:t>ОК 07. Содействовать сохранению окр</w:t>
            </w:r>
            <w:r w:rsidRPr="00DF25C9">
              <w:t>у</w:t>
            </w:r>
            <w:r w:rsidRPr="00DF25C9">
              <w:t>жающей среды, р</w:t>
            </w:r>
            <w:r w:rsidRPr="00DF25C9">
              <w:t>е</w:t>
            </w:r>
            <w:r w:rsidRPr="00DF25C9">
              <w:t>сурсосбережению, применять знания об изменении климата, принципы бережлив</w:t>
            </w:r>
            <w:r w:rsidRPr="00DF25C9">
              <w:t>о</w:t>
            </w:r>
            <w:r w:rsidRPr="00DF25C9">
              <w:t>го производства, э</w:t>
            </w:r>
            <w:r w:rsidRPr="00DF25C9">
              <w:t>ф</w:t>
            </w:r>
            <w:r w:rsidRPr="00DF25C9">
              <w:t>фективно действовать в чрезвычайных с</w:t>
            </w:r>
            <w:r w:rsidRPr="00DF25C9">
              <w:t>и</w:t>
            </w:r>
            <w:r w:rsidRPr="00DF25C9">
              <w:lastRenderedPageBreak/>
              <w:t>туациях</w:t>
            </w:r>
          </w:p>
        </w:tc>
        <w:tc>
          <w:tcPr>
            <w:tcW w:w="5639" w:type="dxa"/>
          </w:tcPr>
          <w:p w:rsidR="00FF595B" w:rsidRPr="00FF595B" w:rsidRDefault="00FF595B" w:rsidP="00FF595B">
            <w:pPr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В области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F595B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нимание влияния социально-экономических пр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цессов на состояние природной и социальной ср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ды, осознание глобального характера экологических проблем;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жающей среде на основе знания целей устойчивого развития человечества;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ружающей среде;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ческие последствия предпринимаемых действий, предотвращать их;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F595B" w:rsidRPr="00FF595B" w:rsidRDefault="00FF595B" w:rsidP="00FF595B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F595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F595B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E64C06" w:rsidRPr="00FF595B" w:rsidRDefault="00FF595B" w:rsidP="00FF59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FF595B">
              <w:rPr>
                <w:rFonts w:eastAsia="Calibri"/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7335" w:type="dxa"/>
          </w:tcPr>
          <w:p w:rsidR="00FF595B" w:rsidRPr="00FF595B" w:rsidRDefault="00FF595B" w:rsidP="00FF595B">
            <w:pPr>
              <w:jc w:val="both"/>
              <w:rPr>
                <w:sz w:val="24"/>
                <w:szCs w:val="24"/>
              </w:rPr>
            </w:pPr>
            <w:r w:rsidRPr="00FF595B">
              <w:rPr>
                <w:sz w:val="24"/>
                <w:szCs w:val="24"/>
              </w:rPr>
              <w:lastRenderedPageBreak/>
              <w:t>- владеть системой знаний об основных методах научного познания, используемых в биологических исследованиях живых объектов и экосистем (описание, измерение, проведение наблюдений); спос</w:t>
            </w:r>
            <w:r w:rsidRPr="00FF595B">
              <w:rPr>
                <w:sz w:val="24"/>
                <w:szCs w:val="24"/>
              </w:rPr>
              <w:t>о</w:t>
            </w:r>
            <w:r w:rsidRPr="00FF595B">
              <w:rPr>
                <w:sz w:val="24"/>
                <w:szCs w:val="24"/>
              </w:rPr>
              <w:t>бами выявления и оценки антропогенных изменений в природе;</w:t>
            </w:r>
          </w:p>
          <w:p w:rsidR="00FF595B" w:rsidRPr="00FF595B" w:rsidRDefault="00FF595B" w:rsidP="00FF595B">
            <w:pPr>
              <w:jc w:val="both"/>
              <w:rPr>
                <w:sz w:val="24"/>
                <w:szCs w:val="24"/>
              </w:rPr>
            </w:pPr>
            <w:r w:rsidRPr="00FF595B">
              <w:rPr>
                <w:sz w:val="24"/>
                <w:szCs w:val="24"/>
              </w:rPr>
              <w:t>- уметь выявлять отличительные признаки живых систем, в том чи</w:t>
            </w:r>
            <w:r w:rsidRPr="00FF595B">
              <w:rPr>
                <w:sz w:val="24"/>
                <w:szCs w:val="24"/>
              </w:rPr>
              <w:t>с</w:t>
            </w:r>
            <w:r w:rsidRPr="00FF595B">
              <w:rPr>
                <w:sz w:val="24"/>
                <w:szCs w:val="24"/>
              </w:rPr>
              <w:t>ле грибов, растений, животных и человека; приспособленность в</w:t>
            </w:r>
            <w:r w:rsidRPr="00FF595B">
              <w:rPr>
                <w:sz w:val="24"/>
                <w:szCs w:val="24"/>
              </w:rPr>
              <w:t>и</w:t>
            </w:r>
            <w:r w:rsidRPr="00FF595B">
              <w:rPr>
                <w:sz w:val="24"/>
                <w:szCs w:val="24"/>
              </w:rPr>
              <w:t>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</w:p>
          <w:p w:rsidR="00E64C06" w:rsidRPr="00DF25C9" w:rsidRDefault="00FF595B" w:rsidP="00FF595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proofErr w:type="gramStart"/>
            <w:r w:rsidRPr="00FF595B">
              <w:t xml:space="preserve">- уметь выделять существенные признаки биологических процессов: </w:t>
            </w:r>
            <w:r w:rsidRPr="00FF595B">
              <w:lastRenderedPageBreak/>
              <w:t>обмена веществ (метаболизм), информации и превращения энергии, брожения, автотрофного и гетеротрофного типов питания, фотоси</w:t>
            </w:r>
            <w:r w:rsidRPr="00FF595B">
              <w:t>н</w:t>
            </w:r>
            <w:r w:rsidRPr="00FF595B">
              <w:t>теза и хемосинтеза, митоза, мейоза, гаметогенеза, эмбриогенеза, п</w:t>
            </w:r>
            <w:r w:rsidRPr="00FF595B">
              <w:t>о</w:t>
            </w:r>
            <w:r w:rsidRPr="00FF595B">
              <w:t>стэмбрионального развития, размножения, индивидуального разв</w:t>
            </w:r>
            <w:r w:rsidRPr="00FF595B">
              <w:t>и</w:t>
            </w:r>
            <w:r w:rsidRPr="00FF595B">
              <w:t>тия организма (онтогенеза), взаимодействия генов, гетерозиса; де</w:t>
            </w:r>
            <w:r w:rsidRPr="00FF595B">
              <w:t>й</w:t>
            </w:r>
            <w:r w:rsidRPr="00FF595B">
              <w:t>ствий искусственного отбора, стабилизирующего, движущего и ра</w:t>
            </w:r>
            <w:r w:rsidRPr="00FF595B">
              <w:t>з</w:t>
            </w:r>
            <w:r w:rsidRPr="00FF595B">
              <w:t>рывающего естественного отбора; аллопатрического и симпатрич</w:t>
            </w:r>
            <w:r w:rsidRPr="00FF595B">
              <w:t>е</w:t>
            </w:r>
            <w:r w:rsidRPr="00FF595B">
              <w:t>ского видообразования; влияния движущих сил эволюции на ген</w:t>
            </w:r>
            <w:r w:rsidRPr="00FF595B">
              <w:t>о</w:t>
            </w:r>
            <w:r w:rsidRPr="00FF595B">
              <w:t>фонд популяции;</w:t>
            </w:r>
            <w:proofErr w:type="gramEnd"/>
            <w:r w:rsidRPr="00FF595B">
              <w:t xml:space="preserve"> приспособленности организмов к среде обитания, чередования направлений эволюции; круговорота веществ и потока энергии в экосистемах</w:t>
            </w:r>
          </w:p>
        </w:tc>
      </w:tr>
      <w:tr w:rsidR="0022304B" w:rsidTr="0022304B">
        <w:trPr>
          <w:trHeight w:val="4846"/>
        </w:trPr>
        <w:tc>
          <w:tcPr>
            <w:tcW w:w="2549" w:type="dxa"/>
          </w:tcPr>
          <w:p w:rsidR="0022304B" w:rsidRPr="0022304B" w:rsidRDefault="0022304B" w:rsidP="00EE7945">
            <w:pPr>
              <w:pStyle w:val="Style3"/>
              <w:tabs>
                <w:tab w:val="left" w:pos="346"/>
              </w:tabs>
              <w:spacing w:line="240" w:lineRule="atLeast"/>
            </w:pPr>
            <w:r w:rsidRPr="0022304B">
              <w:lastRenderedPageBreak/>
              <w:t xml:space="preserve"> ПК 2.1. Выполнять основную обработку и предпосевную подг</w:t>
            </w:r>
            <w:r w:rsidRPr="0022304B">
              <w:t>о</w:t>
            </w:r>
            <w:r w:rsidRPr="0022304B">
              <w:t>товку почвы с зада</w:t>
            </w:r>
            <w:r w:rsidRPr="0022304B">
              <w:t>н</w:t>
            </w:r>
            <w:r w:rsidRPr="0022304B">
              <w:t>ными агротехнич</w:t>
            </w:r>
            <w:r w:rsidRPr="0022304B">
              <w:t>е</w:t>
            </w:r>
            <w:r w:rsidRPr="0022304B">
              <w:t>скими требованиями</w:t>
            </w:r>
          </w:p>
          <w:p w:rsidR="0022304B" w:rsidRPr="0022304B" w:rsidRDefault="0022304B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5639" w:type="dxa"/>
          </w:tcPr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b/>
              </w:rPr>
            </w:pPr>
            <w:r w:rsidRPr="0022304B">
              <w:rPr>
                <w:b/>
              </w:rPr>
              <w:t>В части трудового воспитания: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готовность к труду, осознание ценности мастерс</w:t>
            </w:r>
            <w:r w:rsidRPr="0022304B">
              <w:t>т</w:t>
            </w:r>
            <w:r w:rsidRPr="0022304B">
              <w:t xml:space="preserve">ва, трудолюбие;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готовность к активной деятельности технологич</w:t>
            </w:r>
            <w:r w:rsidRPr="0022304B">
              <w:t>е</w:t>
            </w:r>
            <w:r w:rsidRPr="0022304B">
              <w:t>ской и социальной направленности, способность инициировать, планировать и самостоятельно в</w:t>
            </w:r>
            <w:r w:rsidRPr="0022304B">
              <w:t>ы</w:t>
            </w:r>
            <w:r w:rsidRPr="0022304B">
              <w:t xml:space="preserve">полнять такую деятельность;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интерес к различным сферам профессиональной деятельности,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Овладение универсальными учебными познавател</w:t>
            </w:r>
            <w:r w:rsidRPr="0022304B">
              <w:t>ь</w:t>
            </w:r>
            <w:r w:rsidRPr="0022304B">
              <w:t>ными действиями: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а) </w:t>
            </w:r>
            <w:r w:rsidRPr="0022304B">
              <w:rPr>
                <w:b/>
              </w:rPr>
              <w:t>базовые логические действия: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самостоятельно формулировать и актуализировать проблему, рассматривать ее всесторонне;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устанавливать существенный признак или основ</w:t>
            </w:r>
            <w:r w:rsidRPr="0022304B">
              <w:t>а</w:t>
            </w:r>
            <w:r w:rsidRPr="0022304B">
              <w:t xml:space="preserve">ния для сравнения, классификации и обобщения;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определять цели деятельности, задавать параметры и критерии их достижения;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выявлять закономерности и противоречия в ра</w:t>
            </w:r>
            <w:r w:rsidRPr="0022304B">
              <w:t>с</w:t>
            </w:r>
            <w:r w:rsidRPr="0022304B">
              <w:t xml:space="preserve">сматриваемых явлениях;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вносить коррективы в деятельность, оценивать с</w:t>
            </w:r>
            <w:r w:rsidRPr="0022304B">
              <w:t>о</w:t>
            </w:r>
            <w:r w:rsidRPr="0022304B">
              <w:t>ответствие результатов целям, оценивать риски п</w:t>
            </w:r>
            <w:r w:rsidRPr="0022304B">
              <w:t>о</w:t>
            </w:r>
            <w:r w:rsidRPr="0022304B">
              <w:lastRenderedPageBreak/>
              <w:t xml:space="preserve">следствий деятельности;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развивать креативное мышление при решении жизненных проблем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б) </w:t>
            </w:r>
            <w:r w:rsidRPr="0022304B">
              <w:rPr>
                <w:b/>
              </w:rPr>
              <w:t>базовые исследовательские действия: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выявлять причинно-следственные связи и актуал</w:t>
            </w:r>
            <w:r w:rsidRPr="0022304B">
              <w:t>и</w:t>
            </w:r>
            <w:r w:rsidRPr="0022304B">
              <w:t>зировать задачу, выдвигать гипотезу ее решения, находить аргументы для доказательства своих у</w:t>
            </w:r>
            <w:r w:rsidRPr="0022304B">
              <w:t>т</w:t>
            </w:r>
            <w:r w:rsidRPr="0022304B">
              <w:t>верждений, задавать параметры и критерии реш</w:t>
            </w:r>
            <w:r w:rsidRPr="0022304B">
              <w:t>е</w:t>
            </w:r>
            <w:r w:rsidRPr="0022304B">
              <w:t xml:space="preserve">ния;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анализировать полученные в ходе решения задачи результаты, критически оценивать их достове</w:t>
            </w:r>
            <w:r w:rsidRPr="0022304B">
              <w:t>р</w:t>
            </w:r>
            <w:r w:rsidRPr="0022304B">
              <w:t xml:space="preserve">ность, прогнозировать изменение в новых условиях;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переносить знания в познавательную и практическую области жизнедеятельности;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интегрировать знания из разных предме</w:t>
            </w:r>
            <w:r w:rsidRPr="0022304B">
              <w:t>т</w:t>
            </w:r>
            <w:r w:rsidRPr="0022304B">
              <w:t xml:space="preserve">ных областей;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 xml:space="preserve">- выдвигать новые идеи, предлагать оригинальные подходы и решения;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rPr>
                <w:b/>
                <w:bCs/>
              </w:rPr>
            </w:pPr>
            <w:r w:rsidRPr="0022304B">
              <w:t>- способность их использования в познавательной и социальной практике</w:t>
            </w:r>
          </w:p>
          <w:p w:rsidR="0022304B" w:rsidRPr="0022304B" w:rsidRDefault="0022304B" w:rsidP="00EE794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35" w:type="dxa"/>
          </w:tcPr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-</w:t>
            </w:r>
            <w:r w:rsidRPr="0022304B">
              <w:t>сформировать умения раскрывать основополагающие биологич</w:t>
            </w:r>
            <w:r w:rsidRPr="0022304B">
              <w:t>е</w:t>
            </w:r>
            <w:r w:rsidRPr="0022304B">
              <w:t>ские законы и закономерности (Г. Менделя, Т. Моргана, Н.И. Вав</w:t>
            </w:r>
            <w:r w:rsidRPr="0022304B">
              <w:t>и</w:t>
            </w:r>
            <w:r>
              <w:t>лова</w:t>
            </w:r>
            <w:r w:rsidRPr="0022304B">
              <w:t xml:space="preserve">), границы их применимости к живым системам; 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22304B">
              <w:t>- уметь выделять существенные признаки</w:t>
            </w:r>
            <w:proofErr w:type="gramStart"/>
            <w:r w:rsidRPr="0022304B">
              <w:t>:м</w:t>
            </w:r>
            <w:proofErr w:type="gramEnd"/>
            <w:r w:rsidRPr="0022304B">
              <w:t>ногоклеточных органи</w:t>
            </w:r>
            <w:r w:rsidRPr="0022304B">
              <w:t>з</w:t>
            </w:r>
            <w:r w:rsidRPr="0022304B">
              <w:t>мов, видов, биогеоценозов, экосистем и биосферы;</w:t>
            </w:r>
          </w:p>
          <w:p w:rsid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>строения органов и систем органов растений;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22304B">
              <w:t xml:space="preserve"> процессов жизнедеятельности, протекающих в организмах раст</w:t>
            </w:r>
            <w:r w:rsidRPr="0022304B">
              <w:t>е</w:t>
            </w:r>
            <w:r>
              <w:t>ний</w:t>
            </w:r>
            <w:r w:rsidRPr="0022304B">
              <w:t>;</w:t>
            </w:r>
          </w:p>
          <w:p w:rsidR="0022304B" w:rsidRPr="0022304B" w:rsidRDefault="0022304B" w:rsidP="0022304B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proofErr w:type="gramStart"/>
            <w:r>
              <w:t xml:space="preserve">- </w:t>
            </w:r>
            <w:r w:rsidRPr="0022304B">
              <w:t>биологических процессов: обмена веществ (метаболизм), инфо</w:t>
            </w:r>
            <w:r w:rsidRPr="0022304B">
              <w:t>р</w:t>
            </w:r>
            <w:r w:rsidRPr="0022304B">
              <w:t>мации и превращения энергии, брожения, автотрофного и гетер</w:t>
            </w:r>
            <w:r w:rsidRPr="0022304B">
              <w:t>о</w:t>
            </w:r>
            <w:r w:rsidRPr="0022304B">
              <w:t>трофного типов питания, фотосинтеза и хемосинтеза, митоза, мей</w:t>
            </w:r>
            <w:r w:rsidRPr="0022304B">
              <w:t>о</w:t>
            </w:r>
            <w:r w:rsidRPr="0022304B">
              <w:t>за, оплодотворения, развития и размножения, индивидуального ра</w:t>
            </w:r>
            <w:r w:rsidRPr="0022304B">
              <w:t>з</w:t>
            </w:r>
            <w:r w:rsidRPr="0022304B">
              <w:t>вития организма (онтогенеза), борьбы за существование, естестве</w:t>
            </w:r>
            <w:r w:rsidRPr="0022304B">
              <w:t>н</w:t>
            </w:r>
            <w:r w:rsidRPr="0022304B">
              <w:t>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22304B" w:rsidRPr="00DF25C9" w:rsidRDefault="0022304B" w:rsidP="0022304B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22304B">
              <w:t>- сформировать умения применять полученные знания для объясн</w:t>
            </w:r>
            <w:r w:rsidRPr="0022304B">
              <w:t>е</w:t>
            </w:r>
            <w:r w:rsidRPr="0022304B">
              <w:t>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</w:t>
            </w:r>
            <w:r w:rsidRPr="0022304B">
              <w:t>о</w:t>
            </w:r>
            <w:r w:rsidRPr="0022304B">
              <w:t>вого</w:t>
            </w: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 w:rsidRPr="000E6A90">
        <w:rPr>
          <w:rStyle w:val="FontStyle13"/>
          <w:sz w:val="24"/>
          <w:szCs w:val="24"/>
        </w:rPr>
        <w:t>2</w:t>
      </w:r>
      <w:r w:rsidR="0054138E" w:rsidRPr="000E6A90">
        <w:rPr>
          <w:rStyle w:val="FontStyle13"/>
          <w:sz w:val="24"/>
          <w:szCs w:val="24"/>
        </w:rPr>
        <w:t xml:space="preserve">. СТРУКТУРА И СОДЕРЖАНИЕ </w:t>
      </w:r>
      <w:r w:rsidRPr="000E6A90">
        <w:rPr>
          <w:rStyle w:val="FontStyle13"/>
          <w:sz w:val="24"/>
          <w:szCs w:val="24"/>
        </w:rPr>
        <w:t>ОБЩЕОБРАЗОВАТЕЛЬНОЙ</w:t>
      </w:r>
      <w:r w:rsidR="00BD77DF" w:rsidRPr="000E6A90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197C1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14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E6A90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EB517B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10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 xml:space="preserve"> аттестация</w:t>
            </w:r>
            <w:r w:rsidR="0054138E">
              <w:t>:</w:t>
            </w:r>
            <w:r w:rsidR="000E6A90">
              <w:t xml:space="preserve"> дифференцированный зачет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0E6A9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9"/>
        <w:gridCol w:w="3707"/>
        <w:gridCol w:w="29"/>
        <w:gridCol w:w="6773"/>
        <w:gridCol w:w="851"/>
        <w:gridCol w:w="2157"/>
      </w:tblGrid>
      <w:tr w:rsidR="009E6399" w:rsidRPr="00CC4A57" w:rsidTr="000666EA">
        <w:tc>
          <w:tcPr>
            <w:tcW w:w="1079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9E6399" w:rsidRPr="00CC4A57" w:rsidRDefault="005D79F6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9F6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65.8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:rsidR="00197C11" w:rsidRPr="00880FCF" w:rsidRDefault="00197C11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1A384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2.3. Тематический план и содержание</w:t>
                        </w:r>
                        <w:r w:rsidR="0013392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общеобразовательной </w:t>
                        </w:r>
                        <w:r w:rsidRPr="001A384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дисциплины  Биология</w:t>
                        </w:r>
                      </w:p>
                      <w:p w:rsidR="00197C11" w:rsidRDefault="00197C11" w:rsidP="0054138E"/>
                    </w:txbxContent>
                  </v:textbox>
                </v:shape>
              </w:pict>
            </w:r>
            <w:r w:rsidR="009E639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</w:t>
            </w:r>
            <w:r w:rsidR="00DF25C9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DF25C9" w:rsidRPr="00CC4A57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9E6399" w:rsidRPr="00CC4A57" w:rsidRDefault="00DF25C9" w:rsidP="00DF25C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9E6399" w:rsidRPr="00CC4A57" w:rsidTr="000666EA">
        <w:tc>
          <w:tcPr>
            <w:tcW w:w="1079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9E6399" w:rsidRPr="00CC4A57" w:rsidRDefault="009E6399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E6399" w:rsidRPr="00CC4A57" w:rsidTr="00CB3A66">
        <w:trPr>
          <w:trHeight w:val="409"/>
        </w:trPr>
        <w:tc>
          <w:tcPr>
            <w:tcW w:w="14596" w:type="dxa"/>
            <w:gridSpan w:val="6"/>
          </w:tcPr>
          <w:p w:rsidR="009E6399" w:rsidRPr="00CC4A57" w:rsidRDefault="003A6861" w:rsidP="000164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Клетка – структурно-функциональная единица живого</w:t>
            </w:r>
          </w:p>
        </w:tc>
      </w:tr>
      <w:tr w:rsidR="00197C11" w:rsidRPr="00CC4A57" w:rsidTr="00C91500">
        <w:trPr>
          <w:trHeight w:val="1997"/>
        </w:trPr>
        <w:tc>
          <w:tcPr>
            <w:tcW w:w="1079" w:type="dxa"/>
            <w:shd w:val="clear" w:color="auto" w:fill="auto"/>
          </w:tcPr>
          <w:p w:rsidR="00197C11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7" w:type="dxa"/>
            <w:shd w:val="clear" w:color="auto" w:fill="auto"/>
          </w:tcPr>
          <w:p w:rsidR="00197C11" w:rsidRPr="00CC4A57" w:rsidRDefault="00197C11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Структурно-функциональная 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ганизация клеток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97C11" w:rsidRPr="00CC4A57" w:rsidRDefault="00197C11" w:rsidP="00066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отрасли биологических знаний. Связь биологии с другими науками: биохимия, биофизика, бионика, геногеогр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ческий состав клеток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Клеточная теория (Т. Шванн, М. Шле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ден, Р. Вирхов). Основные положения современной клеточной теории. Типы клеточной организации: прокариотический и э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851" w:type="dxa"/>
          </w:tcPr>
          <w:p w:rsidR="00197C11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7C11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11" w:rsidRPr="00CC4A57" w:rsidRDefault="00197C11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197C11" w:rsidRPr="00CC4A57" w:rsidRDefault="00197C11" w:rsidP="001A38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197C11" w:rsidRPr="00CC4A57" w:rsidTr="00212830">
        <w:trPr>
          <w:trHeight w:val="1380"/>
        </w:trPr>
        <w:tc>
          <w:tcPr>
            <w:tcW w:w="1079" w:type="dxa"/>
          </w:tcPr>
          <w:p w:rsidR="00197C11" w:rsidRPr="00CC4A57" w:rsidRDefault="00197C11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:rsidR="00197C11" w:rsidRPr="00CC4A57" w:rsidRDefault="00197C11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Вирусные и бактериальные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7C11" w:rsidRPr="00CC4A57" w:rsidRDefault="00197C11" w:rsidP="000666E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197C11" w:rsidRPr="00CC4A57" w:rsidRDefault="00197C11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принципы использования лекарственных веществ. Ос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бенности применения антибиотиков. Представление устных сообщений с презентацией, подготовленных по перечню 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точников, рекомендованных преподавателем</w:t>
            </w:r>
          </w:p>
        </w:tc>
        <w:tc>
          <w:tcPr>
            <w:tcW w:w="851" w:type="dxa"/>
            <w:shd w:val="clear" w:color="auto" w:fill="auto"/>
          </w:tcPr>
          <w:p w:rsidR="00197C11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7C11" w:rsidRPr="00CC4A57" w:rsidRDefault="00197C11" w:rsidP="00066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197C11" w:rsidRPr="00CC4A57" w:rsidRDefault="00197C11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212830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Структурно-функциональные факторы наследственности</w:t>
            </w:r>
            <w:r w:rsidR="00133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212830" w:rsidRPr="00CC4A57" w:rsidRDefault="00212830" w:rsidP="0021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Т. Моргана. Строение хромосом. Хром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сомный набор клеток, гомологичные и негомологичные хром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сомы, гаплоидный и диплоидный набор.  Нуклеиновые кисл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212830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 задач</w:t>
            </w:r>
            <w:r w:rsidR="00133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2830" w:rsidRPr="00CC4A57" w:rsidRDefault="003A3B3D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212830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2830" w:rsidRPr="00CC4A57" w:rsidRDefault="00212830" w:rsidP="00234B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метаболизм. Ассимиляция и диссимиляция – две ст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роны метаболизма. Типы обмена веществ: автотрофный и гет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ротрофный, аэробный и анаэробный. Пластический обмен. Ф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тосинтез. Хемосинтез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- 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–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830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212830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2830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212830" w:rsidRPr="00CC4A57" w:rsidRDefault="00212830" w:rsidP="00695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цикл клетки. Митоз. Мейоз</w:t>
            </w:r>
            <w:r w:rsidR="00197C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212830" w:rsidRPr="00CC4A57" w:rsidRDefault="00212830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Клеточный цикл, его периоды. Митоз, его стадии и происх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дящие процессы. Биологическое значение митоза. Мейоз и его стадии. Поведение хромосом в мейозе. Кроссинговер. Биолог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ческий смысл мейоза</w:t>
            </w:r>
          </w:p>
        </w:tc>
        <w:tc>
          <w:tcPr>
            <w:tcW w:w="851" w:type="dxa"/>
          </w:tcPr>
          <w:p w:rsidR="00212830" w:rsidRPr="00CC4A57" w:rsidRDefault="00212830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12830" w:rsidRPr="00CC4A57" w:rsidRDefault="00212830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04, ОК 02 </w:t>
            </w:r>
          </w:p>
        </w:tc>
      </w:tr>
      <w:tr w:rsidR="00A11A1D" w:rsidRPr="00CC4A57" w:rsidTr="00A11A1D">
        <w:tc>
          <w:tcPr>
            <w:tcW w:w="14596" w:type="dxa"/>
            <w:gridSpan w:val="6"/>
            <w:shd w:val="clear" w:color="auto" w:fill="auto"/>
            <w:vAlign w:val="center"/>
          </w:tcPr>
          <w:p w:rsidR="00A11A1D" w:rsidRPr="00CC4A57" w:rsidRDefault="00A11A1D" w:rsidP="00A11A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 Строение и функции организма</w:t>
            </w:r>
          </w:p>
        </w:tc>
      </w:tr>
      <w:tr w:rsidR="00695153" w:rsidRPr="00CC4A57" w:rsidTr="004B53E2">
        <w:tc>
          <w:tcPr>
            <w:tcW w:w="1079" w:type="dxa"/>
          </w:tcPr>
          <w:p w:rsidR="00695153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организма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ра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множения организмов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ра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97C11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695153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695153" w:rsidRPr="00CC4A57" w:rsidRDefault="00695153" w:rsidP="006951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695153" w:rsidRPr="00CC4A57" w:rsidTr="004B53E2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Онтогенез растений, животных и человека</w:t>
            </w:r>
            <w:r w:rsidR="00133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695153" w:rsidRPr="00CC4A57" w:rsidRDefault="004B53E2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организмов. Эмбриогенез и его ст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95153" w:rsidRPr="00CC4A57" w:rsidRDefault="00695153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4B53E2" w:rsidP="004B53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215" w:rsidRPr="00CC4A57" w:rsidTr="004B53E2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197C11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1215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197C11" w:rsidRPr="00CC4A57" w:rsidRDefault="00591215" w:rsidP="00197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</w:t>
            </w:r>
            <w:r w:rsidR="00EB5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C11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Сцепленное наследование пр</w:t>
            </w:r>
            <w:r w:rsidR="00197C11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97C11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понятия генетики. Закономерности образования г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мет. Законы Г. Менделя (моногибридное и полигибридное скрещивание). Взаимодействие генов</w:t>
            </w:r>
            <w:proofErr w:type="gramStart"/>
            <w:r w:rsidR="00EB517B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B517B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Т. Моргана. Сцепленное наследование генов, нарушение сцепления. Насл</w:t>
            </w:r>
            <w:r w:rsidR="00EB517B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B517B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дование признаков, сцепленных с полом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02, ОК 04, </w:t>
            </w:r>
          </w:p>
          <w:p w:rsidR="00591215" w:rsidRPr="00CC4A57" w:rsidRDefault="00591215" w:rsidP="00AF0D9C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15" w:rsidRPr="00CC4A57" w:rsidRDefault="00591215" w:rsidP="003D55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15" w:rsidRPr="00CC4A57" w:rsidTr="00591215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CC4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генотипич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схем скрещивания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591215" w:rsidRPr="00CC4A57" w:rsidRDefault="00591215" w:rsidP="00DD00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вероятности возникновения 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следственных признаков при мон</w:t>
            </w: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ди-, полигибридном и ан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лизирующем скрещивании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91215" w:rsidRPr="00CC4A57" w:rsidRDefault="00591215" w:rsidP="00DD00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:rsidR="003A3B3D" w:rsidRPr="00CC4A57" w:rsidRDefault="003A3B3D" w:rsidP="003A3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EB5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A3B3D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EB51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91215" w:rsidRPr="00CC4A57" w:rsidRDefault="003A3B3D" w:rsidP="003A3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</w:tr>
      <w:tr w:rsidR="00A54136" w:rsidRPr="00CC4A57" w:rsidTr="00A54136">
        <w:tc>
          <w:tcPr>
            <w:tcW w:w="14596" w:type="dxa"/>
            <w:gridSpan w:val="6"/>
            <w:shd w:val="clear" w:color="auto" w:fill="FFFFFF" w:themeFill="background1"/>
            <w:vAlign w:val="center"/>
          </w:tcPr>
          <w:p w:rsidR="00A54136" w:rsidRPr="00CC4A57" w:rsidRDefault="00A54136" w:rsidP="00A54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EB51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C4A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Биология в жизни</w:t>
            </w:r>
          </w:p>
        </w:tc>
      </w:tr>
      <w:tr w:rsidR="00A54136" w:rsidRPr="00CC4A57" w:rsidTr="00212830">
        <w:tc>
          <w:tcPr>
            <w:tcW w:w="1079" w:type="dxa"/>
            <w:shd w:val="clear" w:color="auto" w:fill="FFFFFF" w:themeFill="background1"/>
          </w:tcPr>
          <w:p w:rsidR="00A54136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4136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A54136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в жизни каждого</w:t>
            </w:r>
            <w:r w:rsidR="00133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Биотехнология как наука и производство. Основные направл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 современной биотехнологии. Методы биотехнологии. Об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екты биотехнологии. Этика биотехнологических и генетич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экспериментов. Правила поиска и анализа биоэкологич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ской информации из различных источников (научная и учебно-научная литература, средства массовой информации, сеть И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тернет и другие)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02, ОК 04</w:t>
            </w:r>
          </w:p>
          <w:p w:rsidR="00A54136" w:rsidRPr="00CC4A57" w:rsidRDefault="00212830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2.1</w:t>
            </w:r>
          </w:p>
          <w:p w:rsidR="00A54136" w:rsidRPr="00CC4A57" w:rsidRDefault="00A54136" w:rsidP="00A541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136" w:rsidRPr="00CC4A57" w:rsidTr="00A5413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54136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54136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197C1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Научные достижения в о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 генетических технологий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Кейсы на анализ информации о научных достижениях в обла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 генетических технологий, клеточной инженерии, пищевых биотехнологий. Защита кейса: представление результатов р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шения кейсов (выступление с презентацией)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A54136" w:rsidRPr="00CC4A57" w:rsidRDefault="00A54136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212830">
        <w:tc>
          <w:tcPr>
            <w:tcW w:w="1079" w:type="dxa"/>
            <w:tcBorders>
              <w:bottom w:val="single" w:sz="4" w:space="0" w:color="000000"/>
            </w:tcBorders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0E6A90" w:rsidRDefault="00A54136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в промышленн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</w:t>
            </w:r>
            <w:r w:rsidR="00133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542B2" w:rsidRPr="00CC4A57" w:rsidRDefault="00B542B2" w:rsidP="00B5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промышленной биотехнологий и ее применение в жизни человека</w:t>
            </w:r>
            <w:r w:rsidR="00D93555"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5153" w:rsidRPr="00CC4A57" w:rsidRDefault="00695153" w:rsidP="00B542B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B542B2" w:rsidRPr="00CC4A57" w:rsidRDefault="00A54136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B542B2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153" w:rsidRPr="00CC4A57" w:rsidRDefault="00A54136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 w:rsidR="00B542B2"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84A" w:rsidRPr="00CC4A57" w:rsidRDefault="007B784A" w:rsidP="00B542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D93555" w:rsidRPr="00CC4A57" w:rsidTr="00212830">
        <w:tc>
          <w:tcPr>
            <w:tcW w:w="1079" w:type="dxa"/>
            <w:tcBorders>
              <w:bottom w:val="single" w:sz="4" w:space="0" w:color="000000"/>
            </w:tcBorders>
          </w:tcPr>
          <w:p w:rsidR="00D93555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0E6A90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Биотехнологии и технические системы</w:t>
            </w:r>
            <w:r w:rsidR="00133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D93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биотехнологий с применением технических систем (биоинженерия, биоинформатика, бионика) и их применение в жизни человека,</w:t>
            </w:r>
            <w:proofErr w:type="gramStart"/>
            <w:r w:rsidRPr="00CC4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D93555" w:rsidRPr="00CC4A57" w:rsidRDefault="00D93555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D93555" w:rsidRPr="00CC4A57" w:rsidRDefault="00D93555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:rsidR="007B784A" w:rsidRPr="00CC4A57" w:rsidRDefault="007B784A" w:rsidP="00D935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D93555" w:rsidRPr="00CC4A57" w:rsidTr="00D93555">
        <w:tc>
          <w:tcPr>
            <w:tcW w:w="1079" w:type="dxa"/>
            <w:tcBorders>
              <w:bottom w:val="single" w:sz="4" w:space="0" w:color="000000"/>
            </w:tcBorders>
          </w:tcPr>
          <w:p w:rsidR="00D93555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212830" w:rsidP="00D935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Социально-этические а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3555" w:rsidRPr="00CC4A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пекты  биотехнологий</w:t>
            </w:r>
            <w:r w:rsidR="00197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Этические аспекты развития биотехнологий и применение их в жизни человека, поиск и анализ информации из различных и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точнико</w:t>
            </w: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и учебно-научная литература, средства ма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совой информации, сеть Интернет и другие)</w:t>
            </w:r>
          </w:p>
          <w:p w:rsidR="00D93555" w:rsidRPr="00CC4A57" w:rsidRDefault="00D93555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Кейсы на анализ информации об этических аспектах развития биотехнологий (по группам)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D93555" w:rsidRPr="00CC4A57" w:rsidRDefault="00D93555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01267E">
        <w:tc>
          <w:tcPr>
            <w:tcW w:w="1079" w:type="dxa"/>
            <w:shd w:val="clear" w:color="auto" w:fill="auto"/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D9D9D9" w:themeFill="background1" w:themeFillShade="D9"/>
          </w:tcPr>
          <w:p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 Биоэкологический эксп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римент</w:t>
            </w:r>
            <w:r w:rsidR="00197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2"/>
            <w:shd w:val="clear" w:color="auto" w:fill="D9D9D9" w:themeFill="background1" w:themeFillShade="D9"/>
          </w:tcPr>
          <w:p w:rsidR="00695153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атмосферного воздуха;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почв методом фитотестирования;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качества вод поверхностных водоемов по органолепт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ческим свойствам;</w:t>
            </w:r>
          </w:p>
          <w:p w:rsidR="00607B4C" w:rsidRPr="00CC4A57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ПАВ на рост и развитие семян высших растений;</w:t>
            </w:r>
          </w:p>
          <w:p w:rsidR="00607B4C" w:rsidRPr="00EB517B" w:rsidRDefault="00607B4C" w:rsidP="00AB7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солевого загрязнения на рост и развитие семян вы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C4A57">
              <w:rPr>
                <w:rFonts w:ascii="Times New Roman" w:hAnsi="Times New Roman" w:cs="Times New Roman"/>
                <w:iCs/>
                <w:sz w:val="24"/>
                <w:szCs w:val="24"/>
              </w:rPr>
              <w:t>ших растений.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12830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95153" w:rsidRPr="00CC4A57" w:rsidRDefault="00212830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ОК 04, ОК 07</w:t>
            </w:r>
          </w:p>
          <w:p w:rsidR="007B784A" w:rsidRPr="00CC4A57" w:rsidRDefault="007B784A" w:rsidP="002128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695153" w:rsidRPr="00CC4A57" w:rsidTr="000666EA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5153" w:rsidRPr="00CC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7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0E6A90" w:rsidRDefault="00EB517B" w:rsidP="00AB7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="0001267E" w:rsidRPr="000E6A9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95153" w:rsidRPr="00CC4A57" w:rsidRDefault="0001267E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695153" w:rsidRPr="00CC4A57" w:rsidRDefault="00444DB5" w:rsidP="00921E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</w:tr>
      <w:tr w:rsidR="00695153" w:rsidRPr="00CC4A57" w:rsidTr="000666EA">
        <w:tc>
          <w:tcPr>
            <w:tcW w:w="1079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3" w:type="dxa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7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53" w:rsidRPr="00CC4A57" w:rsidTr="00A8601C">
        <w:tc>
          <w:tcPr>
            <w:tcW w:w="1079" w:type="dxa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01267E" w:rsidRPr="00CC4A57" w:rsidRDefault="00695153" w:rsidP="000126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НИХ </w:t>
            </w:r>
            <w:r w:rsidR="0001267E"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5153" w:rsidRPr="00CC4A57" w:rsidRDefault="00695153" w:rsidP="0001267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6773" w:type="dxa"/>
          </w:tcPr>
          <w:p w:rsidR="00695153" w:rsidRPr="00CC4A57" w:rsidRDefault="00695153" w:rsidP="00AB7AF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95153" w:rsidRPr="00CC4A57" w:rsidRDefault="00EB517B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7" w:type="dxa"/>
            <w:shd w:val="clear" w:color="auto" w:fill="FFFFFF" w:themeFill="background1"/>
          </w:tcPr>
          <w:p w:rsidR="00695153" w:rsidRPr="00CC4A57" w:rsidRDefault="00695153" w:rsidP="00AB7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FF595B" w:rsidRPr="005C7D42" w:rsidRDefault="00FF595B" w:rsidP="00C00358">
      <w:pPr>
        <w:keepNext/>
        <w:keepLines/>
        <w:spacing w:after="0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118234134"/>
      <w:r w:rsidRPr="005C7D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общеобразовательной дисциплины</w:t>
      </w:r>
      <w:bookmarkEnd w:id="1"/>
    </w:p>
    <w:p w:rsidR="00FF595B" w:rsidRPr="005C7D42" w:rsidRDefault="00FF595B" w:rsidP="005C7D4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3.1. Для реализации программы дисциплины</w:t>
      </w:r>
      <w:r w:rsidR="00C91500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имеются</w:t>
      </w:r>
      <w:proofErr w:type="gramStart"/>
      <w:r w:rsidR="00C91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</w:p>
    <w:p w:rsidR="00C91500" w:rsidRDefault="00FF595B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5C7D42">
        <w:rPr>
          <w:rFonts w:ascii="Times New Roman" w:eastAsia="Times New Roman" w:hAnsi="Times New Roman" w:cs="Times New Roman"/>
          <w:i/>
          <w:sz w:val="24"/>
          <w:szCs w:val="24"/>
        </w:rPr>
        <w:t xml:space="preserve"> «Биологии»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, оснащенный оборудованием: мебель, доска, мел, наглядные пособия (комплекты учебных таблиц, плакатов)</w:t>
      </w:r>
      <w:r w:rsidRPr="005C7D4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FF595B" w:rsidRPr="005C7D42" w:rsidRDefault="00C91500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>ехнически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 xml:space="preserve"> средства обучения: компьютер с устройствами воспроизведения звука, принтер, </w:t>
      </w:r>
      <w:r w:rsidR="00EB517B">
        <w:rPr>
          <w:rFonts w:ascii="Times New Roman" w:eastAsia="Times New Roman" w:hAnsi="Times New Roman" w:cs="Times New Roman"/>
          <w:sz w:val="24"/>
          <w:szCs w:val="24"/>
        </w:rPr>
        <w:t>телевизор</w:t>
      </w:r>
      <w:r w:rsidR="00FF595B"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95B" w:rsidRPr="005C7D42" w:rsidRDefault="00FF595B" w:rsidP="00FF59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95B" w:rsidRPr="005C7D42" w:rsidRDefault="00FF595B" w:rsidP="00FF59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тельство Юрайт, 2022. </w:t>
      </w:r>
    </w:p>
    <w:p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Обухов, Д. К.  Биология: клетки и ткани: учебное пособие для среднего профессионал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ного образования / Д. К. Обухов, В. Н. Кириленкова. — 3-е изд., перераб. и доп. — Мос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ва: Издательство Юрайт, 2022. — 358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Юрайт, 2022. — 378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</w:t>
      </w:r>
    </w:p>
    <w:p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тельство Юрайт, 2022. — 357 с. — (Народное просвещение). — ISBN 978-5-534-15630-0. — Текст: электронный // Образовательная платформа Юрайт [сайт]. — URL: </w:t>
      </w:r>
      <w:hyperlink r:id="rId10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https://urait.ru/bcode/509241</w:t>
        </w:r>
      </w:hyperlink>
    </w:p>
    <w:p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Обухов, Д. К.  Биология: клетки и ткани: учебное пособие для среднего профессионал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ного образования / Д. К. Обухов, В. Н. Кириленкова. — 3-е изд., перераб. и доп. — Мос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ва: Издательство Юрайт, 2022. — 358 с. — (Профессиональное образование). — ISBN 978-5-534-07499-4. — Текст: электронный // Образовательная платформа Юрайт [сайт]. — URL: </w:t>
      </w:r>
      <w:hyperlink r:id="rId11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https://urait.ru/bcode/494034</w:t>
        </w:r>
      </w:hyperlink>
    </w:p>
    <w:p w:rsidR="005C7D42" w:rsidRPr="005C7D42" w:rsidRDefault="005C7D42" w:rsidP="005C7D42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Юрайт, 2022. — 378 с. — (Профессиональное образование). — ISBN 978-5-534-09603-3. — Текст: электронный // Образовательная платформа Юрайт [сайт]. — URL: </w:t>
      </w:r>
      <w:hyperlink r:id="rId12">
        <w:r w:rsidRPr="005C7D42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https://urait.ru/bcode/489661</w:t>
        </w:r>
      </w:hyperlink>
    </w:p>
    <w:p w:rsidR="005C7D42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Дополнительные источники 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Тейлор Д. Биология: в 3 т. Т. 1 / Д. Тейлор, Н. Грин, У. Стаут; под ред.Р. Сопера ; пер. 3-го англ. изд. — 14-е изд.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 : Лаборатория знаний, 2022 — 454 с.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Павлова, Е. И.  Экология: учебник и практикум для среднего профессионального образ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вания / Е. И. Павлова, В. К. Новиков. — Москва: Издательство Юрайт, 2022. — 190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Еремченко, О. З.  Биология: учение о биосфере: учебное пособие для среднего профе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сионального образования / О. З. Еремченко. — 3-е изд., перераб. и доп. — Москва: Изд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тельство Юрайт, 2022. — 236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Блинов, Л. Н. Экология: учебное пособие для среднего профессионального образования / Л. Н. Блинов, В. В. Полякова, А. В. Семенча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под общей редакцией Л. Н. Блинова. — М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сква: Издательство Юрайт, 2022. — 208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Брюхань, Ф. Ф. Промышленная экология: учебник / Ф.Ф. Брюхань, М.В. Графкина, Е.Е. Сдобнякова. — Москва: ФОРУМ: ИНФРА-М, 2022. — 208 с.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lastRenderedPageBreak/>
        <w:t>Несмелова, Н. Н.  Экология человека: учебник и практикум для среднего профессионал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/ Н. Н. Несмелова. — Москва: Издательство Юрайт, 2022. — 157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7D42" w:rsidRPr="005C7D42" w:rsidRDefault="005C7D42" w:rsidP="005C7D42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t>Биология для профессий и специальностей технического и естественно-научного проф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лей: учебник для студ. учреждений сред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>роф. образования / В. М. Константинов, А. Г. Резанов, О. Е. Фадеева; под ред. В. М. Константинова. — М.</w:t>
      </w:r>
      <w:proofErr w:type="gramStart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7D42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«Ак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7D42">
        <w:rPr>
          <w:rFonts w:ascii="Times New Roman" w:eastAsia="Times New Roman" w:hAnsi="Times New Roman" w:cs="Times New Roman"/>
          <w:sz w:val="24"/>
          <w:szCs w:val="24"/>
        </w:rPr>
        <w:t>демия», 2016/ — 336 с.</w:t>
      </w:r>
    </w:p>
    <w:p w:rsidR="00FF595B" w:rsidRPr="005C7D42" w:rsidRDefault="005C7D42" w:rsidP="005C7D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D4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GoBack"/>
      <w:bookmarkEnd w:id="2"/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/>
      </w:tblPr>
      <w:tblGrid>
        <w:gridCol w:w="2440"/>
        <w:gridCol w:w="4769"/>
        <w:gridCol w:w="2590"/>
      </w:tblGrid>
      <w:tr w:rsidR="00A9442C" w:rsidRPr="006F6E6D" w:rsidTr="007D24C0">
        <w:trPr>
          <w:trHeight w:val="588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формируемых комп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тенций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Тип оценочных мер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</w:p>
        </w:tc>
      </w:tr>
      <w:tr w:rsidR="009537B9" w:rsidRPr="006F6E6D" w:rsidTr="00BD1DF4">
        <w:trPr>
          <w:trHeight w:val="220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01. Выбирать сп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собы решения задач 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деятельности прим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нительно к различным контекстам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7B2" w:rsidRDefault="005C37B2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1.2., 1.3., 1.4., 1.5.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46558" w:rsidRPr="006F6E6D" w:rsidRDefault="009537B9" w:rsidP="00E4655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 Темы</w:t>
            </w: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4655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9537B9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«Вклад ученых в ра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витие биологии»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Заполнение сравн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тельной таблицы схо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ства и различий живого и не живого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Оцениваемая диску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сия по вопросам ле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ментальной карты по классифик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ции клеток и их стро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нию на пр</w:t>
            </w:r>
            <w:proofErr w:type="gramStart"/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B2E01">
              <w:rPr>
                <w:rFonts w:ascii="Times New Roman" w:hAnsi="Times New Roman" w:cs="Times New Roman"/>
                <w:sz w:val="24"/>
                <w:szCs w:val="24"/>
              </w:rPr>
              <w:t xml:space="preserve"> и эукари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тических и по царствам в мини группах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глоссария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ределение последов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тельности нуклеотидов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ределение последов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тельности аминокислот в молекуле белка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Решение задач на 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ределение последов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тельности аминокислот в молекуле белка в случае изменения п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следовательности ну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леотидов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ментальной карты тканей, органов и систем органов орг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низмов (растения, ж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вотные, человек) с краткой характерист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их функций</w:t>
            </w:r>
          </w:p>
          <w:p w:rsidR="001B2E01" w:rsidRP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Разработка ленты вр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мени с характерист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кой этапов онтогенеза отдельной группой ж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вотных и человека по микрогруппам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B2E01">
              <w:rPr>
                <w:rFonts w:ascii="Times New Roman" w:hAnsi="Times New Roman" w:cs="Times New Roman"/>
                <w:sz w:val="24"/>
                <w:szCs w:val="24"/>
              </w:rPr>
              <w:t>Тест/опрос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E01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глоссария.</w:t>
            </w:r>
          </w:p>
          <w:p w:rsidR="001B2E01" w:rsidRPr="006F6E6D" w:rsidRDefault="001B2E01" w:rsidP="001B2E01">
            <w:pPr>
              <w:spacing w:after="0" w:line="240" w:lineRule="atLeast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</w:tc>
      </w:tr>
      <w:tr w:rsidR="009537B9" w:rsidRPr="006F6E6D" w:rsidTr="00BD1DF4">
        <w:trPr>
          <w:trHeight w:val="234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терпретации инфо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нологии для выполн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деятельности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BD1DF4">
              <w:rPr>
                <w:rFonts w:ascii="Times New Roman" w:hAnsi="Times New Roman" w:cs="Times New Roman"/>
                <w:sz w:val="24"/>
                <w:szCs w:val="24"/>
              </w:rPr>
              <w:t>1.3,1.4, 1.5.,1.6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A9442C" w:rsidRDefault="005C37B2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.,2.1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A9442C" w:rsidRDefault="005C37B2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,3.14., 3.15., 3.16.</w:t>
            </w:r>
            <w:r w:rsidR="009537B9"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B9" w:rsidRPr="006F6E6D" w:rsidRDefault="009537B9" w:rsidP="00E4655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4" w:rsidRPr="006F6E6D" w:rsidTr="003A3B3D">
        <w:trPr>
          <w:trHeight w:val="7026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D1DF4" w:rsidRPr="00093435" w:rsidRDefault="00D32893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емы: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DF4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DF4" w:rsidRPr="00093435" w:rsidRDefault="00D32893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,3.14.,3.15.,3.16.</w:t>
            </w:r>
            <w:r w:rsidR="00BD1DF4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4.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4.24, 4.25., 4.26., 4.27., 4.28.</w:t>
            </w:r>
          </w:p>
          <w:p w:rsidR="00BD1DF4" w:rsidRPr="00093435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5. Темы: 5.29., 5.30, 5.3</w:t>
            </w:r>
            <w:r w:rsidR="00D328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DB5">
              <w:rPr>
                <w:rFonts w:ascii="Times New Roman" w:hAnsi="Times New Roman" w:cs="Times New Roman"/>
                <w:sz w:val="24"/>
                <w:szCs w:val="24"/>
              </w:rPr>
              <w:t xml:space="preserve"> , 5.32.</w:t>
            </w:r>
            <w:r w:rsidR="00D32893">
              <w:rPr>
                <w:rFonts w:ascii="Times New Roman" w:hAnsi="Times New Roman" w:cs="Times New Roman"/>
                <w:sz w:val="24"/>
                <w:szCs w:val="24"/>
              </w:rPr>
              <w:t>, 5.34., 5.35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DF4" w:rsidRPr="006F6E6D" w:rsidRDefault="00BD1DF4" w:rsidP="00BD1DF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DF4" w:rsidRPr="006F6E6D" w:rsidRDefault="00BD1DF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BD1DF4">
        <w:trPr>
          <w:trHeight w:val="251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07. Содействовать сохранению окр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жающей среды, 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сурсосбережению, применять знания об изменении климата, принципы бережлив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го производства, э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фективно действовать в чрезвычайных 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туациях </w:t>
            </w:r>
          </w:p>
        </w:tc>
        <w:tc>
          <w:tcPr>
            <w:tcW w:w="47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37B9" w:rsidRPr="009537B9" w:rsidRDefault="0064243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4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  <w:p w:rsidR="009537B9" w:rsidRPr="006F6E6D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DF4" w:rsidRPr="006F6E6D" w:rsidTr="007D24C0">
        <w:trPr>
          <w:trHeight w:val="181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CA3" w:rsidRPr="0022304B" w:rsidRDefault="00642434" w:rsidP="00C05CA3">
            <w:pPr>
              <w:pStyle w:val="Style3"/>
              <w:tabs>
                <w:tab w:val="left" w:pos="346"/>
              </w:tabs>
              <w:spacing w:line="240" w:lineRule="atLeast"/>
            </w:pPr>
            <w:r>
              <w:lastRenderedPageBreak/>
              <w:t xml:space="preserve">ПК </w:t>
            </w:r>
            <w:r w:rsidR="00BD1DF4" w:rsidRPr="009537B9">
              <w:t>2.</w:t>
            </w:r>
            <w:r>
              <w:t>1</w:t>
            </w:r>
            <w:r w:rsidR="00C05CA3">
              <w:t>.</w:t>
            </w:r>
            <w:r w:rsidR="00BD1DF4" w:rsidRPr="009537B9">
              <w:t xml:space="preserve"> </w:t>
            </w:r>
            <w:r w:rsidR="00C05CA3" w:rsidRPr="0022304B">
              <w:t>Выполнять основную обработку и предпосевную подг</w:t>
            </w:r>
            <w:r w:rsidR="00C05CA3" w:rsidRPr="0022304B">
              <w:t>о</w:t>
            </w:r>
            <w:r w:rsidR="00C05CA3" w:rsidRPr="0022304B">
              <w:t>товку почвы с зада</w:t>
            </w:r>
            <w:r w:rsidR="00C05CA3" w:rsidRPr="0022304B">
              <w:t>н</w:t>
            </w:r>
            <w:r w:rsidR="00C05CA3" w:rsidRPr="0022304B">
              <w:t>ными агротехнич</w:t>
            </w:r>
            <w:r w:rsidR="00C05CA3" w:rsidRPr="0022304B">
              <w:t>е</w:t>
            </w:r>
            <w:r w:rsidR="00C05CA3" w:rsidRPr="0022304B">
              <w:t>скими требованиями</w:t>
            </w:r>
          </w:p>
          <w:p w:rsidR="00BD1DF4" w:rsidRPr="009537B9" w:rsidRDefault="00BD1DF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1DF4" w:rsidRPr="009537B9" w:rsidRDefault="00BD1DF4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444DB5" w:rsidRDefault="00444DB5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DB5" w:rsidRDefault="00444DB5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2.1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DF4" w:rsidRPr="009537B9" w:rsidRDefault="00C05CA3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1DF4"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6558">
              <w:rPr>
                <w:rFonts w:ascii="Times New Roman" w:hAnsi="Times New Roman" w:cs="Times New Roman"/>
                <w:sz w:val="24"/>
                <w:szCs w:val="24"/>
              </w:rPr>
              <w:t>,3.15., 3.17.</w:t>
            </w:r>
          </w:p>
          <w:p w:rsidR="00C05CA3" w:rsidRPr="006F6E6D" w:rsidRDefault="00C05CA3" w:rsidP="00C05CA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DF4" w:rsidRPr="006F6E6D" w:rsidRDefault="00BD1DF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A5" w:rsidRDefault="00BA1BA5" w:rsidP="00847EA1">
      <w:pPr>
        <w:spacing w:after="0" w:line="240" w:lineRule="auto"/>
      </w:pPr>
      <w:r>
        <w:separator/>
      </w:r>
    </w:p>
  </w:endnote>
  <w:endnote w:type="continuationSeparator" w:id="0">
    <w:p w:rsidR="00BA1BA5" w:rsidRDefault="00BA1BA5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11" w:rsidRDefault="00197C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11" w:rsidRDefault="005D79F6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 w:rsidR="00197C11">
      <w:rPr>
        <w:rStyle w:val="FontStyle56"/>
      </w:rPr>
      <w:instrText>PAGE</w:instrText>
    </w:r>
    <w:r>
      <w:rPr>
        <w:rStyle w:val="FontStyle56"/>
      </w:rPr>
      <w:fldChar w:fldCharType="separate"/>
    </w:r>
    <w:r w:rsidR="006059F7">
      <w:rPr>
        <w:rStyle w:val="FontStyle56"/>
        <w:noProof/>
      </w:rPr>
      <w:t>19</w:t>
    </w:r>
    <w:r>
      <w:rPr>
        <w:rStyle w:val="FontStyle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A5" w:rsidRDefault="00BA1BA5" w:rsidP="00847EA1">
      <w:pPr>
        <w:spacing w:after="0" w:line="240" w:lineRule="auto"/>
      </w:pPr>
      <w:r>
        <w:separator/>
      </w:r>
    </w:p>
  </w:footnote>
  <w:footnote w:type="continuationSeparator" w:id="0">
    <w:p w:rsidR="00BA1BA5" w:rsidRDefault="00BA1BA5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459"/>
    </w:sdtPr>
    <w:sdtContent>
      <w:p w:rsidR="00197C11" w:rsidRDefault="005D79F6">
        <w:pPr>
          <w:pStyle w:val="ac"/>
          <w:jc w:val="right"/>
        </w:pPr>
        <w:r>
          <w:fldChar w:fldCharType="begin"/>
        </w:r>
        <w:r w:rsidR="00197C11">
          <w:instrText xml:space="preserve"> PAGE   \* MERGEFORMAT </w:instrText>
        </w:r>
        <w:r>
          <w:fldChar w:fldCharType="separate"/>
        </w:r>
        <w:r w:rsidR="006059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7C11" w:rsidRDefault="00197C1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11" w:rsidRDefault="00197C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11" w:rsidRDefault="00197C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3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5"/>
  </w:num>
  <w:num w:numId="2">
    <w:abstractNumId w:val="32"/>
  </w:num>
  <w:num w:numId="3">
    <w:abstractNumId w:val="26"/>
  </w:num>
  <w:num w:numId="4">
    <w:abstractNumId w:val="5"/>
  </w:num>
  <w:num w:numId="5">
    <w:abstractNumId w:val="9"/>
  </w:num>
  <w:num w:numId="6">
    <w:abstractNumId w:val="21"/>
  </w:num>
  <w:num w:numId="7">
    <w:abstractNumId w:val="12"/>
  </w:num>
  <w:num w:numId="8">
    <w:abstractNumId w:val="23"/>
  </w:num>
  <w:num w:numId="9">
    <w:abstractNumId w:val="1"/>
  </w:num>
  <w:num w:numId="10">
    <w:abstractNumId w:val="1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20"/>
  </w:num>
  <w:num w:numId="17">
    <w:abstractNumId w:val="30"/>
  </w:num>
  <w:num w:numId="18">
    <w:abstractNumId w:val="11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27"/>
  </w:num>
  <w:num w:numId="24">
    <w:abstractNumId w:val="29"/>
  </w:num>
  <w:num w:numId="25">
    <w:abstractNumId w:val="16"/>
  </w:num>
  <w:num w:numId="26">
    <w:abstractNumId w:val="22"/>
  </w:num>
  <w:num w:numId="27">
    <w:abstractNumId w:val="33"/>
  </w:num>
  <w:num w:numId="28">
    <w:abstractNumId w:val="2"/>
  </w:num>
  <w:num w:numId="29">
    <w:abstractNumId w:val="7"/>
  </w:num>
  <w:num w:numId="30">
    <w:abstractNumId w:val="31"/>
  </w:num>
  <w:num w:numId="31">
    <w:abstractNumId w:val="17"/>
  </w:num>
  <w:num w:numId="32">
    <w:abstractNumId w:val="19"/>
  </w:num>
  <w:num w:numId="33">
    <w:abstractNumId w:val="18"/>
  </w:num>
  <w:num w:numId="34">
    <w:abstractNumId w:val="28"/>
  </w:num>
  <w:num w:numId="35">
    <w:abstractNumId w:val="4"/>
  </w:num>
  <w:num w:numId="36">
    <w:abstractNumId w:val="24"/>
  </w:num>
  <w:num w:numId="37">
    <w:abstractNumId w:val="25"/>
  </w:num>
  <w:num w:numId="38">
    <w:abstractNumId w:val="10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38E"/>
    <w:rsid w:val="000022EE"/>
    <w:rsid w:val="0001267E"/>
    <w:rsid w:val="00016429"/>
    <w:rsid w:val="00021512"/>
    <w:rsid w:val="00021D7F"/>
    <w:rsid w:val="00060C71"/>
    <w:rsid w:val="00064CAD"/>
    <w:rsid w:val="00065684"/>
    <w:rsid w:val="0006657A"/>
    <w:rsid w:val="000666EA"/>
    <w:rsid w:val="00071D55"/>
    <w:rsid w:val="00075772"/>
    <w:rsid w:val="00093435"/>
    <w:rsid w:val="000D0D7C"/>
    <w:rsid w:val="000D1066"/>
    <w:rsid w:val="000E6A90"/>
    <w:rsid w:val="000F7FDB"/>
    <w:rsid w:val="0013392A"/>
    <w:rsid w:val="00135347"/>
    <w:rsid w:val="00143CD1"/>
    <w:rsid w:val="0015017D"/>
    <w:rsid w:val="00173370"/>
    <w:rsid w:val="00180A3F"/>
    <w:rsid w:val="00194463"/>
    <w:rsid w:val="00197C11"/>
    <w:rsid w:val="001A3844"/>
    <w:rsid w:val="001B2E01"/>
    <w:rsid w:val="001D10BB"/>
    <w:rsid w:val="001E309E"/>
    <w:rsid w:val="001E7139"/>
    <w:rsid w:val="00207656"/>
    <w:rsid w:val="00212830"/>
    <w:rsid w:val="0022304B"/>
    <w:rsid w:val="00234B6C"/>
    <w:rsid w:val="00241B3D"/>
    <w:rsid w:val="00270DE9"/>
    <w:rsid w:val="00297147"/>
    <w:rsid w:val="002A6ABD"/>
    <w:rsid w:val="002C1D14"/>
    <w:rsid w:val="002E2054"/>
    <w:rsid w:val="002F084F"/>
    <w:rsid w:val="0030302E"/>
    <w:rsid w:val="0031250C"/>
    <w:rsid w:val="003463EB"/>
    <w:rsid w:val="00350158"/>
    <w:rsid w:val="0035524C"/>
    <w:rsid w:val="00376B31"/>
    <w:rsid w:val="003A3B3D"/>
    <w:rsid w:val="003A6861"/>
    <w:rsid w:val="003D0D3D"/>
    <w:rsid w:val="003D55C3"/>
    <w:rsid w:val="003E5CF4"/>
    <w:rsid w:val="003F7AEC"/>
    <w:rsid w:val="00401199"/>
    <w:rsid w:val="00401C89"/>
    <w:rsid w:val="004154A5"/>
    <w:rsid w:val="00444DB5"/>
    <w:rsid w:val="00452E4A"/>
    <w:rsid w:val="0045502B"/>
    <w:rsid w:val="004738B3"/>
    <w:rsid w:val="004B53E2"/>
    <w:rsid w:val="004C6610"/>
    <w:rsid w:val="004C6E87"/>
    <w:rsid w:val="004E4069"/>
    <w:rsid w:val="004F18E7"/>
    <w:rsid w:val="005048DE"/>
    <w:rsid w:val="00525FEB"/>
    <w:rsid w:val="00537276"/>
    <w:rsid w:val="0054138E"/>
    <w:rsid w:val="00544FF4"/>
    <w:rsid w:val="00556802"/>
    <w:rsid w:val="005851C5"/>
    <w:rsid w:val="00591215"/>
    <w:rsid w:val="005B1E4D"/>
    <w:rsid w:val="005B4288"/>
    <w:rsid w:val="005B624A"/>
    <w:rsid w:val="005C0242"/>
    <w:rsid w:val="005C37B2"/>
    <w:rsid w:val="005C7D42"/>
    <w:rsid w:val="005D4846"/>
    <w:rsid w:val="005D79F6"/>
    <w:rsid w:val="005E3B85"/>
    <w:rsid w:val="005F7D69"/>
    <w:rsid w:val="006002E5"/>
    <w:rsid w:val="00603D05"/>
    <w:rsid w:val="006059F7"/>
    <w:rsid w:val="00607B4C"/>
    <w:rsid w:val="00626793"/>
    <w:rsid w:val="00634258"/>
    <w:rsid w:val="00642434"/>
    <w:rsid w:val="006569E0"/>
    <w:rsid w:val="00687935"/>
    <w:rsid w:val="006936FE"/>
    <w:rsid w:val="00695153"/>
    <w:rsid w:val="006A7D75"/>
    <w:rsid w:val="006C39F6"/>
    <w:rsid w:val="006C71C6"/>
    <w:rsid w:val="006D6291"/>
    <w:rsid w:val="006E334B"/>
    <w:rsid w:val="006E5DE5"/>
    <w:rsid w:val="006F6E6D"/>
    <w:rsid w:val="00706588"/>
    <w:rsid w:val="0070720B"/>
    <w:rsid w:val="00733714"/>
    <w:rsid w:val="007417D7"/>
    <w:rsid w:val="00746D7D"/>
    <w:rsid w:val="0074737A"/>
    <w:rsid w:val="00761E72"/>
    <w:rsid w:val="00763D5D"/>
    <w:rsid w:val="00772083"/>
    <w:rsid w:val="007A0FC6"/>
    <w:rsid w:val="007A26DA"/>
    <w:rsid w:val="007B07AC"/>
    <w:rsid w:val="007B462C"/>
    <w:rsid w:val="007B784A"/>
    <w:rsid w:val="007C4DB5"/>
    <w:rsid w:val="007C54F3"/>
    <w:rsid w:val="007D24C0"/>
    <w:rsid w:val="007D2707"/>
    <w:rsid w:val="007D50DD"/>
    <w:rsid w:val="007E1CC1"/>
    <w:rsid w:val="00802ECA"/>
    <w:rsid w:val="00804868"/>
    <w:rsid w:val="00807358"/>
    <w:rsid w:val="00812E59"/>
    <w:rsid w:val="00814C73"/>
    <w:rsid w:val="00817167"/>
    <w:rsid w:val="008300F2"/>
    <w:rsid w:val="00834498"/>
    <w:rsid w:val="00843B80"/>
    <w:rsid w:val="008454F2"/>
    <w:rsid w:val="00847EA1"/>
    <w:rsid w:val="00865F3A"/>
    <w:rsid w:val="00866E58"/>
    <w:rsid w:val="00866F41"/>
    <w:rsid w:val="008F6D42"/>
    <w:rsid w:val="00901F45"/>
    <w:rsid w:val="00914891"/>
    <w:rsid w:val="00921EDE"/>
    <w:rsid w:val="00924D11"/>
    <w:rsid w:val="009325E3"/>
    <w:rsid w:val="0093794B"/>
    <w:rsid w:val="00950F8F"/>
    <w:rsid w:val="009537B9"/>
    <w:rsid w:val="00972404"/>
    <w:rsid w:val="00976F11"/>
    <w:rsid w:val="009920E7"/>
    <w:rsid w:val="009B6079"/>
    <w:rsid w:val="009C59E9"/>
    <w:rsid w:val="009E0D0D"/>
    <w:rsid w:val="009E1BA6"/>
    <w:rsid w:val="009E6399"/>
    <w:rsid w:val="009F173E"/>
    <w:rsid w:val="00A021F8"/>
    <w:rsid w:val="00A11A1D"/>
    <w:rsid w:val="00A15BAD"/>
    <w:rsid w:val="00A54136"/>
    <w:rsid w:val="00A76C20"/>
    <w:rsid w:val="00A8601C"/>
    <w:rsid w:val="00A87CDC"/>
    <w:rsid w:val="00A9442C"/>
    <w:rsid w:val="00AA50CD"/>
    <w:rsid w:val="00AB00AA"/>
    <w:rsid w:val="00AB7AFB"/>
    <w:rsid w:val="00AD0729"/>
    <w:rsid w:val="00AE0825"/>
    <w:rsid w:val="00AF0D9C"/>
    <w:rsid w:val="00B06826"/>
    <w:rsid w:val="00B22E3D"/>
    <w:rsid w:val="00B542B2"/>
    <w:rsid w:val="00B70F35"/>
    <w:rsid w:val="00B75ADB"/>
    <w:rsid w:val="00B75D88"/>
    <w:rsid w:val="00B91467"/>
    <w:rsid w:val="00B97996"/>
    <w:rsid w:val="00BA1BA5"/>
    <w:rsid w:val="00BA46AA"/>
    <w:rsid w:val="00BA5589"/>
    <w:rsid w:val="00BC10B9"/>
    <w:rsid w:val="00BC3AAF"/>
    <w:rsid w:val="00BD1DF4"/>
    <w:rsid w:val="00BD77DF"/>
    <w:rsid w:val="00BF1272"/>
    <w:rsid w:val="00BF393D"/>
    <w:rsid w:val="00C00358"/>
    <w:rsid w:val="00C05CA3"/>
    <w:rsid w:val="00C17BB6"/>
    <w:rsid w:val="00C36373"/>
    <w:rsid w:val="00C45C1A"/>
    <w:rsid w:val="00C727B6"/>
    <w:rsid w:val="00C91500"/>
    <w:rsid w:val="00C91A38"/>
    <w:rsid w:val="00CA021B"/>
    <w:rsid w:val="00CA1F2F"/>
    <w:rsid w:val="00CA2616"/>
    <w:rsid w:val="00CB3A66"/>
    <w:rsid w:val="00CC4A57"/>
    <w:rsid w:val="00CF31B6"/>
    <w:rsid w:val="00D0432A"/>
    <w:rsid w:val="00D135EA"/>
    <w:rsid w:val="00D32893"/>
    <w:rsid w:val="00D36144"/>
    <w:rsid w:val="00D44353"/>
    <w:rsid w:val="00D93555"/>
    <w:rsid w:val="00DC4F42"/>
    <w:rsid w:val="00DD0015"/>
    <w:rsid w:val="00DE02A1"/>
    <w:rsid w:val="00DE07F4"/>
    <w:rsid w:val="00DF25C9"/>
    <w:rsid w:val="00DF5F6C"/>
    <w:rsid w:val="00DF608E"/>
    <w:rsid w:val="00E0438D"/>
    <w:rsid w:val="00E21F3B"/>
    <w:rsid w:val="00E226D8"/>
    <w:rsid w:val="00E26389"/>
    <w:rsid w:val="00E27A49"/>
    <w:rsid w:val="00E33C85"/>
    <w:rsid w:val="00E46558"/>
    <w:rsid w:val="00E56160"/>
    <w:rsid w:val="00E64C06"/>
    <w:rsid w:val="00E66F3A"/>
    <w:rsid w:val="00E74C4F"/>
    <w:rsid w:val="00E87C3C"/>
    <w:rsid w:val="00E96B7D"/>
    <w:rsid w:val="00EB517B"/>
    <w:rsid w:val="00EE24D0"/>
    <w:rsid w:val="00EE7945"/>
    <w:rsid w:val="00EF43FD"/>
    <w:rsid w:val="00EF5299"/>
    <w:rsid w:val="00F0598D"/>
    <w:rsid w:val="00F462DE"/>
    <w:rsid w:val="00F46938"/>
    <w:rsid w:val="00F5484E"/>
    <w:rsid w:val="00F80AD4"/>
    <w:rsid w:val="00F84B7B"/>
    <w:rsid w:val="00F84D06"/>
    <w:rsid w:val="00F84FF0"/>
    <w:rsid w:val="00F971D7"/>
    <w:rsid w:val="00FA57B2"/>
    <w:rsid w:val="00FB6793"/>
    <w:rsid w:val="00FB6DC6"/>
    <w:rsid w:val="00FE004E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a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54138E"/>
    <w:rPr>
      <w:shd w:val="clear" w:color="auto" w:fill="FFFFFF"/>
    </w:rPr>
  </w:style>
  <w:style w:type="character" w:customStyle="1" w:styleId="33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54138E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4138E"/>
    <w:rPr>
      <w:rFonts w:ascii="Calibri" w:eastAsia="Times New Roman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styleId="af7">
    <w:name w:val="footnote reference"/>
    <w:uiPriority w:val="99"/>
    <w:rsid w:val="00452E4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F59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6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40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rait.ru/bcode/50924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1F2A-9F2F-4476-BA4E-F70A22AD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19</Pages>
  <Words>4999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58</cp:revision>
  <cp:lastPrinted>2021-10-13T06:19:00Z</cp:lastPrinted>
  <dcterms:created xsi:type="dcterms:W3CDTF">2021-09-27T12:52:00Z</dcterms:created>
  <dcterms:modified xsi:type="dcterms:W3CDTF">2024-10-03T05:35:00Z</dcterms:modified>
</cp:coreProperties>
</file>