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CD" w:rsidRDefault="002865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</w:t>
      </w:r>
    </w:p>
    <w:p w:rsidR="00D239CD" w:rsidRDefault="002865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практикума в рамках Фестиваля «Успешные практики воспитательной работы в образовательной организации» ГАОУ</w:t>
      </w:r>
      <w:r>
        <w:rPr>
          <w:rFonts w:ascii="Times New Roman" w:hAnsi="Times New Roman" w:cs="Times New Roman"/>
        </w:rPr>
        <w:t xml:space="preserve"> ДПО СО «ИРО»</w:t>
      </w:r>
    </w:p>
    <w:p w:rsidR="00D239CD" w:rsidRDefault="00286505">
      <w:pPr>
        <w:spacing w:after="0" w:line="240" w:lineRule="auto"/>
        <w:jc w:val="center"/>
        <w:rPr>
          <w:rStyle w:val="normaltextrun"/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теме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Профессиональное воспитание как элемент карьеры и развития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</w:p>
    <w:p w:rsidR="00D239CD" w:rsidRDefault="002865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/>
          <w:shd w:val="clear" w:color="auto" w:fill="FFFFFF"/>
        </w:rPr>
        <w:t xml:space="preserve">ОО ГАПОУ СО </w:t>
      </w:r>
      <w:r>
        <w:rPr>
          <w:rStyle w:val="normaltextrun"/>
          <w:rFonts w:ascii="Times New Roman" w:hAnsi="Times New Roman"/>
          <w:shd w:val="clear" w:color="auto" w:fill="FFFFFF"/>
        </w:rPr>
        <w:t>«</w:t>
      </w:r>
      <w:proofErr w:type="spellStart"/>
      <w:r>
        <w:rPr>
          <w:rStyle w:val="normaltextrun"/>
          <w:rFonts w:ascii="Times New Roman" w:hAnsi="Times New Roman"/>
          <w:shd w:val="clear" w:color="auto" w:fill="FFFFFF"/>
        </w:rPr>
        <w:t>Красноуфимский</w:t>
      </w:r>
      <w:proofErr w:type="spellEnd"/>
      <w:r>
        <w:rPr>
          <w:rStyle w:val="normaltextrun"/>
          <w:rFonts w:ascii="Times New Roman" w:hAnsi="Times New Roman"/>
          <w:shd w:val="clear" w:color="auto" w:fill="FFFFFF"/>
        </w:rPr>
        <w:t xml:space="preserve"> аграрный колледж»</w:t>
      </w:r>
    </w:p>
    <w:p w:rsidR="00D239CD" w:rsidRDefault="00D23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4560" w:type="dxa"/>
        <w:tblLayout w:type="fixed"/>
        <w:tblLook w:val="04A0" w:firstRow="1" w:lastRow="0" w:firstColumn="1" w:lastColumn="0" w:noHBand="0" w:noVBand="1"/>
      </w:tblPr>
      <w:tblGrid>
        <w:gridCol w:w="3900"/>
        <w:gridCol w:w="10660"/>
      </w:tblGrid>
      <w:tr w:rsidR="00D239CD">
        <w:tc>
          <w:tcPr>
            <w:tcW w:w="3900" w:type="dxa"/>
          </w:tcPr>
          <w:p w:rsidR="00D239CD" w:rsidRDefault="0028650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0659" w:type="dxa"/>
          </w:tcPr>
          <w:p w:rsidR="00D239CD" w:rsidRDefault="002865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онлайн</w:t>
            </w:r>
          </w:p>
        </w:tc>
      </w:tr>
      <w:tr w:rsidR="00D239CD">
        <w:tc>
          <w:tcPr>
            <w:tcW w:w="3900" w:type="dxa"/>
          </w:tcPr>
          <w:p w:rsidR="00D239CD" w:rsidRDefault="0028650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0659" w:type="dxa"/>
          </w:tcPr>
          <w:p w:rsidR="00D239CD" w:rsidRDefault="0028650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апреля 2025 г. 14.00-15.00</w:t>
            </w:r>
          </w:p>
        </w:tc>
      </w:tr>
      <w:tr w:rsidR="00D239CD">
        <w:tc>
          <w:tcPr>
            <w:tcW w:w="3900" w:type="dxa"/>
          </w:tcPr>
          <w:p w:rsidR="00D239CD" w:rsidRDefault="0028650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Предложенные практики (описать ход проведения, деятельность участников, выявленные элементы успешности и затруднений)</w:t>
            </w:r>
          </w:p>
        </w:tc>
        <w:tc>
          <w:tcPr>
            <w:tcW w:w="10659" w:type="dxa"/>
          </w:tcPr>
          <w:p w:rsidR="00D239CD" w:rsidRDefault="0028650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Актуальной задачей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 профессионального образования в настоящее время является повышение качества подготовки специалистов. В процессе формирования конкурентоспособного и компетентного выпускника важнейшую роль играет профессиональное воспитание.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Термин «профессиональное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воспитание» впервые появился в нашей стране в 60-е годы прошлого века. Под ним подразумевалось формирование личности будущего работника, развития его интереса к профессии и других профессионально важных качеств.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 w:cs="Times New Roman"/>
                <w:b/>
                <w:sz w:val="24"/>
                <w:szCs w:val="24"/>
              </w:rPr>
              <w:t xml:space="preserve">Цель практикума: </w:t>
            </w:r>
            <w:r>
              <w:rPr>
                <w:rFonts w:ascii="Tinos" w:hAnsi="Tinos" w:cs="Times New Roman"/>
                <w:sz w:val="24"/>
                <w:szCs w:val="24"/>
              </w:rPr>
              <w:t>Показать направления работы</w:t>
            </w:r>
            <w:r>
              <w:rPr>
                <w:rFonts w:ascii="Tinos" w:hAnsi="Tinos" w:cs="Times New Roman"/>
                <w:sz w:val="24"/>
                <w:szCs w:val="24"/>
              </w:rPr>
              <w:t xml:space="preserve"> колледжа для формирования успешной карьеры будущих выпускников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 w:cs="Times New Roman"/>
                <w:b/>
                <w:sz w:val="24"/>
                <w:szCs w:val="24"/>
              </w:rPr>
              <w:t>Задачи: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 w:cs="Times New Roman"/>
                <w:sz w:val="24"/>
                <w:szCs w:val="24"/>
              </w:rPr>
              <w:t>- Ознакомить преподавателей с современными педагогическими технологиями  и направлениями работы колледжа для формирования профессионального воспитания обучающихся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 w:cs="Times New Roman"/>
                <w:sz w:val="24"/>
                <w:szCs w:val="24"/>
              </w:rPr>
              <w:t xml:space="preserve">- Показать </w:t>
            </w:r>
            <w:r>
              <w:rPr>
                <w:rFonts w:ascii="Tinos" w:hAnsi="Tinos" w:cs="Times New Roman"/>
                <w:sz w:val="24"/>
                <w:szCs w:val="24"/>
              </w:rPr>
              <w:t>использование профессиональных знаний на предметах общеобразовательного цикла, на примере  внеурочной деятельности, сетевого взаимодействия и системы наставничества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Составить интегрированные задания для формирования профессиональных навыков обучающихся.</w:t>
            </w:r>
          </w:p>
          <w:p w:rsidR="00D239CD" w:rsidRDefault="00286505">
            <w:pPr>
              <w:widowControl w:val="0"/>
              <w:spacing w:after="0" w:line="276" w:lineRule="auto"/>
              <w:ind w:left="113" w:right="340" w:firstLine="56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 организован преподавателями  ГАПОУ СО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аграрный колледж» при поддержке ГАОУ ДПО СО «ИРО»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рамках Фестиваля «Успешные практики воспитательной работы в образовательной организации».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профессиональных компетенций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(специ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альных, социальных, личностных, методических и психолого-педагогических)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студентов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аграрного колледжа осуществляется  в различных формах.</w:t>
            </w:r>
          </w:p>
          <w:p w:rsidR="00D239CD" w:rsidRDefault="00286505">
            <w:pPr>
              <w:widowControl w:val="0"/>
              <w:spacing w:after="0"/>
              <w:ind w:left="113" w:right="113" w:firstLine="6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формируются через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 и профессиональных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дулей, различных видов практик: учебных , производственных, преддипломных, экскурсий на предприятия- работодателей, проведения  предметных недель, олимпиад, а также внеаудиторные формы воспитательной работы по изучаемым дисциплинам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профессиональным модул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ям.</w:t>
            </w:r>
          </w:p>
          <w:p w:rsidR="00D239CD" w:rsidRDefault="00286505">
            <w:pPr>
              <w:widowControl w:val="0"/>
              <w:spacing w:after="0"/>
              <w:ind w:left="113" w:right="113" w:firstLine="68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 представила   опыт по организации и внедрению интегрированных заданий из УД «Финансовая грамотность»  в учебный предмет «Физика»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Она отметила , что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Актуальность выбранной темы определяется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формировании профессионал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ьных знаний, умений и навыков становления рабочего или специалиста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элементы практических, профессиональных заданий».</w:t>
            </w:r>
          </w:p>
          <w:p w:rsidR="00D239CD" w:rsidRDefault="00286505">
            <w:pPr>
              <w:widowControl w:val="0"/>
              <w:spacing w:after="0"/>
              <w:ind w:left="113" w:right="113" w:firstLine="6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Слушатели рассмотрели  интегрированные производственные ситуации, составили таблицы по видам бытовой техники, ее количестве 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определили затраты на электроэнергию по используемой бытовой технике в режиме ожидания. Спикер предложила советы по экономии электроэнергии и предложила слушателям ответить на ряд вопросов по данной теме (викторина).</w:t>
            </w:r>
          </w:p>
          <w:p w:rsidR="00D239CD" w:rsidRDefault="00286505">
            <w:pPr>
              <w:widowControl w:val="0"/>
              <w:spacing w:after="0"/>
              <w:ind w:left="227" w:right="227" w:firstLine="62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формирования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етенции используются следующие формы работы: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со студентами первого курса по адаптации к профессиональной системе обучения, усвоению ими традиций колледжа и правил поведения; В 2025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аграрному колледжу исполняется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лет.  Одним из событий по формированию профессионального воспитания является экскурсия в музей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представлены музейные предметы и коллекции со дня основания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аграрного колледжа.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профессиональных встреч с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одателями, выпускниками колледжа;</w:t>
            </w:r>
          </w:p>
          <w:p w:rsidR="00D239CD" w:rsidRDefault="00286505">
            <w:pPr>
              <w:widowControl w:val="0"/>
              <w:spacing w:after="0" w:line="276" w:lineRule="auto"/>
              <w:ind w:right="-45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Деятельность Центра карьеры и профессиональной ориентации выпускников;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Участие студентов в работе органов студенческого самоуправления, в волонтерском движении,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работе.</w:t>
            </w:r>
          </w:p>
          <w:p w:rsidR="00D239CD" w:rsidRDefault="00286505">
            <w:pPr>
              <w:widowControl w:val="0"/>
              <w:spacing w:after="0"/>
              <w:ind w:left="113" w:right="113" w:firstLine="794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 представила опыт работы по теме: «</w:t>
            </w:r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>Профориентация как элемент формирования профессиональных навыков». Рассмотрели этапы реализации Программы профориентации в Колледже: дошкольни</w:t>
            </w:r>
            <w:proofErr w:type="gramStart"/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>к-</w:t>
            </w:r>
            <w:proofErr w:type="gramEnd"/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 xml:space="preserve"> школьник начальных классов- обучающийся среднего звена- абитурие</w:t>
            </w:r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 xml:space="preserve">нт. Слушатели выполняли задания </w:t>
            </w:r>
            <w:proofErr w:type="spellStart"/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>КВИЗа</w:t>
            </w:r>
            <w:proofErr w:type="spellEnd"/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 xml:space="preserve"> «Все профессии разные очень-очень важные», станция «TEST DRIVE» по специальности «Техническое обслуживание и ремонт двигателей, систем и агрегатов автомобиля». Участники практикума ознакомились с заданием </w:t>
            </w:r>
            <w:proofErr w:type="spellStart"/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>пропробы</w:t>
            </w:r>
            <w:proofErr w:type="spellEnd"/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 xml:space="preserve"> «Биз</w:t>
            </w:r>
            <w:r>
              <w:rPr>
                <w:rFonts w:ascii="Tinos" w:hAnsi="Tinos" w:cs="Times New Roman"/>
                <w:color w:val="000000"/>
                <w:sz w:val="24"/>
                <w:szCs w:val="24"/>
              </w:rPr>
              <w:t>нес идея для начинающих».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компетенция формируется через участие студентов в подготовке и проведении классных часов, мероприятий на уровне колледжа, олимпиад, конференций, конкурсов разного уровня, Чемпионата профессионального мастерства «Професс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ионалы» и Чемпионата высоких технологий.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методических компетенций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воспитания способствуют: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самостоятельный поиск профессиональной информации студентами для выполнения рефератов, курсовых работ,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предметных олимпиад;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научно-исследовательской деятельности студентов через участие обучающихся в научно-практических конференциях.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представила ф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ормы и методы сетевого взаимодействия.</w:t>
            </w:r>
          </w:p>
          <w:p w:rsidR="00D239CD" w:rsidRDefault="0028650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1.Реализация образовательной програ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ммы с привлечением учреждений сети.</w:t>
            </w:r>
          </w:p>
          <w:p w:rsidR="00D239CD" w:rsidRDefault="0028650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2.Взаимодействие в использовании материально-технических ресурсов.</w:t>
            </w:r>
          </w:p>
          <w:p w:rsidR="00D239CD" w:rsidRDefault="0028650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3.Сетевое образовательное событие – разовые несистемные мероприятия совместной деятельности: акции, экскурсии, практики, стажировки и т.д.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4.Сетевой обра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зовательный проект – определенная по времени совместная деятельность по достижению определённой образовательной цели. Также опыт сетевого  взаимодействия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ГАПОУ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аграрный колледж» и МАУДО «Дворец творчества».</w:t>
            </w:r>
          </w:p>
          <w:p w:rsidR="00D239CD" w:rsidRDefault="00286505">
            <w:pPr>
              <w:widowControl w:val="0"/>
              <w:spacing w:after="0"/>
              <w:jc w:val="both"/>
              <w:rPr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Снежко Светлана Валерьевна представила опыт формирования</w:t>
            </w:r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профессиональных навыков студентов через систему наставничества. Наставничество в широком смысле присуще всем формам обучения и системам образования. При реализации образовательной программы взаимоде</w:t>
            </w:r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йствие наставника и наставляемого ведется не только в рамках урочной</w:t>
            </w:r>
            <w:proofErr w:type="gramStart"/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 и во внеурочной деятельности. В своей педагогической деятельности реализую стандартную позиционную модель наставничества «Педаго</w:t>
            </w:r>
            <w:proofErr w:type="gramStart"/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обучающийся». Педагог транслирует знания</w:t>
            </w:r>
            <w:proofErr w:type="gramStart"/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</w:t>
            </w:r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йся их усваивает; все это происходит в рамках отработанной аудиторной и внеаудиторной деятельности. Планируемые результаты:</w:t>
            </w:r>
          </w:p>
          <w:p w:rsidR="00D239CD" w:rsidRDefault="002865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уверенности в собственных силах обучающегося и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роста студента;</w:t>
            </w:r>
          </w:p>
          <w:p w:rsidR="00D239CD" w:rsidRDefault="002865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подходами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аналитической деятельности;</w:t>
            </w:r>
          </w:p>
          <w:p w:rsidR="00D239CD" w:rsidRDefault="002865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со студентами колледжа по организации и участию в межрегиональной научно-практической конференции «Молодежь и аграрная наука XXI века»; </w:t>
            </w:r>
          </w:p>
          <w:p w:rsidR="00D239CD" w:rsidRDefault="00286505">
            <w:pPr>
              <w:widowControl w:val="0"/>
              <w:spacing w:after="0"/>
              <w:jc w:val="both"/>
            </w:pPr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ориентация студентов колледжа, направленная на освоение с</w:t>
            </w:r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овременных умений и навыков в области научно-исследовательской деятельности.</w:t>
            </w:r>
          </w:p>
          <w:p w:rsidR="00D239CD" w:rsidRDefault="00286505" w:rsidP="0028650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студентов,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конкурсах начиная с первого курса,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позволяет им развивать лидерские качества, стремиться к карьерному росту. Карьерные цели играют важную роль в профессионально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развитии. Они помогают направить усилия, мотивируют и дают ясное представление о том, куда двигаться дальше. Определение и достижение карьерных целей может значительно повысить удовлетворенность работой и способствовать личному росту. Важно понимать, что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карьерные цели не только помогают в профессиональном развитии, но и влияют на личную жизнь, так как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занимает значительную часть времени.</w:t>
            </w:r>
          </w:p>
          <w:p w:rsidR="00D239CD" w:rsidRDefault="00286505" w:rsidP="00286505">
            <w:pPr>
              <w:widowControl w:val="0"/>
              <w:spacing w:after="0"/>
              <w:ind w:firstLine="63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Большую роль в формировании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психолого-педагогических компетенций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студентов колледжа играет Центр карьеры,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вная цель которого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содействие занятости выпускников.</w:t>
            </w:r>
          </w:p>
          <w:p w:rsidR="00D239CD" w:rsidRDefault="00286505" w:rsidP="00286505">
            <w:pPr>
              <w:widowControl w:val="0"/>
              <w:tabs>
                <w:tab w:val="left" w:pos="0"/>
              </w:tabs>
              <w:spacing w:line="240" w:lineRule="auto"/>
              <w:ind w:right="567" w:firstLine="63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Профессиональное воспитание можно рассматривать как фундамент для успешной карьеры. Оно помогает усвоить основные навыки для выбранной профессии и готовит молодых специалистов к реальным условиям работы,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способных не только выполнять задачи, но и быть готовыми к изменениям и вызовам рынка труда.</w:t>
            </w:r>
          </w:p>
          <w:p w:rsidR="00D239CD" w:rsidRDefault="00286505">
            <w:pPr>
              <w:widowControl w:val="0"/>
              <w:spacing w:line="240" w:lineRule="auto"/>
              <w:jc w:val="both"/>
            </w:pPr>
            <w:r>
              <w:rPr>
                <w:rFonts w:ascii="Tinos" w:hAnsi="Tinos"/>
                <w:sz w:val="24"/>
                <w:szCs w:val="24"/>
              </w:rPr>
              <w:t>Затруднения: слушатели не включали микрофон, а всю информацию писали в чате, что требует увеличение ресурса времени.</w:t>
            </w:r>
          </w:p>
        </w:tc>
      </w:tr>
      <w:tr w:rsidR="00D239CD">
        <w:tc>
          <w:tcPr>
            <w:tcW w:w="3900" w:type="dxa"/>
          </w:tcPr>
          <w:p w:rsidR="00D239CD" w:rsidRDefault="0028650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Степень эффективности деятельности участнико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(получение образовательно-информационного, методического «продукта», возможность трансляции опыта в ОО) на основе анализа выполнения практических заданий</w:t>
            </w:r>
          </w:p>
        </w:tc>
        <w:tc>
          <w:tcPr>
            <w:tcW w:w="10659" w:type="dxa"/>
          </w:tcPr>
          <w:p w:rsidR="00D239CD" w:rsidRDefault="00286505">
            <w:pPr>
              <w:widowControl w:val="0"/>
              <w:spacing w:after="0" w:line="276" w:lineRule="auto"/>
              <w:ind w:left="113" w:right="113" w:firstLine="624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 w:cs="Times New Roman"/>
                <w:sz w:val="24"/>
                <w:szCs w:val="24"/>
                <w:lang w:eastAsia="ru-RU"/>
              </w:rPr>
              <w:t>В практикуме приняли участие более 40 учителей и преподавателей ОО Свердловской области. Участники п</w:t>
            </w:r>
            <w:r>
              <w:rPr>
                <w:rFonts w:ascii="Tinos" w:eastAsia="Times New Roman" w:hAnsi="Tinos" w:cs="Times New Roman"/>
                <w:sz w:val="24"/>
                <w:szCs w:val="24"/>
                <w:lang w:eastAsia="ru-RU"/>
              </w:rPr>
              <w:t xml:space="preserve">рактикума выразили положительные отзывы и предложили свои идеи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 ОО для формирования успешной карьеры будущих выпускников.</w:t>
            </w:r>
          </w:p>
          <w:p w:rsidR="00D239CD" w:rsidRDefault="00286505" w:rsidP="00286505">
            <w:pPr>
              <w:widowControl w:val="0"/>
              <w:spacing w:after="0" w:line="276" w:lineRule="auto"/>
              <w:ind w:left="113" w:right="113" w:hanging="44"/>
              <w:jc w:val="both"/>
              <w:rPr>
                <w:rFonts w:ascii="Tinos" w:hAnsi="Tinos"/>
                <w:sz w:val="24"/>
                <w:szCs w:val="24"/>
              </w:rPr>
            </w:pPr>
            <w:proofErr w:type="gramStart"/>
            <w:r>
              <w:rPr>
                <w:rFonts w:ascii="Tinos" w:eastAsia="Times New Roman" w:hAnsi="Tinos" w:cs="Times New Roman"/>
                <w:sz w:val="24"/>
                <w:szCs w:val="24"/>
                <w:lang w:eastAsia="ru-RU"/>
              </w:rPr>
              <w:t>Практикум</w:t>
            </w:r>
            <w:proofErr w:type="gramEnd"/>
            <w:r>
              <w:rPr>
                <w:rFonts w:ascii="Tinos" w:eastAsia="Times New Roman" w:hAnsi="Tinos" w:cs="Times New Roman"/>
                <w:sz w:val="24"/>
                <w:szCs w:val="24"/>
                <w:lang w:eastAsia="ru-RU"/>
              </w:rPr>
              <w:t xml:space="preserve"> возможно провести не только онлайн, но и в очном формате. </w:t>
            </w:r>
            <w:r>
              <w:rPr>
                <w:rFonts w:ascii="Tinos" w:eastAsia="Times New Roman" w:hAnsi="Tinos" w:cs="Times New Roman"/>
                <w:sz w:val="24"/>
                <w:szCs w:val="24"/>
                <w:lang w:eastAsia="ru-RU"/>
              </w:rPr>
              <w:t xml:space="preserve">Данные приемы, методы и результаты </w:t>
            </w:r>
            <w:r>
              <w:rPr>
                <w:rFonts w:ascii="Tinos" w:eastAsia="Times New Roman" w:hAnsi="Tinos" w:cs="Times New Roman"/>
                <w:sz w:val="24"/>
                <w:szCs w:val="24"/>
                <w:lang w:eastAsia="ru-RU"/>
              </w:rPr>
              <w:t>деятельности могут быть включены:</w:t>
            </w:r>
          </w:p>
          <w:p w:rsidR="00D239CD" w:rsidRDefault="00286505" w:rsidP="00286505">
            <w:pPr>
              <w:widowControl w:val="0"/>
              <w:spacing w:after="0" w:line="276" w:lineRule="auto"/>
              <w:ind w:left="113" w:right="113" w:hanging="44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nos" w:eastAsia="Times New Roman" w:hAnsi="Tinos" w:cs="Times New Roman"/>
                <w:sz w:val="24"/>
                <w:szCs w:val="24"/>
                <w:lang w:eastAsia="ru-RU"/>
              </w:rPr>
              <w:t xml:space="preserve">как элемент урока  по учебным предметам «Физика», «Основы безопасности и защиты Родины», учебным дисциплинам «Основы финансовой грамотности», «Бизнес-планирование», </w:t>
            </w:r>
          </w:p>
          <w:p w:rsidR="00D239CD" w:rsidRDefault="00286505" w:rsidP="00286505">
            <w:pPr>
              <w:widowControl w:val="0"/>
              <w:spacing w:after="0" w:line="276" w:lineRule="auto"/>
              <w:ind w:left="113" w:right="113" w:hanging="44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nos" w:eastAsia="Times New Roman" w:hAnsi="Tinos" w:cs="Times New Roman"/>
                <w:sz w:val="24"/>
                <w:szCs w:val="24"/>
                <w:lang w:eastAsia="ru-RU"/>
              </w:rPr>
              <w:t xml:space="preserve">как форма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изучаемым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ам и профессиональным модулям,</w:t>
            </w:r>
          </w:p>
          <w:p w:rsidR="00D239CD" w:rsidRDefault="00286505" w:rsidP="00286505">
            <w:pPr>
              <w:widowControl w:val="0"/>
              <w:spacing w:after="0" w:line="276" w:lineRule="auto"/>
              <w:ind w:left="113" w:right="113" w:hanging="44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как форма сетевого взаимодействия при выполнении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индивидуального 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 также развития  научно-исследовательской деятельности студентов  через 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наставничества.</w:t>
            </w:r>
          </w:p>
          <w:p w:rsidR="00D239CD" w:rsidRDefault="00286505" w:rsidP="00286505">
            <w:pPr>
              <w:spacing w:after="0"/>
              <w:ind w:hanging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</w:t>
            </w:r>
            <w:r>
              <w:rPr>
                <w:rFonts w:ascii="Tinos" w:eastAsia="Times New Roman" w:hAnsi="Tinos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nos" w:eastAsia="Times New Roman" w:hAnsi="Tinos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зволит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усвоить основные навыки для выбранной профессии, специальности и подготовить молодого специалиста к реальным условиям работы, способного не только выполнять задачи, но и быть готовым к изменениям и вызовам рынка труда.</w:t>
            </w:r>
          </w:p>
        </w:tc>
      </w:tr>
      <w:tr w:rsidR="00D239CD">
        <w:tc>
          <w:tcPr>
            <w:tcW w:w="3900" w:type="dxa"/>
          </w:tcPr>
          <w:p w:rsidR="00D239CD" w:rsidRDefault="0028650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Полученные результаты (фото, видео,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ссылка)</w:t>
            </w:r>
          </w:p>
        </w:tc>
        <w:tc>
          <w:tcPr>
            <w:tcW w:w="10659" w:type="dxa"/>
          </w:tcPr>
          <w:p w:rsidR="00D239CD" w:rsidRDefault="00286505">
            <w:pPr>
              <w:widowControl w:val="0"/>
              <w:spacing w:after="0" w:line="276" w:lineRule="auto"/>
              <w:ind w:firstLine="430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Ссылка на группу в </w:t>
            </w:r>
            <w:proofErr w:type="spellStart"/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Сферуме</w:t>
            </w:r>
            <w:proofErr w:type="spellEnd"/>
          </w:p>
          <w:p w:rsidR="00D239CD" w:rsidRDefault="00D239CD">
            <w:pPr>
              <w:widowControl w:val="0"/>
              <w:spacing w:after="0" w:line="276" w:lineRule="auto"/>
              <w:ind w:firstLine="430"/>
              <w:jc w:val="both"/>
              <w:rPr>
                <w:rFonts w:ascii="Calibri" w:eastAsia="Calibri" w:hAnsi="Calibri"/>
              </w:rPr>
            </w:pPr>
          </w:p>
          <w:p w:rsidR="00D239CD" w:rsidRDefault="00286505">
            <w:pPr>
              <w:widowControl w:val="0"/>
              <w:spacing w:after="0" w:line="276" w:lineRule="auto"/>
              <w:ind w:left="113" w:right="113"/>
              <w:jc w:val="both"/>
              <w:rPr>
                <w:rFonts w:ascii="Calibri" w:eastAsia="Calibri" w:hAnsi="Calibri"/>
              </w:rPr>
            </w:pPr>
            <w:hyperlink r:id="rId6">
              <w:r>
                <w:rPr>
                  <w:rStyle w:val="a3"/>
                  <w:rFonts w:ascii="YS Text;Arial;sans-serif" w:eastAsia="Calibri" w:hAnsi="YS Text;Arial;sans-serif"/>
                  <w:color w:val="1A1A1A"/>
                  <w:sz w:val="24"/>
                  <w:u w:val="none"/>
                </w:rPr>
                <w:t>https://sferum.ru/?p=messages&amp;join=dJPGkT5eThxphzBg73CGQvrLYsdFNOb9/hs</w:t>
              </w:r>
            </w:hyperlink>
            <w:hyperlink>
              <w:r>
                <w:rPr>
                  <w:rFonts w:ascii="YS Text;Arial;sans-serif" w:eastAsia="Calibri" w:hAnsi="YS Text;Arial;sans-serif"/>
                  <w:color w:val="1A1A1A"/>
                  <w:sz w:val="24"/>
                </w:rPr>
                <w:t>=</w:t>
              </w:r>
            </w:hyperlink>
          </w:p>
          <w:p w:rsidR="00D239CD" w:rsidRDefault="00D239CD">
            <w:pPr>
              <w:widowControl w:val="0"/>
              <w:spacing w:after="0" w:line="276" w:lineRule="auto"/>
              <w:ind w:left="113" w:right="113"/>
              <w:jc w:val="both"/>
              <w:rPr>
                <w:rFonts w:ascii="Calibri" w:eastAsia="Calibri" w:hAnsi="Calibri"/>
              </w:rPr>
            </w:pPr>
          </w:p>
        </w:tc>
      </w:tr>
    </w:tbl>
    <w:p w:rsidR="00D239CD" w:rsidRDefault="00D23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39CD">
      <w:pgSz w:w="16838" w:h="11906" w:orient="landscape"/>
      <w:pgMar w:top="113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YS Text;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3E68"/>
    <w:multiLevelType w:val="multilevel"/>
    <w:tmpl w:val="DAFC9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7195BA8"/>
    <w:multiLevelType w:val="multilevel"/>
    <w:tmpl w:val="225468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8963EEA"/>
    <w:multiLevelType w:val="multilevel"/>
    <w:tmpl w:val="D2CC64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F131BB8"/>
    <w:multiLevelType w:val="multilevel"/>
    <w:tmpl w:val="42D8A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CD"/>
    <w:rsid w:val="00286505"/>
    <w:rsid w:val="00D2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uiPriority w:val="99"/>
    <w:qFormat/>
    <w:rsid w:val="00202456"/>
    <w:rPr>
      <w:rFonts w:cs="Times New Roman"/>
    </w:rPr>
  </w:style>
  <w:style w:type="character" w:styleId="a3">
    <w:name w:val="Hyperlink"/>
    <w:basedOn w:val="a0"/>
    <w:rsid w:val="00F070E7"/>
    <w:rPr>
      <w:color w:val="0000FF"/>
      <w:u w:val="single"/>
    </w:rPr>
  </w:style>
  <w:style w:type="character" w:customStyle="1" w:styleId="c3">
    <w:name w:val="c3"/>
    <w:basedOn w:val="a0"/>
    <w:qFormat/>
    <w:rsid w:val="003E412A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4A1492"/>
    <w:rPr>
      <w:rFonts w:ascii="Tahoma" w:hAnsi="Tahoma" w:cs="Tahoma"/>
      <w:sz w:val="16"/>
      <w:szCs w:val="16"/>
    </w:rPr>
  </w:style>
  <w:style w:type="character" w:styleId="a6">
    <w:name w:val="FollowedHyperlink"/>
    <w:rPr>
      <w:color w:val="800000"/>
      <w:u w:val="single"/>
    </w:rPr>
  </w:style>
  <w:style w:type="character" w:customStyle="1" w:styleId="c13">
    <w:name w:val="c13"/>
    <w:basedOn w:val="a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34"/>
    <w:qFormat/>
    <w:rsid w:val="00811E47"/>
    <w:pPr>
      <w:ind w:left="720"/>
      <w:contextualSpacing/>
    </w:pPr>
  </w:style>
  <w:style w:type="paragraph" w:styleId="ad">
    <w:name w:val="No Spacing"/>
    <w:uiPriority w:val="1"/>
    <w:qFormat/>
    <w:rsid w:val="00F070E7"/>
  </w:style>
  <w:style w:type="paragraph" w:styleId="a5">
    <w:name w:val="Balloon Text"/>
    <w:basedOn w:val="a"/>
    <w:link w:val="a4"/>
    <w:uiPriority w:val="99"/>
    <w:semiHidden/>
    <w:unhideWhenUsed/>
    <w:qFormat/>
    <w:rsid w:val="004A149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uiPriority w:val="99"/>
    <w:qFormat/>
    <w:rsid w:val="00202456"/>
    <w:rPr>
      <w:rFonts w:cs="Times New Roman"/>
    </w:rPr>
  </w:style>
  <w:style w:type="character" w:styleId="a3">
    <w:name w:val="Hyperlink"/>
    <w:basedOn w:val="a0"/>
    <w:rsid w:val="00F070E7"/>
    <w:rPr>
      <w:color w:val="0000FF"/>
      <w:u w:val="single"/>
    </w:rPr>
  </w:style>
  <w:style w:type="character" w:customStyle="1" w:styleId="c3">
    <w:name w:val="c3"/>
    <w:basedOn w:val="a0"/>
    <w:qFormat/>
    <w:rsid w:val="003E412A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4A1492"/>
    <w:rPr>
      <w:rFonts w:ascii="Tahoma" w:hAnsi="Tahoma" w:cs="Tahoma"/>
      <w:sz w:val="16"/>
      <w:szCs w:val="16"/>
    </w:rPr>
  </w:style>
  <w:style w:type="character" w:styleId="a6">
    <w:name w:val="FollowedHyperlink"/>
    <w:rPr>
      <w:color w:val="800000"/>
      <w:u w:val="single"/>
    </w:rPr>
  </w:style>
  <w:style w:type="character" w:customStyle="1" w:styleId="c13">
    <w:name w:val="c13"/>
    <w:basedOn w:val="a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34"/>
    <w:qFormat/>
    <w:rsid w:val="00811E47"/>
    <w:pPr>
      <w:ind w:left="720"/>
      <w:contextualSpacing/>
    </w:pPr>
  </w:style>
  <w:style w:type="paragraph" w:styleId="ad">
    <w:name w:val="No Spacing"/>
    <w:uiPriority w:val="1"/>
    <w:qFormat/>
    <w:rsid w:val="00F070E7"/>
  </w:style>
  <w:style w:type="paragraph" w:styleId="a5">
    <w:name w:val="Balloon Text"/>
    <w:basedOn w:val="a"/>
    <w:link w:val="a4"/>
    <w:uiPriority w:val="99"/>
    <w:semiHidden/>
    <w:unhideWhenUsed/>
    <w:qFormat/>
    <w:rsid w:val="004A149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5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rum.ru/?p=messages&amp;join=dJPGkT5eThxphzBg73CGQvrLYsdFNOb9/h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1393</Words>
  <Characters>7944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Мельничук Светлана Владимировна</dc:creator>
  <dc:description/>
  <cp:lastModifiedBy>Image&amp;Matros ®</cp:lastModifiedBy>
  <cp:revision>10</cp:revision>
  <cp:lastPrinted>2023-11-16T11:05:00Z</cp:lastPrinted>
  <dcterms:created xsi:type="dcterms:W3CDTF">2025-03-14T04:15:00Z</dcterms:created>
  <dcterms:modified xsi:type="dcterms:W3CDTF">2025-04-14T05:16:00Z</dcterms:modified>
  <dc:language>ru-RU</dc:language>
</cp:coreProperties>
</file>