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16EF8" w14:textId="0E98A006" w:rsidR="00B203B9" w:rsidRPr="00B203B9" w:rsidRDefault="00DA77B4" w:rsidP="00B203B9">
      <w:pPr>
        <w:spacing w:after="0" w:line="240" w:lineRule="auto"/>
        <w:ind w:firstLine="709"/>
        <w:jc w:val="both"/>
        <w:rPr>
          <w:rFonts w:ascii="Times New Roman" w:eastAsia="Times New Roman" w:hAnsi="Times New Roman" w:cs="Times New Roman"/>
          <w:sz w:val="28"/>
          <w:szCs w:val="28"/>
          <w:lang w:eastAsia="ru-RU"/>
        </w:rPr>
      </w:pPr>
      <w:r>
        <w:rPr>
          <w:noProof/>
        </w:rPr>
        <w:drawing>
          <wp:inline distT="0" distB="0" distL="0" distR="0" wp14:anchorId="45DCB7C7" wp14:editId="72380D49">
            <wp:extent cx="6119495" cy="8623935"/>
            <wp:effectExtent l="0" t="0" r="0" b="5715"/>
            <wp:docPr id="1279893620" name="Рисунок 1" descr="Изображение выглядит как текст, письмо, Шрифт, докумен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93620" name="Рисунок 1" descr="Изображение выглядит как текст, письмо, Шрифт, документ&#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23935"/>
                    </a:xfrm>
                    <a:prstGeom prst="rect">
                      <a:avLst/>
                    </a:prstGeom>
                    <a:noFill/>
                    <a:ln>
                      <a:noFill/>
                    </a:ln>
                  </pic:spPr>
                </pic:pic>
              </a:graphicData>
            </a:graphic>
          </wp:inline>
        </w:drawing>
      </w:r>
      <w:r w:rsidR="00B203B9" w:rsidRPr="00B203B9">
        <w:rPr>
          <w:rFonts w:ascii="Times New Roman" w:eastAsia="Times New Roman" w:hAnsi="Times New Roman" w:cs="Times New Roman"/>
          <w:sz w:val="28"/>
          <w:szCs w:val="28"/>
          <w:lang w:eastAsia="ru-RU"/>
        </w:rPr>
        <w:t xml:space="preserve">Рабочая программа </w:t>
      </w:r>
      <w:r w:rsidR="00B203B9" w:rsidRPr="00B203B9">
        <w:rPr>
          <w:rFonts w:ascii="Times New Roman" w:eastAsia="Times New Roman" w:hAnsi="Times New Roman" w:cs="Times New Roman"/>
          <w:color w:val="000000"/>
          <w:sz w:val="28"/>
          <w:szCs w:val="28"/>
          <w:lang w:eastAsia="ru-RU"/>
        </w:rPr>
        <w:t>разработана на основе федерального государственного образовательного стандарта среднего профессионального образования по специальности</w:t>
      </w:r>
      <w:r w:rsidR="00B203B9" w:rsidRPr="00B203B9">
        <w:rPr>
          <w:rFonts w:ascii="Times New Roman" w:eastAsia="Times New Roman" w:hAnsi="Times New Roman" w:cs="Times New Roman"/>
          <w:i/>
          <w:iCs/>
          <w:color w:val="000000"/>
          <w:sz w:val="28"/>
          <w:szCs w:val="28"/>
          <w:lang w:eastAsia="ru-RU"/>
        </w:rPr>
        <w:t xml:space="preserve"> </w:t>
      </w:r>
      <w:r w:rsidR="00B203B9" w:rsidRPr="00B203B9">
        <w:rPr>
          <w:rFonts w:ascii="Times New Roman" w:eastAsia="Times New Roman" w:hAnsi="Times New Roman" w:cs="Times New Roman"/>
          <w:color w:val="000000"/>
          <w:sz w:val="28"/>
          <w:szCs w:val="28"/>
          <w:lang w:eastAsia="ru-RU"/>
        </w:rPr>
        <w:t xml:space="preserve">38.02.08 Торговое дело, утвержденного приказом Министерства </w:t>
      </w:r>
      <w:r w:rsidR="00B203B9" w:rsidRPr="00B203B9">
        <w:rPr>
          <w:rFonts w:ascii="Times New Roman" w:eastAsia="Times New Roman" w:hAnsi="Times New Roman" w:cs="Times New Roman"/>
          <w:color w:val="000000"/>
          <w:sz w:val="28"/>
          <w:szCs w:val="28"/>
          <w:lang w:eastAsia="ru-RU"/>
        </w:rPr>
        <w:lastRenderedPageBreak/>
        <w:t xml:space="preserve">просвещения Российской Федерации от 19.07.2023 № 548 «Об утверждении федерального государственного образовательного стандарта среднего профессионального образования по специальности 38.02.08 Торговое дело», </w:t>
      </w:r>
      <w:r w:rsidR="00B203B9" w:rsidRPr="00B203B9">
        <w:rPr>
          <w:rFonts w:ascii="Times New Roman" w:eastAsia="Times New Roman" w:hAnsi="Times New Roman" w:cs="Times New Roman"/>
          <w:sz w:val="28"/>
          <w:szCs w:val="28"/>
          <w:lang w:eastAsia="ru-RU"/>
        </w:rPr>
        <w:t xml:space="preserve">составлена в соответствии с  </w:t>
      </w:r>
      <w:r w:rsidR="00B203B9" w:rsidRPr="00B203B9">
        <w:rPr>
          <w:rFonts w:ascii="Times New Roman" w:eastAsia="Times New Roman" w:hAnsi="Times New Roman" w:cs="Times New Roman"/>
          <w:bCs/>
          <w:color w:val="000000"/>
          <w:sz w:val="28"/>
          <w:szCs w:val="28"/>
          <w:lang w:eastAsia="ru-RU"/>
        </w:rPr>
        <w:t>образовательной программой</w:t>
      </w:r>
      <w:r w:rsidR="00B203B9" w:rsidRPr="00B203B9">
        <w:rPr>
          <w:rFonts w:ascii="Times New Roman" w:eastAsia="Times New Roman" w:hAnsi="Times New Roman" w:cs="Times New Roman"/>
          <w:sz w:val="28"/>
          <w:szCs w:val="28"/>
          <w:lang w:eastAsia="ru-RU"/>
        </w:rPr>
        <w:t xml:space="preserve"> </w:t>
      </w:r>
      <w:r w:rsidR="00B203B9" w:rsidRPr="00B203B9">
        <w:rPr>
          <w:rFonts w:ascii="Times New Roman" w:eastAsia="Times New Roman" w:hAnsi="Times New Roman" w:cs="Times New Roman"/>
          <w:color w:val="000000"/>
          <w:sz w:val="28"/>
          <w:szCs w:val="28"/>
          <w:lang w:eastAsia="ru-RU"/>
        </w:rPr>
        <w:t>подготовки специалистов среднего звена по специальности 38.02.08 Торговое дело, утверждённой протоколом Федерального учебно-методического объединения по УГПС 38.00.00,  зарегистрированной в государственном реестре примерных образовательных программ.</w:t>
      </w:r>
    </w:p>
    <w:p w14:paraId="562ADA89"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450EADAF" w14:textId="77777777" w:rsidR="00B203B9" w:rsidRPr="00B203B9" w:rsidRDefault="00B203B9" w:rsidP="00B203B9">
      <w:pPr>
        <w:spacing w:after="0" w:line="360" w:lineRule="auto"/>
        <w:ind w:firstLine="708"/>
        <w:jc w:val="both"/>
        <w:rPr>
          <w:rFonts w:ascii="Times New Roman" w:eastAsia="Calibri" w:hAnsi="Times New Roman" w:cs="Times New Roman"/>
          <w:sz w:val="28"/>
          <w:szCs w:val="28"/>
          <w:lang w:eastAsia="ru-RU"/>
        </w:rPr>
      </w:pPr>
    </w:p>
    <w:p w14:paraId="5F29EC56" w14:textId="77777777" w:rsidR="00B203B9" w:rsidRPr="00B203B9" w:rsidRDefault="00B203B9" w:rsidP="00B203B9">
      <w:pPr>
        <w:spacing w:after="0" w:line="360" w:lineRule="auto"/>
        <w:jc w:val="both"/>
        <w:rPr>
          <w:rFonts w:ascii="Times New Roman" w:eastAsia="Calibri" w:hAnsi="Times New Roman" w:cs="Times New Roman"/>
          <w:sz w:val="24"/>
          <w:szCs w:val="24"/>
          <w:lang w:eastAsia="ru-RU"/>
        </w:rPr>
      </w:pPr>
    </w:p>
    <w:p w14:paraId="665C904F"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Разработчик – организация: ГАПОУ СО «Красноуфимский аграрный колледж»</w:t>
      </w:r>
    </w:p>
    <w:p w14:paraId="08190437"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Разработчик:  преподаватель ГАПОУ СО «Красноуфимский аграрный колледж» Огородова О.Г.</w:t>
      </w:r>
    </w:p>
    <w:p w14:paraId="42C35978"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5B4C1FDE"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126F683C" w14:textId="77777777" w:rsidR="00B203B9" w:rsidRPr="00B203B9" w:rsidRDefault="00B203B9" w:rsidP="00B203B9">
      <w:pPr>
        <w:spacing w:after="0" w:line="360" w:lineRule="auto"/>
        <w:ind w:left="720"/>
        <w:jc w:val="center"/>
        <w:rPr>
          <w:rFonts w:ascii="Times New Roman" w:eastAsia="Calibri" w:hAnsi="Times New Roman" w:cs="Times New Roman"/>
          <w:sz w:val="28"/>
          <w:szCs w:val="28"/>
          <w:lang w:eastAsia="ru-RU"/>
        </w:rPr>
      </w:pPr>
    </w:p>
    <w:p w14:paraId="56FE7E71" w14:textId="77777777" w:rsidR="00B203B9" w:rsidRPr="00B203B9" w:rsidRDefault="00B203B9" w:rsidP="00B203B9">
      <w:pPr>
        <w:spacing w:after="0" w:line="360" w:lineRule="auto"/>
        <w:ind w:left="720"/>
        <w:jc w:val="center"/>
        <w:rPr>
          <w:rFonts w:ascii="Times New Roman" w:eastAsia="Calibri" w:hAnsi="Times New Roman" w:cs="Times New Roman"/>
          <w:sz w:val="28"/>
          <w:szCs w:val="28"/>
          <w:lang w:eastAsia="ru-RU"/>
        </w:rPr>
      </w:pPr>
    </w:p>
    <w:p w14:paraId="7C459B2D" w14:textId="77777777" w:rsidR="00B203B9" w:rsidRPr="00B203B9" w:rsidRDefault="00B203B9" w:rsidP="00B203B9">
      <w:pPr>
        <w:spacing w:after="0" w:line="360" w:lineRule="auto"/>
        <w:rPr>
          <w:rFonts w:ascii="Times New Roman" w:eastAsia="Calibri" w:hAnsi="Times New Roman" w:cs="Times New Roman"/>
          <w:sz w:val="28"/>
          <w:szCs w:val="28"/>
          <w:lang w:eastAsia="ru-RU"/>
        </w:rPr>
      </w:pPr>
    </w:p>
    <w:p w14:paraId="155EFD4B" w14:textId="77777777" w:rsidR="00B203B9" w:rsidRPr="00B203B9" w:rsidRDefault="00B203B9" w:rsidP="00B203B9">
      <w:pPr>
        <w:spacing w:after="0" w:line="360" w:lineRule="auto"/>
        <w:ind w:left="720"/>
        <w:jc w:val="center"/>
        <w:rPr>
          <w:rFonts w:ascii="Times New Roman" w:eastAsia="Calibri" w:hAnsi="Times New Roman" w:cs="Times New Roman"/>
          <w:sz w:val="28"/>
          <w:szCs w:val="28"/>
          <w:lang w:eastAsia="ru-RU"/>
        </w:rPr>
      </w:pPr>
    </w:p>
    <w:p w14:paraId="7827E81B" w14:textId="77777777" w:rsidR="00B203B9" w:rsidRPr="00B203B9" w:rsidRDefault="00B203B9" w:rsidP="00B203B9">
      <w:pPr>
        <w:spacing w:after="0" w:line="360" w:lineRule="auto"/>
        <w:ind w:left="720"/>
        <w:jc w:val="center"/>
        <w:rPr>
          <w:rFonts w:ascii="Times New Roman" w:eastAsia="Calibri" w:hAnsi="Times New Roman" w:cs="Times New Roman"/>
          <w:b/>
          <w:sz w:val="28"/>
          <w:szCs w:val="28"/>
          <w:lang w:eastAsia="ru-RU"/>
        </w:rPr>
      </w:pPr>
    </w:p>
    <w:p w14:paraId="2E00470D" w14:textId="77777777" w:rsidR="00B203B9" w:rsidRPr="00B203B9" w:rsidRDefault="00B203B9" w:rsidP="00B203B9">
      <w:pPr>
        <w:spacing w:after="0" w:line="360" w:lineRule="auto"/>
        <w:jc w:val="center"/>
        <w:rPr>
          <w:rFonts w:ascii="Times New Roman" w:eastAsia="Calibri" w:hAnsi="Times New Roman" w:cs="Times New Roman"/>
          <w:sz w:val="28"/>
          <w:szCs w:val="28"/>
          <w:lang w:eastAsia="ru-RU"/>
        </w:rPr>
      </w:pPr>
    </w:p>
    <w:p w14:paraId="5BB27F49" w14:textId="77777777" w:rsidR="00B203B9" w:rsidRPr="00B203B9" w:rsidRDefault="00B203B9" w:rsidP="00B203B9">
      <w:pPr>
        <w:spacing w:after="0" w:line="360" w:lineRule="auto"/>
        <w:jc w:val="center"/>
        <w:rPr>
          <w:rFonts w:ascii="Times New Roman" w:eastAsia="Calibri" w:hAnsi="Times New Roman" w:cs="Times New Roman"/>
          <w:sz w:val="28"/>
          <w:szCs w:val="28"/>
          <w:lang w:eastAsia="ru-RU"/>
        </w:rPr>
      </w:pPr>
    </w:p>
    <w:p w14:paraId="69C9EAE2" w14:textId="77777777" w:rsidR="00B203B9" w:rsidRPr="00B203B9" w:rsidRDefault="00B203B9" w:rsidP="00B203B9">
      <w:pPr>
        <w:spacing w:after="0" w:line="360" w:lineRule="auto"/>
        <w:ind w:firstLine="708"/>
        <w:jc w:val="center"/>
        <w:rPr>
          <w:rFonts w:ascii="Times New Roman" w:eastAsia="Calibri" w:hAnsi="Times New Roman" w:cs="Times New Roman"/>
          <w:b/>
          <w:bCs/>
          <w:sz w:val="28"/>
          <w:szCs w:val="28"/>
          <w:lang w:eastAsia="ru-RU"/>
        </w:rPr>
      </w:pPr>
    </w:p>
    <w:p w14:paraId="0244D85E" w14:textId="77777777" w:rsidR="00B203B9" w:rsidRPr="00B203B9" w:rsidRDefault="00B203B9" w:rsidP="00B203B9">
      <w:pPr>
        <w:spacing w:after="0" w:line="360" w:lineRule="auto"/>
        <w:ind w:firstLine="708"/>
        <w:jc w:val="center"/>
        <w:rPr>
          <w:rFonts w:ascii="Times New Roman" w:eastAsia="Calibri" w:hAnsi="Times New Roman" w:cs="Times New Roman"/>
          <w:b/>
          <w:bCs/>
          <w:sz w:val="36"/>
          <w:szCs w:val="36"/>
          <w:lang w:eastAsia="ru-RU"/>
        </w:rPr>
      </w:pPr>
    </w:p>
    <w:p w14:paraId="262D2FB8" w14:textId="77777777" w:rsidR="00B203B9" w:rsidRPr="00B203B9" w:rsidRDefault="00B203B9" w:rsidP="00B203B9">
      <w:pPr>
        <w:spacing w:after="0" w:line="360" w:lineRule="auto"/>
        <w:ind w:firstLine="708"/>
        <w:jc w:val="center"/>
        <w:rPr>
          <w:rFonts w:ascii="Times New Roman" w:eastAsia="Calibri" w:hAnsi="Times New Roman" w:cs="Times New Roman"/>
          <w:b/>
          <w:bCs/>
          <w:sz w:val="36"/>
          <w:szCs w:val="36"/>
          <w:lang w:eastAsia="ru-RU"/>
        </w:rPr>
      </w:pPr>
    </w:p>
    <w:p w14:paraId="2E8C67B6" w14:textId="77777777" w:rsidR="00B203B9" w:rsidRPr="00B203B9" w:rsidRDefault="00B203B9" w:rsidP="00B203B9">
      <w:pPr>
        <w:spacing w:after="0" w:line="360" w:lineRule="auto"/>
        <w:ind w:firstLine="708"/>
        <w:jc w:val="center"/>
        <w:rPr>
          <w:rFonts w:ascii="Times New Roman" w:eastAsia="Calibri" w:hAnsi="Times New Roman" w:cs="Times New Roman"/>
          <w:b/>
          <w:bCs/>
          <w:sz w:val="36"/>
          <w:szCs w:val="36"/>
          <w:lang w:eastAsia="ru-RU"/>
        </w:rPr>
      </w:pPr>
    </w:p>
    <w:p w14:paraId="5B736EA2" w14:textId="77777777" w:rsidR="00B203B9" w:rsidRPr="00B203B9" w:rsidRDefault="00B203B9" w:rsidP="00B203B9">
      <w:pPr>
        <w:spacing w:after="0" w:line="360" w:lineRule="auto"/>
        <w:jc w:val="both"/>
        <w:rPr>
          <w:rFonts w:ascii="Times New Roman" w:eastAsia="Calibri" w:hAnsi="Times New Roman" w:cs="Times New Roman"/>
          <w:b/>
          <w:bCs/>
          <w:sz w:val="36"/>
          <w:szCs w:val="36"/>
          <w:lang w:eastAsia="ru-RU"/>
        </w:rPr>
      </w:pPr>
    </w:p>
    <w:p w14:paraId="76681B8F"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12F62D92"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093EEDD1" w14:textId="77777777" w:rsidR="00B203B9" w:rsidRPr="00B203B9" w:rsidRDefault="00B203B9" w:rsidP="00B203B9">
      <w:pPr>
        <w:spacing w:after="0" w:line="36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СОДЕРЖАНИЕ.</w:t>
      </w:r>
    </w:p>
    <w:p w14:paraId="4E36321B" w14:textId="77777777" w:rsidR="00B203B9" w:rsidRPr="00B203B9" w:rsidRDefault="00B203B9" w:rsidP="00B203B9">
      <w:pPr>
        <w:spacing w:after="0" w:line="360" w:lineRule="auto"/>
        <w:jc w:val="center"/>
        <w:rPr>
          <w:rFonts w:ascii="Times New Roman" w:eastAsia="Calibri" w:hAnsi="Times New Roman" w:cs="Times New Roman"/>
          <w:sz w:val="28"/>
          <w:szCs w:val="28"/>
          <w:lang w:eastAsia="ru-RU"/>
        </w:rPr>
      </w:pPr>
    </w:p>
    <w:p w14:paraId="102D2515"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lastRenderedPageBreak/>
        <w:t>1. Паспорт программы учебной дисциплин…………………………………….4</w:t>
      </w:r>
    </w:p>
    <w:p w14:paraId="2EF43FFE"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 Структура и содержание учебной дисциплины…………………………...  .9</w:t>
      </w:r>
    </w:p>
    <w:p w14:paraId="6B47B0F0" w14:textId="77777777" w:rsidR="00B203B9" w:rsidRPr="00B203B9" w:rsidRDefault="00B203B9" w:rsidP="00B203B9">
      <w:pPr>
        <w:spacing w:after="0" w:line="360" w:lineRule="auto"/>
        <w:jc w:val="both"/>
        <w:rPr>
          <w:rFonts w:ascii="Times New Roman" w:eastAsia="Times New Roman" w:hAnsi="Times New Roman" w:cs="Times New Roman"/>
          <w:bCs/>
          <w:sz w:val="28"/>
          <w:szCs w:val="28"/>
          <w:lang w:eastAsia="ru-RU"/>
        </w:rPr>
      </w:pPr>
      <w:r w:rsidRPr="00B203B9">
        <w:rPr>
          <w:rFonts w:ascii="Times New Roman" w:eastAsia="Times New Roman" w:hAnsi="Times New Roman" w:cs="Times New Roman"/>
          <w:bCs/>
          <w:sz w:val="28"/>
          <w:szCs w:val="28"/>
          <w:lang w:eastAsia="ru-RU"/>
        </w:rPr>
        <w:t>3. Тематический план и содержание учебной дисциплины …………………10</w:t>
      </w:r>
    </w:p>
    <w:p w14:paraId="385BD3D6"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Times New Roman" w:hAnsi="Times New Roman" w:cs="Times New Roman"/>
          <w:bCs/>
          <w:sz w:val="28"/>
          <w:szCs w:val="28"/>
          <w:lang w:eastAsia="ru-RU"/>
        </w:rPr>
        <w:t xml:space="preserve">4. </w:t>
      </w:r>
      <w:r w:rsidRPr="00B203B9">
        <w:rPr>
          <w:rFonts w:ascii="Times New Roman" w:eastAsia="Calibri" w:hAnsi="Times New Roman" w:cs="Times New Roman"/>
          <w:sz w:val="28"/>
          <w:szCs w:val="28"/>
          <w:lang w:eastAsia="ru-RU"/>
        </w:rPr>
        <w:t xml:space="preserve"> Условия реализации программы…………………………………………...20</w:t>
      </w:r>
    </w:p>
    <w:p w14:paraId="35DA7AE8"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5. Контроль и оценка результатов освоения учебной дисциплины……….. .21</w:t>
      </w:r>
    </w:p>
    <w:p w14:paraId="19A9D8AC"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6.</w:t>
      </w:r>
      <w:r w:rsidRPr="00B203B9">
        <w:rPr>
          <w:rFonts w:ascii="Times New Roman" w:eastAsia="Calibri" w:hAnsi="Times New Roman" w:cs="Times New Roman"/>
          <w:b/>
          <w:bCs/>
          <w:sz w:val="28"/>
          <w:szCs w:val="28"/>
          <w:lang w:eastAsia="ru-RU"/>
        </w:rPr>
        <w:t xml:space="preserve"> </w:t>
      </w:r>
      <w:r w:rsidRPr="00B203B9">
        <w:rPr>
          <w:rFonts w:ascii="Times New Roman" w:eastAsia="Calibri" w:hAnsi="Times New Roman" w:cs="Times New Roman"/>
          <w:bCs/>
          <w:sz w:val="28"/>
          <w:szCs w:val="28"/>
          <w:lang w:eastAsia="ru-RU"/>
        </w:rPr>
        <w:t>Контрольно-измерительные материалы по дисциплине…………………..23</w:t>
      </w:r>
    </w:p>
    <w:p w14:paraId="23E9EF6A"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6092806F"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F5614BD"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54667E83"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B103822"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8467AA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2DCD7F4"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D55595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E517D8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7499ED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E5FDFF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F1F1D15"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7AB8446"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9FE3C8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964213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15B1AAB"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F1AC3E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0D9333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78F2F06"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B0BA70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913E46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B2E1EF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3675BAD"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F34C342"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4633726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EB982F5"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DE1D62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BE19E9E"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98EBE0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41D204F"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C6D43A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56C9260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DC5860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DB3BB6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329E1E6"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48CBE8DB"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51B0EB2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B3A2FF5" w14:textId="77777777" w:rsidR="00B203B9" w:rsidRPr="00B203B9" w:rsidRDefault="00B203B9" w:rsidP="00B203B9">
      <w:pPr>
        <w:numPr>
          <w:ilvl w:val="0"/>
          <w:numId w:val="1"/>
        </w:numPr>
        <w:spacing w:after="0" w:line="240" w:lineRule="auto"/>
        <w:jc w:val="center"/>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ПАСПОРТ РАБОЧЕЙ  ПРОГРАММЫ УЧЕБНОЙ ДИСЦИПЛИНЫ</w:t>
      </w:r>
    </w:p>
    <w:p w14:paraId="524E75FC" w14:textId="77777777" w:rsidR="00B203B9" w:rsidRPr="00B203B9" w:rsidRDefault="00B203B9" w:rsidP="00B203B9">
      <w:pPr>
        <w:spacing w:after="0" w:line="240" w:lineRule="auto"/>
        <w:ind w:left="720"/>
        <w:jc w:val="center"/>
        <w:rPr>
          <w:rFonts w:ascii="Times New Roman" w:eastAsia="Calibri" w:hAnsi="Times New Roman" w:cs="Times New Roman"/>
          <w:b/>
          <w:bCs/>
          <w:sz w:val="28"/>
          <w:szCs w:val="28"/>
          <w:lang w:val="en-US" w:eastAsia="ru-RU"/>
        </w:rPr>
      </w:pPr>
      <w:r w:rsidRPr="00B203B9">
        <w:rPr>
          <w:rFonts w:ascii="Times New Roman" w:eastAsia="Calibri" w:hAnsi="Times New Roman" w:cs="Times New Roman"/>
          <w:b/>
          <w:bCs/>
          <w:sz w:val="28"/>
          <w:szCs w:val="28"/>
          <w:lang w:eastAsia="ru-RU"/>
        </w:rPr>
        <w:t>«ПРАВОВОВОЕ ОБЕСПЕЧЕНИЕ  ПРОФЕССИОНАЛЬНОЙ ДЕЯТЕЛЬНОСТИ».</w:t>
      </w:r>
    </w:p>
    <w:p w14:paraId="2711364A" w14:textId="77777777" w:rsidR="00B203B9" w:rsidRPr="00B203B9" w:rsidRDefault="00B203B9" w:rsidP="00B20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Calibri" w:hAnsi="Times New Roman" w:cs="Times New Roman"/>
          <w:sz w:val="28"/>
          <w:szCs w:val="28"/>
          <w:lang w:eastAsia="ru-RU"/>
        </w:rPr>
      </w:pPr>
      <w:r w:rsidRPr="00B203B9">
        <w:rPr>
          <w:rFonts w:ascii="Times New Roman" w:eastAsia="Calibri" w:hAnsi="Times New Roman" w:cs="Times New Roman"/>
          <w:b/>
          <w:sz w:val="28"/>
          <w:szCs w:val="28"/>
          <w:lang w:eastAsia="ru-RU"/>
        </w:rPr>
        <w:lastRenderedPageBreak/>
        <w:t xml:space="preserve">1.1. Место дисциплины в структуре основной образовательной программы: </w:t>
      </w:r>
      <w:r w:rsidRPr="00B203B9">
        <w:rPr>
          <w:rFonts w:ascii="Times New Roman" w:eastAsia="Calibri" w:hAnsi="Times New Roman" w:cs="Times New Roman"/>
          <w:sz w:val="28"/>
          <w:szCs w:val="28"/>
          <w:lang w:eastAsia="ru-RU"/>
        </w:rPr>
        <w:tab/>
        <w:t>Учебная дисциплина «Правовое обеспечение  профессиональной деятельности» является обязательной частью основной профессиональной образовательной программы в соответствии с ФГОС по специальности  СПО:  «Торговое дело». Относится к общепрофессиональным  дисциплинам, входит в профессиональный цикл.</w:t>
      </w:r>
    </w:p>
    <w:p w14:paraId="5A5C8461" w14:textId="77777777" w:rsidR="00B203B9" w:rsidRPr="00B203B9" w:rsidRDefault="00B203B9" w:rsidP="00B203B9">
      <w:pPr>
        <w:spacing w:after="0" w:line="24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 xml:space="preserve"> </w:t>
      </w:r>
      <w:r w:rsidRPr="00B203B9">
        <w:rPr>
          <w:rFonts w:ascii="Times New Roman" w:eastAsia="Calibri" w:hAnsi="Times New Roman" w:cs="Times New Roman"/>
          <w:sz w:val="28"/>
          <w:szCs w:val="28"/>
          <w:lang w:eastAsia="ru-RU"/>
        </w:rPr>
        <w:tab/>
      </w:r>
    </w:p>
    <w:p w14:paraId="2A4F72BA" w14:textId="77777777" w:rsidR="00B203B9" w:rsidRPr="00B203B9" w:rsidRDefault="00B203B9" w:rsidP="00B20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4"/>
          <w:szCs w:val="24"/>
          <w:lang w:eastAsia="ru-RU"/>
        </w:rPr>
      </w:pPr>
    </w:p>
    <w:p w14:paraId="44F11C37" w14:textId="77777777" w:rsidR="00B203B9" w:rsidRPr="00B203B9" w:rsidRDefault="00B203B9" w:rsidP="00B203B9">
      <w:pPr>
        <w:spacing w:after="0"/>
        <w:ind w:firstLine="709"/>
        <w:rPr>
          <w:rFonts w:ascii="Times New Roman" w:eastAsia="Times New Roman" w:hAnsi="Times New Roman" w:cs="Times New Roman"/>
          <w:b/>
          <w:sz w:val="28"/>
          <w:szCs w:val="28"/>
          <w:lang w:eastAsia="ru-RU"/>
        </w:rPr>
      </w:pPr>
      <w:r w:rsidRPr="00B203B9">
        <w:rPr>
          <w:rFonts w:ascii="Times New Roman" w:eastAsia="Times New Roman" w:hAnsi="Times New Roman" w:cs="Times New Roman"/>
          <w:b/>
          <w:sz w:val="28"/>
          <w:szCs w:val="28"/>
          <w:lang w:eastAsia="ru-RU"/>
        </w:rPr>
        <w:t>1.2. Цель и планируемые результаты освоения дисциплины:</w:t>
      </w:r>
    </w:p>
    <w:p w14:paraId="70D4513B" w14:textId="77777777" w:rsidR="00B203B9" w:rsidRPr="00B203B9" w:rsidRDefault="00B203B9" w:rsidP="00B203B9">
      <w:pPr>
        <w:suppressAutoHyphens/>
        <w:spacing w:line="240" w:lineRule="auto"/>
        <w:ind w:firstLine="709"/>
        <w:jc w:val="both"/>
        <w:rPr>
          <w:rFonts w:ascii="Times New Roman" w:eastAsia="Times New Roman" w:hAnsi="Times New Roman" w:cs="Times New Roman"/>
          <w:sz w:val="28"/>
          <w:szCs w:val="28"/>
        </w:rPr>
      </w:pPr>
      <w:r w:rsidRPr="00B203B9">
        <w:rPr>
          <w:rFonts w:ascii="Times New Roman" w:eastAsia="Times New Roman" w:hAnsi="Times New Roman" w:cs="Times New Roman"/>
          <w:sz w:val="28"/>
          <w:szCs w:val="28"/>
          <w:lang w:eastAsia="ru-RU"/>
        </w:rPr>
        <w:t>В рамках программы учебной дисциплины обучающимися осваиваются умения и знания:</w:t>
      </w:r>
    </w:p>
    <w:tbl>
      <w:tblPr>
        <w:tblW w:w="906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3828"/>
        <w:gridCol w:w="4110"/>
      </w:tblGrid>
      <w:tr w:rsidR="00B203B9" w:rsidRPr="00B203B9" w14:paraId="48E62C15"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1C3D29D0"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 xml:space="preserve">Код </w:t>
            </w:r>
          </w:p>
          <w:p w14:paraId="7179E142"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ОК</w:t>
            </w:r>
          </w:p>
        </w:tc>
        <w:tc>
          <w:tcPr>
            <w:tcW w:w="7938" w:type="dxa"/>
            <w:gridSpan w:val="2"/>
            <w:tcBorders>
              <w:top w:val="single" w:sz="4" w:space="0" w:color="auto"/>
              <w:left w:val="single" w:sz="4" w:space="0" w:color="auto"/>
              <w:bottom w:val="single" w:sz="4" w:space="0" w:color="auto"/>
              <w:right w:val="single" w:sz="4" w:space="0" w:color="auto"/>
            </w:tcBorders>
            <w:vAlign w:val="center"/>
            <w:hideMark/>
          </w:tcPr>
          <w:p w14:paraId="6BC392DD"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Дисциплинарные результаты</w:t>
            </w:r>
          </w:p>
        </w:tc>
      </w:tr>
      <w:tr w:rsidR="00B203B9" w:rsidRPr="00B203B9" w14:paraId="061A59AB"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60EF3"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51E85AA4"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Умения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9EA21AA"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Знания</w:t>
            </w:r>
          </w:p>
        </w:tc>
      </w:tr>
      <w:tr w:rsidR="00B203B9" w:rsidRPr="00B203B9" w14:paraId="0BE37643"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3BEE9F9B"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1.2.</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4C6DD6C6"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применять нормы гражданского законодательства в области регулирования договорных отношений</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53F20"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правовых норм оформления и заключения договоров с поставщиками и потребителями товаров и услуг;</w:t>
            </w:r>
          </w:p>
        </w:tc>
      </w:tr>
      <w:tr w:rsidR="00B203B9" w:rsidRPr="00B203B9" w14:paraId="08B22A30"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C8E54"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D09E1"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40E0BCA7"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структуры и содержания договора поставки, спецификации и сопроводительного письма</w:t>
            </w:r>
          </w:p>
        </w:tc>
      </w:tr>
      <w:tr w:rsidR="00B203B9" w:rsidRPr="00B203B9" w14:paraId="1D78DE65"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36092CE9"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1.3</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90CA656"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применять основные положения нормативно-правовых актов в сфере закупочной деятельности;</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1555F3DB"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законодательства Российской Федерации о контрактной системе в сфере закупок товаров</w:t>
            </w:r>
          </w:p>
        </w:tc>
      </w:tr>
      <w:tr w:rsidR="00B203B9" w:rsidRPr="00B203B9" w14:paraId="7F989E72"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88742"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1969BC28"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составлять документы, формировать, архивировать, направлять документы и информацию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40175"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r>
      <w:tr w:rsidR="00B203B9" w:rsidRPr="00B203B9" w14:paraId="287A0472"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1D037D6B"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1.4</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29EF2B0B"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оформлять документацию в соответствии с требованиями законодательства Российской Федерации и международных актов.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7530F2D"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нормативных правовых актов, регламентирующих внешнеэкономическую деятельность;</w:t>
            </w:r>
          </w:p>
        </w:tc>
      </w:tr>
      <w:tr w:rsidR="00B203B9" w:rsidRPr="00B203B9" w14:paraId="6FEEE98B"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94DBF"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88B67"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4908C15D"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международных правил толкования наиболее широко используемых торговых терминов в области внешней торговли;</w:t>
            </w:r>
          </w:p>
        </w:tc>
      </w:tr>
      <w:tr w:rsidR="00B203B9" w:rsidRPr="00B203B9" w14:paraId="35F0309B"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274C1"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5E250"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4087D481"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стандартов и требований внешних рынков к товарной продукции.</w:t>
            </w:r>
          </w:p>
        </w:tc>
      </w:tr>
      <w:tr w:rsidR="00B203B9" w:rsidRPr="00B203B9" w14:paraId="24BC9152"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5A8578AF"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1.6</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4D73AB43"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осуществлять торгово-технологические процессы, в том числе, с использованием техники эффективных коммуникаций.</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97E1370"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требований законодательства Российской Федерации нормативных правовых актов, регулирующих торговую деятельность;</w:t>
            </w:r>
          </w:p>
        </w:tc>
      </w:tr>
      <w:tr w:rsidR="00B203B9" w:rsidRPr="00B203B9" w14:paraId="47504529"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FC443"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9377F"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5E92F866"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правил торговли;</w:t>
            </w:r>
          </w:p>
        </w:tc>
      </w:tr>
      <w:tr w:rsidR="00B203B9" w:rsidRPr="00B203B9" w14:paraId="73BF8805" w14:textId="77777777" w:rsidTr="007736AB">
        <w:trPr>
          <w:trHeight w:val="20"/>
        </w:trPr>
        <w:tc>
          <w:tcPr>
            <w:tcW w:w="1124" w:type="dxa"/>
            <w:tcBorders>
              <w:top w:val="single" w:sz="4" w:space="0" w:color="auto"/>
              <w:left w:val="single" w:sz="4" w:space="0" w:color="auto"/>
              <w:bottom w:val="single" w:sz="4" w:space="0" w:color="auto"/>
              <w:right w:val="single" w:sz="4" w:space="0" w:color="auto"/>
            </w:tcBorders>
            <w:vAlign w:val="center"/>
            <w:hideMark/>
          </w:tcPr>
          <w:p w14:paraId="6D7A0325"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2.4</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CD786B1"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проводить оценку качественных и количественных характеристик товаров по требованиям нормативно-технических документов.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3573600"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законодательства Российской Федерации и ЕАЭС в области технического регулирования, стандартизации и подтверждения соответствия.</w:t>
            </w:r>
          </w:p>
        </w:tc>
      </w:tr>
      <w:tr w:rsidR="00B203B9" w:rsidRPr="00B203B9" w14:paraId="40851806" w14:textId="77777777" w:rsidTr="007736AB">
        <w:trPr>
          <w:trHeight w:val="20"/>
        </w:trPr>
        <w:tc>
          <w:tcPr>
            <w:tcW w:w="1124" w:type="dxa"/>
            <w:tcBorders>
              <w:top w:val="single" w:sz="4" w:space="0" w:color="auto"/>
              <w:left w:val="single" w:sz="4" w:space="0" w:color="auto"/>
              <w:bottom w:val="single" w:sz="4" w:space="0" w:color="auto"/>
              <w:right w:val="single" w:sz="4" w:space="0" w:color="auto"/>
            </w:tcBorders>
            <w:vAlign w:val="center"/>
            <w:hideMark/>
          </w:tcPr>
          <w:p w14:paraId="15D228EC"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3.5</w:t>
            </w:r>
            <w:r w:rsidRPr="00B203B9">
              <w:rPr>
                <w:rFonts w:ascii="Times New Roman" w:eastAsia="Times New Roman" w:hAnsi="Times New Roman" w:cs="Times New Roman"/>
                <w:i/>
                <w:iCs/>
                <w:color w:val="000000"/>
                <w:sz w:val="24"/>
                <w:szCs w:val="24"/>
                <w:lang w:eastAsia="ru-RU"/>
              </w:rPr>
              <w:t>.</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A789803"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 xml:space="preserve">применения норм российского законодательства в области регулирования </w:t>
            </w:r>
            <w:r w:rsidRPr="00B203B9">
              <w:rPr>
                <w:rFonts w:ascii="Times New Roman" w:eastAsia="Times New Roman" w:hAnsi="Times New Roman" w:cs="Times New Roman"/>
                <w:color w:val="000000"/>
                <w:sz w:val="24"/>
                <w:szCs w:val="24"/>
                <w:lang w:eastAsia="ru-RU"/>
              </w:rPr>
              <w:lastRenderedPageBreak/>
              <w:t>предпринимательской деятельности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F6C805C"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lastRenderedPageBreak/>
              <w:t>норм российского законодательства в области регулирования предпринимательской деятельности</w:t>
            </w:r>
          </w:p>
        </w:tc>
      </w:tr>
      <w:tr w:rsidR="00B203B9" w:rsidRPr="00B203B9" w14:paraId="4DD7DC0C"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4CF76669"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ОК 01</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4A20A7E1"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выявлять и эффективно искать информацию, необходимую для решения задачи и/или проблемы; составлять план действия; оценивать результат и последствия своих действий (самостоятельно или с помощью наставника)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1D5457E"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r>
      <w:tr w:rsidR="00B203B9" w:rsidRPr="00B203B9" w14:paraId="7065B3C1"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19A10"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0529F"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1C0E6C84"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bCs/>
                <w:color w:val="000000"/>
                <w:sz w:val="24"/>
                <w:szCs w:val="24"/>
                <w:lang w:eastAsia="ru-RU"/>
              </w:rPr>
              <w:t>алгоритмы выполнения работ в профессиональной и смежных областях; структуру плана для решения задач; порядок оценки результатов решения задач профессиональной деятельности</w:t>
            </w:r>
          </w:p>
        </w:tc>
      </w:tr>
      <w:tr w:rsidR="00B203B9" w:rsidRPr="00B203B9" w14:paraId="6E69824F" w14:textId="77777777" w:rsidTr="007736AB">
        <w:trPr>
          <w:trHeight w:val="20"/>
        </w:trPr>
        <w:tc>
          <w:tcPr>
            <w:tcW w:w="1124" w:type="dxa"/>
            <w:tcBorders>
              <w:top w:val="single" w:sz="4" w:space="0" w:color="auto"/>
              <w:left w:val="single" w:sz="4" w:space="0" w:color="auto"/>
              <w:bottom w:val="single" w:sz="4" w:space="0" w:color="auto"/>
              <w:right w:val="single" w:sz="4" w:space="0" w:color="auto"/>
            </w:tcBorders>
            <w:vAlign w:val="center"/>
            <w:hideMark/>
          </w:tcPr>
          <w:p w14:paraId="08ADEEF9"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ОК 02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3B583AD"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использовать современное программное обеспечение; использовать различные цифровые средства для решения профессиональных задач.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8946AF"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B203B9" w:rsidRPr="00B203B9" w14:paraId="35DF8872" w14:textId="77777777" w:rsidTr="007736AB">
        <w:trPr>
          <w:trHeight w:val="20"/>
        </w:trPr>
        <w:tc>
          <w:tcPr>
            <w:tcW w:w="1124" w:type="dxa"/>
            <w:tcBorders>
              <w:top w:val="single" w:sz="4" w:space="0" w:color="auto"/>
              <w:left w:val="single" w:sz="4" w:space="0" w:color="auto"/>
              <w:bottom w:val="single" w:sz="4" w:space="0" w:color="auto"/>
              <w:right w:val="single" w:sz="4" w:space="0" w:color="auto"/>
            </w:tcBorders>
            <w:vAlign w:val="center"/>
            <w:hideMark/>
          </w:tcPr>
          <w:p w14:paraId="60B90FA0"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ОК 03</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69961F0"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4F14D9"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bl>
    <w:p w14:paraId="5B825F6B" w14:textId="77777777" w:rsidR="00B203B9" w:rsidRPr="00B203B9" w:rsidRDefault="00B203B9" w:rsidP="00B203B9">
      <w:pPr>
        <w:suppressAutoHyphens/>
        <w:spacing w:after="240" w:line="240" w:lineRule="auto"/>
        <w:rPr>
          <w:rFonts w:ascii="Times New Roman" w:eastAsia="Times New Roman" w:hAnsi="Times New Roman" w:cs="Times New Roman"/>
          <w:b/>
          <w:lang w:eastAsia="ru-RU"/>
        </w:rPr>
      </w:pPr>
    </w:p>
    <w:p w14:paraId="33937C31" w14:textId="77777777" w:rsidR="00B203B9" w:rsidRPr="00B203B9" w:rsidRDefault="00B203B9" w:rsidP="00B203B9">
      <w:pPr>
        <w:suppressAutoHyphens/>
        <w:spacing w:after="240" w:line="240" w:lineRule="auto"/>
        <w:rPr>
          <w:rFonts w:ascii="Times New Roman" w:eastAsia="Times New Roman" w:hAnsi="Times New Roman" w:cs="Times New Roman"/>
          <w:b/>
          <w:lang w:eastAsia="ru-RU"/>
        </w:rPr>
      </w:pPr>
    </w:p>
    <w:p w14:paraId="3C1021FE" w14:textId="77777777" w:rsidR="00B203B9" w:rsidRPr="00B203B9" w:rsidRDefault="00B203B9" w:rsidP="00B203B9">
      <w:pPr>
        <w:suppressAutoHyphens/>
        <w:spacing w:after="240" w:line="240" w:lineRule="auto"/>
        <w:rPr>
          <w:rFonts w:ascii="Times New Roman" w:eastAsia="Times New Roman" w:hAnsi="Times New Roman" w:cs="Times New Roman"/>
          <w:b/>
          <w:lang w:eastAsia="ru-RU"/>
        </w:rPr>
      </w:pPr>
    </w:p>
    <w:p w14:paraId="51F4DDF8" w14:textId="77777777" w:rsidR="00B203B9" w:rsidRPr="00B203B9" w:rsidRDefault="00B203B9" w:rsidP="00B203B9">
      <w:pPr>
        <w:suppressAutoHyphens/>
        <w:spacing w:after="240" w:line="240" w:lineRule="auto"/>
        <w:rPr>
          <w:rFonts w:ascii="Times New Roman" w:eastAsia="Calibri" w:hAnsi="Times New Roman" w:cs="Times New Roman"/>
          <w:b/>
          <w:sz w:val="24"/>
          <w:szCs w:val="24"/>
          <w:lang w:eastAsia="ru-RU"/>
        </w:rPr>
      </w:pPr>
    </w:p>
    <w:p w14:paraId="39F464FC" w14:textId="77777777" w:rsidR="00B203B9" w:rsidRPr="00B203B9" w:rsidRDefault="00B203B9" w:rsidP="00B203B9">
      <w:pPr>
        <w:spacing w:after="0" w:line="240" w:lineRule="auto"/>
        <w:ind w:left="1080"/>
        <w:jc w:val="center"/>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2. СТРУКТУРА  И  СОДЕРЖАНИЕ  УЧЕБНОЙ ДИСЦИПЛИНЫ.</w:t>
      </w:r>
    </w:p>
    <w:p w14:paraId="6FD2F4FB" w14:textId="77777777" w:rsidR="00B203B9" w:rsidRPr="00B203B9" w:rsidRDefault="00B203B9" w:rsidP="00B203B9">
      <w:pPr>
        <w:spacing w:after="0" w:line="240" w:lineRule="auto"/>
        <w:ind w:left="1080"/>
        <w:jc w:val="center"/>
        <w:rPr>
          <w:rFonts w:ascii="Times New Roman" w:eastAsia="Calibri" w:hAnsi="Times New Roman" w:cs="Times New Roman"/>
          <w:b/>
          <w:bCs/>
          <w:sz w:val="28"/>
          <w:szCs w:val="28"/>
          <w:lang w:eastAsia="ru-RU"/>
        </w:rPr>
      </w:pPr>
    </w:p>
    <w:p w14:paraId="0B0D2E6F" w14:textId="77777777" w:rsidR="00B203B9" w:rsidRPr="00B203B9" w:rsidRDefault="00B203B9" w:rsidP="00B203B9">
      <w:pPr>
        <w:spacing w:after="0" w:line="240" w:lineRule="auto"/>
        <w:ind w:left="1080"/>
        <w:jc w:val="center"/>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2.1. Объём учебной дисциплины и виды учебной работы</w:t>
      </w:r>
    </w:p>
    <w:p w14:paraId="13BB0582" w14:textId="77777777" w:rsidR="00B203B9" w:rsidRPr="00B203B9" w:rsidRDefault="00B203B9" w:rsidP="00B203B9">
      <w:pPr>
        <w:spacing w:after="0" w:line="240" w:lineRule="auto"/>
        <w:ind w:left="1080"/>
        <w:jc w:val="center"/>
        <w:rPr>
          <w:rFonts w:ascii="Times New Roman" w:eastAsia="Calibri" w:hAnsi="Times New Roman" w:cs="Times New Roman"/>
          <w:b/>
          <w:bCs/>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6"/>
        <w:gridCol w:w="3483"/>
      </w:tblGrid>
      <w:tr w:rsidR="00B203B9" w:rsidRPr="00B203B9" w14:paraId="6921C110" w14:textId="77777777" w:rsidTr="007736AB">
        <w:trPr>
          <w:trHeight w:val="285"/>
        </w:trPr>
        <w:tc>
          <w:tcPr>
            <w:tcW w:w="7002" w:type="dxa"/>
            <w:vMerge w:val="restart"/>
            <w:tcBorders>
              <w:top w:val="single" w:sz="4" w:space="0" w:color="auto"/>
              <w:left w:val="single" w:sz="4" w:space="0" w:color="auto"/>
              <w:bottom w:val="single" w:sz="4" w:space="0" w:color="auto"/>
              <w:right w:val="single" w:sz="4" w:space="0" w:color="auto"/>
            </w:tcBorders>
          </w:tcPr>
          <w:p w14:paraId="08CF1403"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lastRenderedPageBreak/>
              <w:t>Вид учебной работы</w:t>
            </w:r>
          </w:p>
          <w:p w14:paraId="0B3F6B05"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p>
        </w:tc>
        <w:tc>
          <w:tcPr>
            <w:tcW w:w="3808" w:type="dxa"/>
            <w:tcBorders>
              <w:top w:val="single" w:sz="4" w:space="0" w:color="auto"/>
              <w:left w:val="single" w:sz="4" w:space="0" w:color="auto"/>
              <w:bottom w:val="single" w:sz="4" w:space="0" w:color="auto"/>
              <w:right w:val="single" w:sz="4" w:space="0" w:color="auto"/>
            </w:tcBorders>
            <w:hideMark/>
          </w:tcPr>
          <w:p w14:paraId="1AF94D93"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Объём часов</w:t>
            </w:r>
          </w:p>
        </w:tc>
      </w:tr>
      <w:tr w:rsidR="00B203B9" w:rsidRPr="00B203B9" w14:paraId="4B47AAAE" w14:textId="77777777" w:rsidTr="007736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879A6" w14:textId="77777777" w:rsidR="00B203B9" w:rsidRPr="00B203B9" w:rsidRDefault="00B203B9" w:rsidP="00B203B9">
            <w:pPr>
              <w:spacing w:after="0" w:line="240" w:lineRule="auto"/>
              <w:rPr>
                <w:rFonts w:ascii="Times New Roman" w:eastAsia="Calibri" w:hAnsi="Times New Roman" w:cs="Times New Roman"/>
                <w:sz w:val="28"/>
                <w:szCs w:val="28"/>
                <w:lang w:eastAsia="ru-RU"/>
              </w:rPr>
            </w:pPr>
          </w:p>
        </w:tc>
        <w:tc>
          <w:tcPr>
            <w:tcW w:w="3808" w:type="dxa"/>
            <w:tcBorders>
              <w:top w:val="single" w:sz="4" w:space="0" w:color="auto"/>
              <w:left w:val="single" w:sz="4" w:space="0" w:color="auto"/>
              <w:bottom w:val="single" w:sz="4" w:space="0" w:color="auto"/>
              <w:right w:val="single" w:sz="4" w:space="0" w:color="auto"/>
            </w:tcBorders>
            <w:hideMark/>
          </w:tcPr>
          <w:p w14:paraId="2D5FB24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21 Тд</w:t>
            </w:r>
          </w:p>
        </w:tc>
      </w:tr>
      <w:tr w:rsidR="00B203B9" w:rsidRPr="00B203B9" w14:paraId="306D8467"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176BC156" w14:textId="77777777" w:rsidR="00B203B9" w:rsidRPr="00B203B9" w:rsidRDefault="00B203B9" w:rsidP="00B203B9">
            <w:pPr>
              <w:spacing w:after="0" w:line="240" w:lineRule="auto"/>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Максимальная  учебная  нагрузка  (всего)</w:t>
            </w:r>
          </w:p>
        </w:tc>
        <w:tc>
          <w:tcPr>
            <w:tcW w:w="3808" w:type="dxa"/>
            <w:tcBorders>
              <w:top w:val="single" w:sz="4" w:space="0" w:color="auto"/>
              <w:left w:val="single" w:sz="4" w:space="0" w:color="auto"/>
              <w:bottom w:val="single" w:sz="4" w:space="0" w:color="auto"/>
              <w:right w:val="single" w:sz="4" w:space="0" w:color="auto"/>
            </w:tcBorders>
            <w:hideMark/>
          </w:tcPr>
          <w:p w14:paraId="1BE4B7D7"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72</w:t>
            </w:r>
          </w:p>
        </w:tc>
      </w:tr>
      <w:tr w:rsidR="00B203B9" w:rsidRPr="00B203B9" w14:paraId="69E85549"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747D4054" w14:textId="77777777" w:rsidR="00B203B9" w:rsidRPr="00B203B9" w:rsidRDefault="00B203B9" w:rsidP="00B203B9">
            <w:pPr>
              <w:spacing w:after="0" w:line="240" w:lineRule="auto"/>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Обязательная аудиторная учебная нагрузка (всего)</w:t>
            </w:r>
          </w:p>
        </w:tc>
        <w:tc>
          <w:tcPr>
            <w:tcW w:w="3808" w:type="dxa"/>
            <w:tcBorders>
              <w:top w:val="single" w:sz="4" w:space="0" w:color="auto"/>
              <w:left w:val="single" w:sz="4" w:space="0" w:color="auto"/>
              <w:bottom w:val="single" w:sz="4" w:space="0" w:color="auto"/>
              <w:right w:val="single" w:sz="4" w:space="0" w:color="auto"/>
            </w:tcBorders>
            <w:hideMark/>
          </w:tcPr>
          <w:p w14:paraId="0419B95A"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48</w:t>
            </w:r>
          </w:p>
        </w:tc>
      </w:tr>
      <w:tr w:rsidR="00B203B9" w:rsidRPr="00B203B9" w14:paraId="2ED32A79"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111CB614" w14:textId="77777777" w:rsidR="00B203B9" w:rsidRPr="00B203B9" w:rsidRDefault="00B203B9" w:rsidP="00B203B9">
            <w:pPr>
              <w:spacing w:after="0" w:line="240" w:lineRule="auto"/>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В том числе:</w:t>
            </w:r>
          </w:p>
        </w:tc>
        <w:tc>
          <w:tcPr>
            <w:tcW w:w="3808" w:type="dxa"/>
            <w:tcBorders>
              <w:top w:val="single" w:sz="4" w:space="0" w:color="auto"/>
              <w:left w:val="single" w:sz="4" w:space="0" w:color="auto"/>
              <w:bottom w:val="single" w:sz="4" w:space="0" w:color="auto"/>
              <w:right w:val="single" w:sz="4" w:space="0" w:color="auto"/>
            </w:tcBorders>
          </w:tcPr>
          <w:p w14:paraId="1581C79A"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p>
        </w:tc>
      </w:tr>
      <w:tr w:rsidR="00B203B9" w:rsidRPr="00B203B9" w14:paraId="086588F3"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76114164" w14:textId="77777777" w:rsidR="00B203B9" w:rsidRPr="00B203B9" w:rsidRDefault="00B203B9" w:rsidP="00B203B9">
            <w:pPr>
              <w:spacing w:after="0" w:line="240" w:lineRule="auto"/>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Практические  занятия</w:t>
            </w:r>
          </w:p>
        </w:tc>
        <w:tc>
          <w:tcPr>
            <w:tcW w:w="3808" w:type="dxa"/>
            <w:tcBorders>
              <w:top w:val="single" w:sz="4" w:space="0" w:color="auto"/>
              <w:left w:val="single" w:sz="4" w:space="0" w:color="auto"/>
              <w:bottom w:val="single" w:sz="4" w:space="0" w:color="auto"/>
              <w:right w:val="single" w:sz="4" w:space="0" w:color="auto"/>
            </w:tcBorders>
            <w:hideMark/>
          </w:tcPr>
          <w:p w14:paraId="0F068694"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10</w:t>
            </w:r>
          </w:p>
        </w:tc>
      </w:tr>
      <w:tr w:rsidR="00B203B9" w:rsidRPr="00B203B9" w14:paraId="3B2126C8"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3A439A0F" w14:textId="77777777" w:rsidR="00B203B9" w:rsidRPr="00B203B9" w:rsidRDefault="00B203B9" w:rsidP="00B203B9">
            <w:pPr>
              <w:spacing w:after="0" w:line="240" w:lineRule="auto"/>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Контрольные  работы</w:t>
            </w:r>
          </w:p>
        </w:tc>
        <w:tc>
          <w:tcPr>
            <w:tcW w:w="3808" w:type="dxa"/>
            <w:tcBorders>
              <w:top w:val="single" w:sz="4" w:space="0" w:color="auto"/>
              <w:left w:val="single" w:sz="4" w:space="0" w:color="auto"/>
              <w:bottom w:val="single" w:sz="4" w:space="0" w:color="auto"/>
              <w:right w:val="single" w:sz="4" w:space="0" w:color="auto"/>
            </w:tcBorders>
            <w:hideMark/>
          </w:tcPr>
          <w:p w14:paraId="4E7A0BBD"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w:t>
            </w:r>
          </w:p>
        </w:tc>
      </w:tr>
      <w:tr w:rsidR="00B203B9" w:rsidRPr="00B203B9" w14:paraId="72875853"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01D98753" w14:textId="77777777" w:rsidR="00B203B9" w:rsidRPr="00B203B9" w:rsidRDefault="00B203B9" w:rsidP="00B203B9">
            <w:pPr>
              <w:spacing w:after="0" w:line="240" w:lineRule="auto"/>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Самостоятельная работа обучающегося</w:t>
            </w:r>
          </w:p>
        </w:tc>
        <w:tc>
          <w:tcPr>
            <w:tcW w:w="3808" w:type="dxa"/>
            <w:tcBorders>
              <w:top w:val="single" w:sz="4" w:space="0" w:color="auto"/>
              <w:left w:val="single" w:sz="4" w:space="0" w:color="auto"/>
              <w:bottom w:val="single" w:sz="4" w:space="0" w:color="auto"/>
              <w:right w:val="single" w:sz="4" w:space="0" w:color="auto"/>
            </w:tcBorders>
            <w:hideMark/>
          </w:tcPr>
          <w:p w14:paraId="11292544"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24</w:t>
            </w:r>
          </w:p>
        </w:tc>
      </w:tr>
      <w:tr w:rsidR="00B203B9" w:rsidRPr="00B203B9" w14:paraId="7340DA51"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4D5468F4"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 xml:space="preserve">В том числе, домашние работы: подготовка рефератов, презентаций, сообщений. </w:t>
            </w:r>
          </w:p>
        </w:tc>
        <w:tc>
          <w:tcPr>
            <w:tcW w:w="3808" w:type="dxa"/>
            <w:tcBorders>
              <w:top w:val="single" w:sz="4" w:space="0" w:color="auto"/>
              <w:left w:val="single" w:sz="4" w:space="0" w:color="auto"/>
              <w:bottom w:val="single" w:sz="4" w:space="0" w:color="auto"/>
              <w:right w:val="single" w:sz="4" w:space="0" w:color="auto"/>
            </w:tcBorders>
            <w:hideMark/>
          </w:tcPr>
          <w:p w14:paraId="3A4B3BC5"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24</w:t>
            </w:r>
          </w:p>
        </w:tc>
      </w:tr>
      <w:tr w:rsidR="00B203B9" w:rsidRPr="00B203B9" w14:paraId="43D333BE"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1A0448E5" w14:textId="77777777" w:rsidR="00B203B9" w:rsidRPr="00B203B9" w:rsidRDefault="00B203B9" w:rsidP="00B203B9">
            <w:pPr>
              <w:spacing w:after="0" w:line="240" w:lineRule="auto"/>
              <w:jc w:val="center"/>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 xml:space="preserve">Промежуточная  аттестация </w:t>
            </w:r>
          </w:p>
        </w:tc>
        <w:tc>
          <w:tcPr>
            <w:tcW w:w="3808" w:type="dxa"/>
            <w:tcBorders>
              <w:top w:val="single" w:sz="4" w:space="0" w:color="auto"/>
              <w:left w:val="single" w:sz="4" w:space="0" w:color="auto"/>
              <w:bottom w:val="single" w:sz="4" w:space="0" w:color="auto"/>
              <w:right w:val="single" w:sz="4" w:space="0" w:color="auto"/>
            </w:tcBorders>
            <w:hideMark/>
          </w:tcPr>
          <w:p w14:paraId="316D2939"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Диф. зачёт</w:t>
            </w:r>
          </w:p>
        </w:tc>
      </w:tr>
    </w:tbl>
    <w:p w14:paraId="1874D72B" w14:textId="77777777" w:rsidR="00B203B9" w:rsidRPr="00B203B9" w:rsidRDefault="00B203B9" w:rsidP="00B203B9">
      <w:pPr>
        <w:spacing w:after="0" w:line="360" w:lineRule="auto"/>
        <w:rPr>
          <w:rFonts w:ascii="Times New Roman" w:eastAsia="Calibri" w:hAnsi="Times New Roman" w:cs="Times New Roman"/>
          <w:sz w:val="28"/>
          <w:szCs w:val="28"/>
          <w:lang w:eastAsia="ru-RU"/>
        </w:rPr>
      </w:pPr>
    </w:p>
    <w:p w14:paraId="556F499D" w14:textId="77777777" w:rsidR="00B203B9" w:rsidRPr="00B203B9" w:rsidRDefault="00B203B9" w:rsidP="00B203B9">
      <w:pPr>
        <w:spacing w:after="0" w:line="240" w:lineRule="auto"/>
        <w:rPr>
          <w:rFonts w:ascii="Times New Roman" w:eastAsia="Calibri" w:hAnsi="Times New Roman" w:cs="Times New Roman"/>
          <w:b/>
          <w:bCs/>
          <w:sz w:val="28"/>
          <w:szCs w:val="28"/>
          <w:lang w:eastAsia="ru-RU"/>
        </w:rPr>
        <w:sectPr w:rsidR="00B203B9" w:rsidRPr="00B203B9" w:rsidSect="00B73D09">
          <w:footerReference w:type="default" r:id="rId8"/>
          <w:pgSz w:w="11906" w:h="16838"/>
          <w:pgMar w:top="1134" w:right="851" w:bottom="1134" w:left="1418" w:header="709" w:footer="709" w:gutter="0"/>
          <w:cols w:space="720"/>
          <w:titlePg/>
          <w:docGrid w:linePitch="326"/>
        </w:sectPr>
      </w:pPr>
    </w:p>
    <w:p w14:paraId="2967E055"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pPr>
      <w:r w:rsidRPr="00B203B9">
        <w:rPr>
          <w:rFonts w:ascii="Times New Roman" w:eastAsia="Times New Roman" w:hAnsi="Times New Roman" w:cs="Times New Roman"/>
          <w:b/>
          <w:bCs/>
          <w:sz w:val="28"/>
          <w:szCs w:val="28"/>
          <w:lang w:eastAsia="ru-RU"/>
        </w:rPr>
        <w:lastRenderedPageBreak/>
        <w:t>3.2. Тематический план и содержание учебной дисциплины для группы  21 ТД.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8"/>
        <w:gridCol w:w="7333"/>
        <w:gridCol w:w="1291"/>
        <w:gridCol w:w="1060"/>
        <w:gridCol w:w="1790"/>
      </w:tblGrid>
      <w:tr w:rsidR="00B203B9" w:rsidRPr="00B203B9" w14:paraId="225CE969" w14:textId="77777777" w:rsidTr="007736AB">
        <w:tc>
          <w:tcPr>
            <w:tcW w:w="3418" w:type="dxa"/>
            <w:tcBorders>
              <w:top w:val="single" w:sz="4" w:space="0" w:color="auto"/>
              <w:left w:val="single" w:sz="4" w:space="0" w:color="auto"/>
              <w:bottom w:val="single" w:sz="4" w:space="0" w:color="auto"/>
              <w:right w:val="single" w:sz="4" w:space="0" w:color="auto"/>
            </w:tcBorders>
            <w:hideMark/>
          </w:tcPr>
          <w:p w14:paraId="1115DD9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Наименование разделов и тем</w:t>
            </w:r>
          </w:p>
        </w:tc>
        <w:tc>
          <w:tcPr>
            <w:tcW w:w="7333" w:type="dxa"/>
            <w:tcBorders>
              <w:top w:val="single" w:sz="4" w:space="0" w:color="auto"/>
              <w:left w:val="single" w:sz="4" w:space="0" w:color="auto"/>
              <w:bottom w:val="single" w:sz="4" w:space="0" w:color="auto"/>
              <w:right w:val="single" w:sz="4" w:space="0" w:color="auto"/>
            </w:tcBorders>
            <w:hideMark/>
          </w:tcPr>
          <w:p w14:paraId="0EE3CDD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Содержание учебного  материала, лабораторные и практические работы, самостоятельная работа</w:t>
            </w:r>
          </w:p>
          <w:p w14:paraId="545C89F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 </w:t>
            </w:r>
          </w:p>
          <w:p w14:paraId="7D25D94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 </w:t>
            </w:r>
          </w:p>
        </w:tc>
        <w:tc>
          <w:tcPr>
            <w:tcW w:w="2351" w:type="dxa"/>
            <w:gridSpan w:val="2"/>
            <w:tcBorders>
              <w:top w:val="single" w:sz="4" w:space="0" w:color="auto"/>
              <w:left w:val="single" w:sz="4" w:space="0" w:color="auto"/>
              <w:bottom w:val="single" w:sz="4" w:space="0" w:color="auto"/>
              <w:right w:val="single" w:sz="4" w:space="0" w:color="auto"/>
            </w:tcBorders>
            <w:hideMark/>
          </w:tcPr>
          <w:p w14:paraId="300CEE4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Объём</w:t>
            </w:r>
          </w:p>
          <w:p w14:paraId="7B1EEFB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часов</w:t>
            </w:r>
          </w:p>
        </w:tc>
        <w:tc>
          <w:tcPr>
            <w:tcW w:w="1790" w:type="dxa"/>
            <w:tcBorders>
              <w:top w:val="single" w:sz="4" w:space="0" w:color="auto"/>
              <w:left w:val="single" w:sz="4" w:space="0" w:color="auto"/>
              <w:bottom w:val="single" w:sz="4" w:space="0" w:color="auto"/>
              <w:right w:val="single" w:sz="4" w:space="0" w:color="auto"/>
            </w:tcBorders>
            <w:hideMark/>
          </w:tcPr>
          <w:p w14:paraId="6CDE2C7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Коды компетенций и личностных результатов, формированию которых способствует элемент программы</w:t>
            </w:r>
          </w:p>
        </w:tc>
      </w:tr>
      <w:tr w:rsidR="00B203B9" w:rsidRPr="00B203B9" w14:paraId="1D5B8410" w14:textId="77777777" w:rsidTr="007736AB">
        <w:tc>
          <w:tcPr>
            <w:tcW w:w="3418" w:type="dxa"/>
            <w:tcBorders>
              <w:top w:val="single" w:sz="4" w:space="0" w:color="auto"/>
              <w:left w:val="single" w:sz="4" w:space="0" w:color="auto"/>
              <w:bottom w:val="single" w:sz="4" w:space="0" w:color="auto"/>
              <w:right w:val="single" w:sz="4" w:space="0" w:color="auto"/>
            </w:tcBorders>
            <w:hideMark/>
          </w:tcPr>
          <w:p w14:paraId="617337AF" w14:textId="77777777" w:rsidR="00B203B9" w:rsidRPr="00B203B9" w:rsidRDefault="00B203B9" w:rsidP="00B203B9">
            <w:pPr>
              <w:spacing w:after="0" w:line="240" w:lineRule="auto"/>
              <w:jc w:val="center"/>
              <w:rPr>
                <w:rFonts w:ascii="Times New Roman" w:eastAsia="Times New Roman" w:hAnsi="Times New Roman" w:cs="Times New Roman"/>
                <w:b/>
                <w:bCs/>
                <w:sz w:val="28"/>
                <w:szCs w:val="28"/>
                <w:lang w:eastAsia="ru-RU"/>
              </w:rPr>
            </w:pPr>
            <w:r w:rsidRPr="00B203B9">
              <w:rPr>
                <w:rFonts w:ascii="Times New Roman" w:eastAsia="Times New Roman" w:hAnsi="Times New Roman" w:cs="Times New Roman"/>
                <w:b/>
                <w:bCs/>
                <w:sz w:val="28"/>
                <w:szCs w:val="28"/>
                <w:lang w:eastAsia="ru-RU"/>
              </w:rPr>
              <w:t>1</w:t>
            </w:r>
          </w:p>
        </w:tc>
        <w:tc>
          <w:tcPr>
            <w:tcW w:w="7333" w:type="dxa"/>
            <w:tcBorders>
              <w:top w:val="single" w:sz="4" w:space="0" w:color="auto"/>
              <w:left w:val="single" w:sz="4" w:space="0" w:color="auto"/>
              <w:bottom w:val="single" w:sz="4" w:space="0" w:color="auto"/>
              <w:right w:val="single" w:sz="4" w:space="0" w:color="auto"/>
            </w:tcBorders>
            <w:hideMark/>
          </w:tcPr>
          <w:p w14:paraId="1C2C2CE9"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2</w:t>
            </w:r>
          </w:p>
        </w:tc>
        <w:tc>
          <w:tcPr>
            <w:tcW w:w="1291" w:type="dxa"/>
            <w:tcBorders>
              <w:top w:val="single" w:sz="4" w:space="0" w:color="auto"/>
              <w:left w:val="single" w:sz="4" w:space="0" w:color="auto"/>
              <w:bottom w:val="single" w:sz="4" w:space="0" w:color="auto"/>
              <w:right w:val="single" w:sz="4" w:space="0" w:color="auto"/>
            </w:tcBorders>
            <w:hideMark/>
          </w:tcPr>
          <w:p w14:paraId="65C3B58B" w14:textId="77777777" w:rsidR="00B203B9" w:rsidRPr="00B203B9" w:rsidRDefault="00B203B9" w:rsidP="00B203B9">
            <w:pPr>
              <w:spacing w:after="0" w:line="240" w:lineRule="auto"/>
              <w:jc w:val="center"/>
              <w:rPr>
                <w:rFonts w:ascii="Times New Roman" w:eastAsia="Times New Roman" w:hAnsi="Times New Roman" w:cs="Times New Roman"/>
                <w:sz w:val="20"/>
                <w:szCs w:val="20"/>
                <w:lang w:eastAsia="ru-RU"/>
              </w:rPr>
            </w:pPr>
            <w:r w:rsidRPr="00B203B9">
              <w:rPr>
                <w:rFonts w:ascii="Times New Roman" w:eastAsia="Times New Roman" w:hAnsi="Times New Roman" w:cs="Times New Roman"/>
                <w:sz w:val="20"/>
                <w:szCs w:val="20"/>
                <w:lang w:eastAsia="ru-RU"/>
              </w:rPr>
              <w:t xml:space="preserve">Аудиторные </w:t>
            </w:r>
          </w:p>
        </w:tc>
        <w:tc>
          <w:tcPr>
            <w:tcW w:w="1060" w:type="dxa"/>
            <w:tcBorders>
              <w:top w:val="single" w:sz="4" w:space="0" w:color="auto"/>
              <w:left w:val="single" w:sz="4" w:space="0" w:color="auto"/>
              <w:bottom w:val="single" w:sz="4" w:space="0" w:color="auto"/>
              <w:right w:val="single" w:sz="4" w:space="0" w:color="auto"/>
            </w:tcBorders>
            <w:hideMark/>
          </w:tcPr>
          <w:p w14:paraId="2018799A" w14:textId="77777777" w:rsidR="00B203B9" w:rsidRPr="00B203B9" w:rsidRDefault="00B203B9" w:rsidP="00B203B9">
            <w:pPr>
              <w:spacing w:after="0" w:line="240" w:lineRule="auto"/>
              <w:jc w:val="center"/>
              <w:rPr>
                <w:rFonts w:ascii="Times New Roman" w:eastAsia="Times New Roman" w:hAnsi="Times New Roman" w:cs="Times New Roman"/>
                <w:sz w:val="20"/>
                <w:szCs w:val="20"/>
                <w:lang w:eastAsia="ru-RU"/>
              </w:rPr>
            </w:pPr>
            <w:r w:rsidRPr="00B203B9">
              <w:rPr>
                <w:rFonts w:ascii="Times New Roman" w:eastAsia="Times New Roman" w:hAnsi="Times New Roman" w:cs="Times New Roman"/>
                <w:sz w:val="20"/>
                <w:szCs w:val="20"/>
                <w:lang w:eastAsia="ru-RU"/>
              </w:rPr>
              <w:t>Самост.</w:t>
            </w:r>
          </w:p>
          <w:p w14:paraId="65FDD63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0"/>
                <w:szCs w:val="20"/>
                <w:lang w:eastAsia="ru-RU"/>
              </w:rPr>
              <w:t xml:space="preserve">работа </w:t>
            </w:r>
          </w:p>
        </w:tc>
        <w:tc>
          <w:tcPr>
            <w:tcW w:w="1790" w:type="dxa"/>
            <w:tcBorders>
              <w:top w:val="single" w:sz="4" w:space="0" w:color="auto"/>
              <w:left w:val="single" w:sz="4" w:space="0" w:color="auto"/>
              <w:bottom w:val="single" w:sz="4" w:space="0" w:color="auto"/>
              <w:right w:val="single" w:sz="4" w:space="0" w:color="auto"/>
            </w:tcBorders>
            <w:hideMark/>
          </w:tcPr>
          <w:p w14:paraId="560F206B"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4</w:t>
            </w:r>
          </w:p>
        </w:tc>
      </w:tr>
      <w:tr w:rsidR="00B203B9" w:rsidRPr="00B203B9" w14:paraId="63F653D0" w14:textId="77777777" w:rsidTr="007736AB">
        <w:tc>
          <w:tcPr>
            <w:tcW w:w="10751" w:type="dxa"/>
            <w:gridSpan w:val="2"/>
            <w:tcBorders>
              <w:top w:val="single" w:sz="4" w:space="0" w:color="auto"/>
              <w:left w:val="single" w:sz="4" w:space="0" w:color="auto"/>
              <w:bottom w:val="single" w:sz="4" w:space="0" w:color="auto"/>
              <w:right w:val="single" w:sz="4" w:space="0" w:color="auto"/>
            </w:tcBorders>
          </w:tcPr>
          <w:p w14:paraId="5AE60F76"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Раздел 1. Конституция Российской Федерации и система российского законодательства в сфере регулирования торговой деятельности</w:t>
            </w:r>
          </w:p>
        </w:tc>
        <w:tc>
          <w:tcPr>
            <w:tcW w:w="1291" w:type="dxa"/>
            <w:tcBorders>
              <w:top w:val="single" w:sz="4" w:space="0" w:color="auto"/>
              <w:left w:val="single" w:sz="4" w:space="0" w:color="auto"/>
              <w:bottom w:val="single" w:sz="4" w:space="0" w:color="auto"/>
              <w:right w:val="single" w:sz="4" w:space="0" w:color="auto"/>
            </w:tcBorders>
          </w:tcPr>
          <w:p w14:paraId="46EBFDCE"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4</w:t>
            </w:r>
          </w:p>
        </w:tc>
        <w:tc>
          <w:tcPr>
            <w:tcW w:w="1060" w:type="dxa"/>
            <w:tcBorders>
              <w:top w:val="single" w:sz="4" w:space="0" w:color="auto"/>
              <w:left w:val="single" w:sz="4" w:space="0" w:color="auto"/>
              <w:bottom w:val="single" w:sz="4" w:space="0" w:color="auto"/>
              <w:right w:val="single" w:sz="4" w:space="0" w:color="auto"/>
            </w:tcBorders>
          </w:tcPr>
          <w:p w14:paraId="66749CCD"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0</w:t>
            </w:r>
          </w:p>
        </w:tc>
        <w:tc>
          <w:tcPr>
            <w:tcW w:w="1790" w:type="dxa"/>
            <w:tcBorders>
              <w:top w:val="single" w:sz="4" w:space="0" w:color="auto"/>
              <w:left w:val="single" w:sz="4" w:space="0" w:color="auto"/>
              <w:bottom w:val="single" w:sz="4" w:space="0" w:color="auto"/>
              <w:right w:val="single" w:sz="4" w:space="0" w:color="auto"/>
            </w:tcBorders>
          </w:tcPr>
          <w:p w14:paraId="22B063EE"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p>
        </w:tc>
      </w:tr>
      <w:tr w:rsidR="00B203B9" w:rsidRPr="00B203B9" w14:paraId="2630366B" w14:textId="77777777" w:rsidTr="007736AB">
        <w:tc>
          <w:tcPr>
            <w:tcW w:w="3418" w:type="dxa"/>
            <w:tcBorders>
              <w:top w:val="single" w:sz="4" w:space="0" w:color="auto"/>
              <w:left w:val="single" w:sz="4" w:space="0" w:color="auto"/>
              <w:bottom w:val="single" w:sz="4" w:space="0" w:color="auto"/>
              <w:right w:val="single" w:sz="4" w:space="0" w:color="auto"/>
            </w:tcBorders>
            <w:hideMark/>
          </w:tcPr>
          <w:p w14:paraId="7BFA2ECC" w14:textId="77777777" w:rsidR="00B203B9" w:rsidRPr="00B203B9" w:rsidRDefault="00B203B9" w:rsidP="00B203B9">
            <w:pPr>
              <w:spacing w:after="0" w:line="240" w:lineRule="auto"/>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
                <w:bCs/>
                <w:sz w:val="24"/>
                <w:szCs w:val="24"/>
                <w:lang w:eastAsia="ru-RU"/>
              </w:rPr>
              <w:t xml:space="preserve">Тема 1.1. </w:t>
            </w:r>
            <w:r w:rsidRPr="00B203B9">
              <w:rPr>
                <w:rFonts w:ascii="Times New Roman" w:eastAsia="Times New Roman" w:hAnsi="Times New Roman" w:cs="Times New Roman"/>
                <w:bCs/>
                <w:sz w:val="24"/>
                <w:szCs w:val="24"/>
                <w:lang w:eastAsia="ru-RU"/>
              </w:rPr>
              <w:t>Основные положения Конституции РФ</w:t>
            </w:r>
          </w:p>
        </w:tc>
        <w:tc>
          <w:tcPr>
            <w:tcW w:w="7333" w:type="dxa"/>
            <w:tcBorders>
              <w:top w:val="single" w:sz="4" w:space="0" w:color="auto"/>
              <w:left w:val="single" w:sz="4" w:space="0" w:color="auto"/>
              <w:bottom w:val="single" w:sz="4" w:space="0" w:color="auto"/>
              <w:right w:val="single" w:sz="4" w:space="0" w:color="auto"/>
            </w:tcBorders>
          </w:tcPr>
          <w:p w14:paraId="47E238F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4CAFB16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1.Основной закон _Конституция РФ. Основные положения Конституции РФ. Конституционные формы осуществления народовластия.</w:t>
            </w:r>
          </w:p>
          <w:p w14:paraId="0B3557D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2.Понятие и содержание правового статуса человека и гражданина. Механизм реализации прав и свобод человека и гражданина. </w:t>
            </w:r>
          </w:p>
          <w:p w14:paraId="1877BF61"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3.Социальные нормы, права и обязанности гражданина в условиях цифровизации.</w:t>
            </w:r>
          </w:p>
        </w:tc>
        <w:tc>
          <w:tcPr>
            <w:tcW w:w="1291" w:type="dxa"/>
            <w:tcBorders>
              <w:top w:val="single" w:sz="4" w:space="0" w:color="auto"/>
              <w:left w:val="single" w:sz="4" w:space="0" w:color="auto"/>
              <w:bottom w:val="single" w:sz="4" w:space="0" w:color="auto"/>
              <w:right w:val="single" w:sz="4" w:space="0" w:color="auto"/>
            </w:tcBorders>
          </w:tcPr>
          <w:p w14:paraId="44F5B1C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0B1C1F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5E6BBE3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66CD30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val="restart"/>
            <w:tcBorders>
              <w:top w:val="single" w:sz="4" w:space="0" w:color="auto"/>
              <w:left w:val="single" w:sz="4" w:space="0" w:color="auto"/>
              <w:right w:val="single" w:sz="4" w:space="0" w:color="auto"/>
            </w:tcBorders>
          </w:tcPr>
          <w:p w14:paraId="77E9140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01, ОК 02, ОК 03, ОК 05, ОК 06.</w:t>
            </w:r>
          </w:p>
          <w:p w14:paraId="43B231E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ПК 1.3, ПК 1.4, ПК 2.4</w:t>
            </w:r>
          </w:p>
        </w:tc>
      </w:tr>
      <w:tr w:rsidR="00B203B9" w:rsidRPr="00B203B9" w14:paraId="506A1D84" w14:textId="77777777" w:rsidTr="007736AB">
        <w:tc>
          <w:tcPr>
            <w:tcW w:w="3418" w:type="dxa"/>
            <w:tcBorders>
              <w:top w:val="single" w:sz="4" w:space="0" w:color="auto"/>
              <w:left w:val="single" w:sz="4" w:space="0" w:color="auto"/>
              <w:bottom w:val="single" w:sz="4" w:space="0" w:color="auto"/>
              <w:right w:val="single" w:sz="4" w:space="0" w:color="auto"/>
            </w:tcBorders>
          </w:tcPr>
          <w:p w14:paraId="22A46AC2"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18A05DAF" w14:textId="77777777" w:rsidR="00B203B9" w:rsidRPr="00B203B9" w:rsidRDefault="00B203B9" w:rsidP="00B203B9">
            <w:pPr>
              <w:spacing w:after="0" w:line="240" w:lineRule="auto"/>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
                <w:bCs/>
                <w:sz w:val="24"/>
                <w:szCs w:val="24"/>
                <w:lang w:eastAsia="ru-RU"/>
              </w:rPr>
              <w:t xml:space="preserve">Тема 1.2. </w:t>
            </w:r>
            <w:r w:rsidRPr="00B203B9">
              <w:rPr>
                <w:rFonts w:ascii="Times New Roman" w:eastAsia="Times New Roman" w:hAnsi="Times New Roman" w:cs="Times New Roman"/>
                <w:bCs/>
                <w:sz w:val="24"/>
                <w:szCs w:val="24"/>
                <w:lang w:eastAsia="ru-RU"/>
              </w:rPr>
              <w:t>Система нормативно-правового регулирования торговой деятельности в Российской Федерации</w:t>
            </w:r>
          </w:p>
          <w:p w14:paraId="5B36C7CE"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5F9C23BE"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04141E2C"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12D631EA"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3E458CC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0D35FBDF" w14:textId="77777777" w:rsidR="00B203B9" w:rsidRPr="00B203B9" w:rsidRDefault="00B203B9" w:rsidP="00B203B9">
            <w:pPr>
              <w:spacing w:after="0" w:line="240" w:lineRule="auto"/>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1. Система российского законодательства. Классификация подзаконных актов Российской Федерации. Действие нормативно-правовых актов. Международные договоры в области регулирования внешнеторговой деятельности. Стандарты антикоррупционного поведения.</w:t>
            </w:r>
          </w:p>
          <w:p w14:paraId="6B0C441E" w14:textId="77777777" w:rsidR="00B203B9" w:rsidRPr="00B203B9" w:rsidRDefault="00B203B9" w:rsidP="00B203B9">
            <w:pPr>
              <w:spacing w:after="0" w:line="240" w:lineRule="auto"/>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2.</w:t>
            </w:r>
            <w:r w:rsidRPr="00B203B9">
              <w:rPr>
                <w:rFonts w:ascii="Times New Roman" w:eastAsia="Times New Roman" w:hAnsi="Times New Roman" w:cs="Times New Roman"/>
                <w:sz w:val="24"/>
                <w:szCs w:val="24"/>
                <w:lang w:eastAsia="ru-RU"/>
              </w:rPr>
              <w:t xml:space="preserve"> </w:t>
            </w:r>
            <w:r w:rsidRPr="00B203B9">
              <w:rPr>
                <w:rFonts w:ascii="Times New Roman" w:eastAsia="Times New Roman" w:hAnsi="Times New Roman" w:cs="Times New Roman"/>
                <w:bCs/>
                <w:sz w:val="24"/>
                <w:szCs w:val="24"/>
                <w:lang w:eastAsia="ru-RU"/>
              </w:rPr>
              <w:t>Федеральный закон «О защите прав потребителей» и его применение при осуществлении торговой деятельности.</w:t>
            </w:r>
          </w:p>
        </w:tc>
        <w:tc>
          <w:tcPr>
            <w:tcW w:w="1291" w:type="dxa"/>
            <w:tcBorders>
              <w:top w:val="single" w:sz="4" w:space="0" w:color="auto"/>
              <w:left w:val="single" w:sz="4" w:space="0" w:color="auto"/>
              <w:bottom w:val="single" w:sz="4" w:space="0" w:color="auto"/>
              <w:right w:val="single" w:sz="4" w:space="0" w:color="auto"/>
            </w:tcBorders>
          </w:tcPr>
          <w:p w14:paraId="509E363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6093F8C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bottom w:val="single" w:sz="4" w:space="0" w:color="auto"/>
              <w:right w:val="single" w:sz="4" w:space="0" w:color="auto"/>
            </w:tcBorders>
          </w:tcPr>
          <w:p w14:paraId="27BB1D9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r>
      <w:tr w:rsidR="00B203B9" w:rsidRPr="00B203B9" w14:paraId="50FE3835" w14:textId="77777777" w:rsidTr="007736AB">
        <w:tc>
          <w:tcPr>
            <w:tcW w:w="10751" w:type="dxa"/>
            <w:gridSpan w:val="2"/>
            <w:tcBorders>
              <w:top w:val="single" w:sz="4" w:space="0" w:color="auto"/>
              <w:left w:val="single" w:sz="4" w:space="0" w:color="auto"/>
              <w:bottom w:val="single" w:sz="4" w:space="0" w:color="auto"/>
              <w:right w:val="single" w:sz="4" w:space="0" w:color="auto"/>
            </w:tcBorders>
          </w:tcPr>
          <w:p w14:paraId="11FB22A1" w14:textId="77777777" w:rsidR="00B203B9" w:rsidRPr="00B203B9" w:rsidRDefault="00B203B9" w:rsidP="00B203B9">
            <w:pPr>
              <w:spacing w:after="0" w:line="240" w:lineRule="auto"/>
              <w:jc w:val="both"/>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bCs/>
                <w:sz w:val="24"/>
                <w:szCs w:val="24"/>
                <w:lang w:eastAsia="ru-RU"/>
              </w:rPr>
              <w:lastRenderedPageBreak/>
              <w:t xml:space="preserve">Раздел 2. </w:t>
            </w:r>
            <w:r w:rsidRPr="00B203B9">
              <w:rPr>
                <w:rFonts w:ascii="Times New Roman" w:eastAsia="Times New Roman" w:hAnsi="Times New Roman" w:cs="Times New Roman"/>
                <w:b/>
                <w:sz w:val="24"/>
                <w:szCs w:val="24"/>
                <w:lang w:eastAsia="ru-RU"/>
              </w:rPr>
              <w:t>Правовое регулирование экономических отношений.</w:t>
            </w:r>
          </w:p>
        </w:tc>
        <w:tc>
          <w:tcPr>
            <w:tcW w:w="1291" w:type="dxa"/>
            <w:tcBorders>
              <w:top w:val="single" w:sz="4" w:space="0" w:color="auto"/>
              <w:left w:val="single" w:sz="4" w:space="0" w:color="auto"/>
              <w:bottom w:val="single" w:sz="4" w:space="0" w:color="auto"/>
              <w:right w:val="single" w:sz="4" w:space="0" w:color="auto"/>
            </w:tcBorders>
          </w:tcPr>
          <w:p w14:paraId="6A6C2D83"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10 ч</w:t>
            </w:r>
          </w:p>
        </w:tc>
        <w:tc>
          <w:tcPr>
            <w:tcW w:w="1060" w:type="dxa"/>
            <w:tcBorders>
              <w:top w:val="single" w:sz="4" w:space="0" w:color="auto"/>
              <w:left w:val="single" w:sz="4" w:space="0" w:color="auto"/>
              <w:bottom w:val="single" w:sz="4" w:space="0" w:color="auto"/>
              <w:right w:val="single" w:sz="4" w:space="0" w:color="auto"/>
            </w:tcBorders>
          </w:tcPr>
          <w:p w14:paraId="531AEF2D"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6 ч</w:t>
            </w:r>
          </w:p>
        </w:tc>
        <w:tc>
          <w:tcPr>
            <w:tcW w:w="1790" w:type="dxa"/>
            <w:tcBorders>
              <w:top w:val="single" w:sz="4" w:space="0" w:color="auto"/>
              <w:left w:val="single" w:sz="4" w:space="0" w:color="auto"/>
              <w:bottom w:val="single" w:sz="4" w:space="0" w:color="auto"/>
              <w:right w:val="single" w:sz="4" w:space="0" w:color="auto"/>
            </w:tcBorders>
          </w:tcPr>
          <w:p w14:paraId="4B56837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r>
      <w:tr w:rsidR="00B203B9" w:rsidRPr="00B203B9" w14:paraId="13096078" w14:textId="77777777" w:rsidTr="007736AB">
        <w:trPr>
          <w:trHeight w:val="1837"/>
        </w:trPr>
        <w:tc>
          <w:tcPr>
            <w:tcW w:w="3418" w:type="dxa"/>
            <w:tcBorders>
              <w:top w:val="single" w:sz="4" w:space="0" w:color="auto"/>
              <w:left w:val="single" w:sz="4" w:space="0" w:color="auto"/>
              <w:bottom w:val="single" w:sz="4" w:space="0" w:color="auto"/>
              <w:right w:val="single" w:sz="4" w:space="0" w:color="auto"/>
            </w:tcBorders>
          </w:tcPr>
          <w:p w14:paraId="43BF2A23"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17C0553D"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2.1.</w:t>
            </w:r>
            <w:r w:rsidRPr="00B203B9">
              <w:rPr>
                <w:rFonts w:ascii="Times New Roman" w:eastAsia="Times New Roman" w:hAnsi="Times New Roman" w:cs="Times New Roman"/>
                <w:sz w:val="24"/>
                <w:szCs w:val="24"/>
                <w:lang w:eastAsia="ru-RU"/>
              </w:rPr>
              <w:t xml:space="preserve"> Предпринимательская деятельность как вид экономических отношений</w:t>
            </w:r>
          </w:p>
        </w:tc>
        <w:tc>
          <w:tcPr>
            <w:tcW w:w="7333" w:type="dxa"/>
            <w:tcBorders>
              <w:top w:val="single" w:sz="4" w:space="0" w:color="auto"/>
              <w:left w:val="single" w:sz="4" w:space="0" w:color="auto"/>
              <w:bottom w:val="single" w:sz="4" w:space="0" w:color="auto"/>
              <w:right w:val="single" w:sz="4" w:space="0" w:color="auto"/>
            </w:tcBorders>
            <w:hideMark/>
          </w:tcPr>
          <w:p w14:paraId="4892B471"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3F211E21"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1.Предпринимательская деятельность, её признаки, виды и функции.</w:t>
            </w:r>
          </w:p>
          <w:p w14:paraId="748DB1F9"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2.Предпринимательские отношения как предмет правового регулирования.</w:t>
            </w:r>
          </w:p>
          <w:p w14:paraId="7AF1A36D"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3.Частно–правовое и публично–правовое регулирование предпринимательской деятельности..</w:t>
            </w:r>
          </w:p>
        </w:tc>
        <w:tc>
          <w:tcPr>
            <w:tcW w:w="1291" w:type="dxa"/>
            <w:tcBorders>
              <w:top w:val="single" w:sz="4" w:space="0" w:color="auto"/>
              <w:left w:val="single" w:sz="4" w:space="0" w:color="auto"/>
              <w:bottom w:val="single" w:sz="4" w:space="0" w:color="auto"/>
              <w:right w:val="single" w:sz="4" w:space="0" w:color="auto"/>
            </w:tcBorders>
          </w:tcPr>
          <w:p w14:paraId="2317841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833F53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C53576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44C35FA" w14:textId="77777777" w:rsidR="00B203B9" w:rsidRPr="00B203B9" w:rsidRDefault="00B203B9" w:rsidP="00B203B9">
            <w:pPr>
              <w:rPr>
                <w:rFonts w:ascii="Times New Roman" w:eastAsia="Calibri" w:hAnsi="Times New Roman" w:cs="Times New Roman"/>
                <w:sz w:val="24"/>
                <w:szCs w:val="24"/>
                <w:lang w:eastAsia="ru-RU"/>
              </w:rPr>
            </w:pPr>
          </w:p>
          <w:p w14:paraId="7ABF7675" w14:textId="77777777" w:rsidR="00B203B9" w:rsidRPr="00B203B9" w:rsidRDefault="00B203B9" w:rsidP="00B203B9">
            <w:pP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 xml:space="preserve"> </w:t>
            </w:r>
          </w:p>
          <w:p w14:paraId="1E30610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val="restart"/>
            <w:tcBorders>
              <w:top w:val="single" w:sz="4" w:space="0" w:color="auto"/>
              <w:left w:val="single" w:sz="4" w:space="0" w:color="auto"/>
              <w:right w:val="single" w:sz="4" w:space="0" w:color="auto"/>
            </w:tcBorders>
          </w:tcPr>
          <w:p w14:paraId="4106895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2CF422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01, ОК 02, ОК 03, ОК 05, ОК 06, ПК 3.5.</w:t>
            </w:r>
          </w:p>
          <w:p w14:paraId="542A3F9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3D75BA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7E2F10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846572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D8ABF1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D2F26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DAB74E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5B1717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5A424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8AEC25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36358A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54DDE7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75C00D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F99769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D66B4E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836D11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A01458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DD495B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F80999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3914FD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8B082A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6905C0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B27C7A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022E0E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519ECC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E9D94C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E61E4F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C98F06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24B8D1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771686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4BE18C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BCA0F7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1C1364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C4B419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E201FD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1732B3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A4EA7B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684E82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3CBF83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2FF199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F85C97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A8EADA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EA7B35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297A66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ED7DE8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A8035C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39D277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FF84A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B90C9A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9483A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88B66C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6F384B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7381E6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F323C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0B0FC7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0D1186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0A2C8D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000BA2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6F1306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01, ОК 02, ОК 03, ОК 05</w:t>
            </w:r>
          </w:p>
          <w:p w14:paraId="1DDB6E1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06, ПК 1.2, ПК 3.5</w:t>
            </w:r>
          </w:p>
          <w:p w14:paraId="061A129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147D5D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BE4632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3BD20F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9A6945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695F47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1D08D2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C366F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B52A14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C01CF1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C72D5A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C7B9DA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D5C8AD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246BB7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E926C8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25ADFB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344895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562BC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FDAEC6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AB29B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D6C419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D1C740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79CF3C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B41306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EB873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CAFE72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42D12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55DA74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4E7CCF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BAE64E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C62284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B0A36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F7A992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D52B0C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55B2C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AB8D50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FD28CF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B75FA5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1231C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D0B718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B0F65F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8C8973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25DFFE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B303D5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4ADA09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F7DD2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6ED43B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74BB60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E93B9C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44B1C2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084C13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FF43C4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7B97AF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1AE086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86232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0FE612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01, ОК 02, ОК 03, ОК 05</w:t>
            </w:r>
          </w:p>
          <w:p w14:paraId="49E32AC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06, ПК 1.2, ПК 3.5</w:t>
            </w:r>
          </w:p>
          <w:p w14:paraId="2AEC106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D3EBEB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B26AD1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5CB6A4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7B9099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0B20A53"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0942E08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5AC74B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407140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E98588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589739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524FA7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6A99C7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3E571E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44E91FD"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35437B2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8D8D57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181526D"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4943FB8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0158BB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59EAABF"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E1820EB" w14:textId="77777777" w:rsidTr="007736AB">
        <w:trPr>
          <w:trHeight w:val="1305"/>
        </w:trPr>
        <w:tc>
          <w:tcPr>
            <w:tcW w:w="3418" w:type="dxa"/>
            <w:tcBorders>
              <w:top w:val="single" w:sz="4" w:space="0" w:color="auto"/>
              <w:left w:val="single" w:sz="4" w:space="0" w:color="auto"/>
              <w:bottom w:val="single" w:sz="4" w:space="0" w:color="auto"/>
              <w:right w:val="single" w:sz="4" w:space="0" w:color="auto"/>
            </w:tcBorders>
          </w:tcPr>
          <w:p w14:paraId="69C69177"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01C77314"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2.2. </w:t>
            </w:r>
            <w:r w:rsidRPr="00B203B9">
              <w:rPr>
                <w:rFonts w:ascii="Times New Roman" w:eastAsia="Times New Roman" w:hAnsi="Times New Roman" w:cs="Times New Roman"/>
                <w:sz w:val="24"/>
                <w:szCs w:val="24"/>
                <w:lang w:eastAsia="ru-RU"/>
              </w:rPr>
              <w:t>Субъекты предпринимательской деятельности и основы правового статуса индивидуального предпринимателя.</w:t>
            </w:r>
          </w:p>
          <w:p w14:paraId="5B966882"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34341D72"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4E5A5D3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BB675F8"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21D8A262"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1.Субъекты предпринимательской деятельности их признаки и виды.</w:t>
            </w:r>
          </w:p>
          <w:p w14:paraId="0EDA43AD"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2.Признаки права собственности и формы собственности.</w:t>
            </w:r>
          </w:p>
          <w:p w14:paraId="6662EE8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3.Индивидуальный предприниматель и предпринимательская правоспособность.</w:t>
            </w:r>
          </w:p>
          <w:p w14:paraId="7C66ABF4"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4.Порядок государственной регистрации индивидуальных предпринимателей.</w:t>
            </w:r>
          </w:p>
          <w:p w14:paraId="09DF9ED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5.Утрата статуса ИП.</w:t>
            </w:r>
          </w:p>
        </w:tc>
        <w:tc>
          <w:tcPr>
            <w:tcW w:w="1291" w:type="dxa"/>
            <w:tcBorders>
              <w:top w:val="single" w:sz="4" w:space="0" w:color="auto"/>
              <w:left w:val="single" w:sz="4" w:space="0" w:color="auto"/>
              <w:bottom w:val="single" w:sz="4" w:space="0" w:color="auto"/>
              <w:right w:val="single" w:sz="4" w:space="0" w:color="auto"/>
            </w:tcBorders>
          </w:tcPr>
          <w:p w14:paraId="62DD407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D00304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B494CC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7613CD47" w14:textId="77777777" w:rsidR="00B203B9" w:rsidRPr="00B203B9" w:rsidRDefault="00B203B9" w:rsidP="00B203B9">
            <w:pPr>
              <w:rPr>
                <w:rFonts w:ascii="Times New Roman" w:eastAsia="Calibri" w:hAnsi="Times New Roman" w:cs="Times New Roman"/>
                <w:sz w:val="24"/>
                <w:szCs w:val="24"/>
                <w:lang w:eastAsia="ru-RU"/>
              </w:rPr>
            </w:pPr>
          </w:p>
          <w:p w14:paraId="70B70C35" w14:textId="77777777" w:rsidR="00B203B9" w:rsidRPr="00B203B9" w:rsidRDefault="00B203B9" w:rsidP="00B203B9">
            <w:pP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 xml:space="preserve">  </w:t>
            </w:r>
          </w:p>
          <w:p w14:paraId="395C515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tcPr>
          <w:p w14:paraId="25A9CC87"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69CD659" w14:textId="77777777" w:rsidTr="007736AB">
        <w:trPr>
          <w:trHeight w:val="1248"/>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EB3DB51"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2.3. </w:t>
            </w:r>
            <w:r w:rsidRPr="00B203B9">
              <w:rPr>
                <w:rFonts w:ascii="Times New Roman" w:eastAsia="Times New Roman" w:hAnsi="Times New Roman" w:cs="Times New Roman"/>
                <w:sz w:val="24"/>
                <w:szCs w:val="24"/>
                <w:lang w:eastAsia="ru-RU"/>
              </w:rPr>
              <w:t>Субъекты предпринимательской деятельности, не являющиеся собственниками имущества.</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4F1ADA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56A0E4C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Самостоятельная работа: </w:t>
            </w:r>
            <w:r w:rsidRPr="00B203B9">
              <w:rPr>
                <w:rFonts w:ascii="Times New Roman" w:eastAsia="Times New Roman" w:hAnsi="Times New Roman" w:cs="Times New Roman"/>
                <w:bCs/>
                <w:sz w:val="24"/>
                <w:szCs w:val="24"/>
                <w:lang w:eastAsia="ru-RU"/>
              </w:rPr>
              <w:t xml:space="preserve"> 1</w:t>
            </w:r>
            <w:r w:rsidRPr="00B203B9">
              <w:rPr>
                <w:rFonts w:ascii="Times New Roman" w:eastAsia="Times New Roman" w:hAnsi="Times New Roman" w:cs="Times New Roman"/>
                <w:b/>
                <w:bCs/>
                <w:sz w:val="24"/>
                <w:szCs w:val="24"/>
                <w:lang w:eastAsia="ru-RU"/>
              </w:rPr>
              <w:t>.</w:t>
            </w:r>
            <w:r w:rsidRPr="00B203B9">
              <w:rPr>
                <w:rFonts w:ascii="Times New Roman" w:eastAsia="Times New Roman" w:hAnsi="Times New Roman" w:cs="Times New Roman"/>
                <w:bCs/>
                <w:sz w:val="24"/>
                <w:szCs w:val="24"/>
                <w:lang w:eastAsia="ru-RU"/>
              </w:rPr>
              <w:t>изучение вопроса</w:t>
            </w:r>
            <w:r w:rsidRPr="00B203B9">
              <w:rPr>
                <w:rFonts w:ascii="Times New Roman" w:eastAsia="Times New Roman" w:hAnsi="Times New Roman" w:cs="Times New Roman"/>
                <w:sz w:val="24"/>
                <w:szCs w:val="24"/>
                <w:lang w:eastAsia="ru-RU"/>
              </w:rPr>
              <w:t xml:space="preserve"> субъекты предпринимательской деятельности, не являющиеся собственниками имущества. 2. Придумать виртуальную предпринимательскую деятельность в форме ИП.</w:t>
            </w:r>
          </w:p>
          <w:p w14:paraId="75753D5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2DC03D41"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42FAB51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27010779"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6D886C9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25B9FF0C"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6B7A3950"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   </w:t>
            </w:r>
          </w:p>
          <w:p w14:paraId="4AF5969E"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shd w:val="clear" w:color="auto" w:fill="E6E6E6"/>
            <w:vAlign w:val="center"/>
            <w:hideMark/>
          </w:tcPr>
          <w:p w14:paraId="4A9FFC3F"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26D6CEE" w14:textId="77777777" w:rsidTr="007736AB">
        <w:trPr>
          <w:trHeight w:val="1605"/>
        </w:trPr>
        <w:tc>
          <w:tcPr>
            <w:tcW w:w="3418" w:type="dxa"/>
            <w:tcBorders>
              <w:top w:val="single" w:sz="4" w:space="0" w:color="auto"/>
              <w:left w:val="single" w:sz="4" w:space="0" w:color="auto"/>
              <w:bottom w:val="single" w:sz="4" w:space="0" w:color="auto"/>
              <w:right w:val="single" w:sz="4" w:space="0" w:color="auto"/>
            </w:tcBorders>
          </w:tcPr>
          <w:p w14:paraId="79D80FE3"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70E66588"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2.4. </w:t>
            </w:r>
            <w:r w:rsidRPr="00B203B9">
              <w:rPr>
                <w:rFonts w:ascii="Times New Roman" w:eastAsia="Times New Roman" w:hAnsi="Times New Roman" w:cs="Times New Roman"/>
                <w:sz w:val="24"/>
                <w:szCs w:val="24"/>
                <w:lang w:eastAsia="ru-RU"/>
              </w:rPr>
              <w:t>Юридические лица как субъекты предпринимательской деятельности.</w:t>
            </w:r>
          </w:p>
        </w:tc>
        <w:tc>
          <w:tcPr>
            <w:tcW w:w="7333" w:type="dxa"/>
            <w:tcBorders>
              <w:top w:val="single" w:sz="4" w:space="0" w:color="auto"/>
              <w:left w:val="single" w:sz="4" w:space="0" w:color="auto"/>
              <w:bottom w:val="single" w:sz="4" w:space="0" w:color="auto"/>
              <w:right w:val="single" w:sz="4" w:space="0" w:color="auto"/>
            </w:tcBorders>
          </w:tcPr>
          <w:p w14:paraId="51D20C2A"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0229878B"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0E41A2A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и признаки юридического лица.</w:t>
            </w:r>
          </w:p>
          <w:p w14:paraId="0708F11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2.Создание юридического лица. Учредительные документы.</w:t>
            </w:r>
          </w:p>
          <w:p w14:paraId="7D165187"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3.Реорганизация и ликвидация юридических лиц.</w:t>
            </w:r>
          </w:p>
          <w:p w14:paraId="5C429523"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01604B8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63EAF3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DD4D92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399A8781" w14:textId="77777777" w:rsidR="00B203B9" w:rsidRPr="00B203B9" w:rsidRDefault="00B203B9" w:rsidP="00B203B9">
            <w:pPr>
              <w:rPr>
                <w:rFonts w:ascii="Times New Roman" w:eastAsia="Calibri" w:hAnsi="Times New Roman" w:cs="Times New Roman"/>
                <w:sz w:val="24"/>
                <w:szCs w:val="24"/>
                <w:lang w:eastAsia="ru-RU"/>
              </w:rPr>
            </w:pPr>
          </w:p>
          <w:p w14:paraId="784D2266" w14:textId="77777777" w:rsidR="00B203B9" w:rsidRPr="00B203B9" w:rsidRDefault="00B203B9" w:rsidP="00B203B9">
            <w:pP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 xml:space="preserve"> </w:t>
            </w:r>
          </w:p>
          <w:p w14:paraId="422D884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tcPr>
          <w:p w14:paraId="67D21B47"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124A76A5" w14:textId="77777777" w:rsidTr="007736AB">
        <w:trPr>
          <w:trHeight w:val="870"/>
        </w:trPr>
        <w:tc>
          <w:tcPr>
            <w:tcW w:w="3418" w:type="dxa"/>
            <w:tcBorders>
              <w:top w:val="single" w:sz="4" w:space="0" w:color="auto"/>
              <w:left w:val="single" w:sz="4" w:space="0" w:color="auto"/>
              <w:bottom w:val="single" w:sz="4" w:space="0" w:color="auto"/>
              <w:right w:val="single" w:sz="4" w:space="0" w:color="auto"/>
            </w:tcBorders>
            <w:shd w:val="clear" w:color="auto" w:fill="E6E6E6"/>
          </w:tcPr>
          <w:p w14:paraId="3AF89CC9"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6EA398F2" w14:textId="77777777" w:rsidR="00B203B9" w:rsidRPr="00B203B9" w:rsidRDefault="00B203B9" w:rsidP="00B203B9">
            <w:pPr>
              <w:spacing w:after="0" w:line="240" w:lineRule="auto"/>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
                <w:bCs/>
                <w:sz w:val="24"/>
                <w:szCs w:val="24"/>
                <w:lang w:eastAsia="ru-RU"/>
              </w:rPr>
              <w:t xml:space="preserve">Тема 2.5. </w:t>
            </w:r>
            <w:r w:rsidRPr="00B203B9">
              <w:rPr>
                <w:rFonts w:ascii="Times New Roman" w:eastAsia="Times New Roman" w:hAnsi="Times New Roman" w:cs="Times New Roman"/>
                <w:bCs/>
                <w:sz w:val="24"/>
                <w:szCs w:val="24"/>
                <w:lang w:eastAsia="ru-RU"/>
              </w:rPr>
              <w:t>Организационно – правовые формы юридических лиц.</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152F692A"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56E21D70"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Самостоятельная работа:  </w:t>
            </w:r>
            <w:r w:rsidRPr="00B203B9">
              <w:rPr>
                <w:rFonts w:ascii="Times New Roman" w:eastAsia="Calibri" w:hAnsi="Times New Roman" w:cs="Times New Roman"/>
                <w:bCs/>
                <w:sz w:val="24"/>
                <w:szCs w:val="24"/>
                <w:lang w:eastAsia="ru-RU"/>
              </w:rPr>
              <w:t>Подготовка к семинарскому занятию по теме Юридические лица как субъекты предпринимательской деятельности.</w:t>
            </w:r>
          </w:p>
          <w:p w14:paraId="3B903FD5"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p w14:paraId="27EDA8AB"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636C7D3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540D743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32F25E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2CE38A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shd w:val="clear" w:color="auto" w:fill="E6E6E6"/>
          </w:tcPr>
          <w:p w14:paraId="1C5F624A"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E34FA3F" w14:textId="77777777" w:rsidTr="007736AB">
        <w:trPr>
          <w:trHeight w:val="1095"/>
        </w:trPr>
        <w:tc>
          <w:tcPr>
            <w:tcW w:w="3418" w:type="dxa"/>
            <w:tcBorders>
              <w:top w:val="single" w:sz="4" w:space="0" w:color="auto"/>
              <w:left w:val="single" w:sz="4" w:space="0" w:color="auto"/>
              <w:bottom w:val="single" w:sz="4" w:space="0" w:color="auto"/>
              <w:right w:val="single" w:sz="4" w:space="0" w:color="auto"/>
            </w:tcBorders>
            <w:vAlign w:val="center"/>
            <w:hideMark/>
          </w:tcPr>
          <w:p w14:paraId="4DB64F8A"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2.6.</w:t>
            </w:r>
            <w:r w:rsidRPr="00B203B9">
              <w:rPr>
                <w:rFonts w:ascii="Times New Roman" w:eastAsia="Times New Roman" w:hAnsi="Times New Roman" w:cs="Times New Roman"/>
                <w:sz w:val="24"/>
                <w:szCs w:val="24"/>
                <w:lang w:eastAsia="ru-RU"/>
              </w:rPr>
              <w:t xml:space="preserve"> Несостоятельность субъектов предпринимательской деятельности.</w:t>
            </w:r>
          </w:p>
        </w:tc>
        <w:tc>
          <w:tcPr>
            <w:tcW w:w="7333" w:type="dxa"/>
            <w:tcBorders>
              <w:top w:val="single" w:sz="4" w:space="0" w:color="auto"/>
              <w:left w:val="single" w:sz="4" w:space="0" w:color="auto"/>
              <w:bottom w:val="single" w:sz="4" w:space="0" w:color="auto"/>
              <w:right w:val="single" w:sz="4" w:space="0" w:color="auto"/>
            </w:tcBorders>
          </w:tcPr>
          <w:p w14:paraId="6616326E"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C9982DE"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283E87D8" w14:textId="77777777" w:rsidR="00B203B9" w:rsidRPr="00B203B9" w:rsidRDefault="00B203B9" w:rsidP="00B203B9">
            <w:pPr>
              <w:numPr>
                <w:ilvl w:val="0"/>
                <w:numId w:val="2"/>
              </w:num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Понятие несостоятельности и признаки банкротства.</w:t>
            </w:r>
          </w:p>
          <w:p w14:paraId="01EE336D" w14:textId="77777777" w:rsidR="00B203B9" w:rsidRPr="00B203B9" w:rsidRDefault="00B203B9" w:rsidP="00B203B9">
            <w:pPr>
              <w:numPr>
                <w:ilvl w:val="0"/>
                <w:numId w:val="2"/>
              </w:num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Процедура рассмотрения вопросов о банкротстве в арбитражном суде.</w:t>
            </w:r>
          </w:p>
          <w:p w14:paraId="2A379ACA" w14:textId="77777777" w:rsidR="00B203B9" w:rsidRPr="00B203B9" w:rsidRDefault="00B203B9" w:rsidP="00B203B9">
            <w:pPr>
              <w:numPr>
                <w:ilvl w:val="0"/>
                <w:numId w:val="2"/>
              </w:num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Акты, как решение суда.</w:t>
            </w:r>
          </w:p>
        </w:tc>
        <w:tc>
          <w:tcPr>
            <w:tcW w:w="1291" w:type="dxa"/>
            <w:tcBorders>
              <w:top w:val="single" w:sz="4" w:space="0" w:color="auto"/>
              <w:left w:val="single" w:sz="4" w:space="0" w:color="auto"/>
              <w:bottom w:val="single" w:sz="4" w:space="0" w:color="auto"/>
              <w:right w:val="single" w:sz="4" w:space="0" w:color="auto"/>
            </w:tcBorders>
          </w:tcPr>
          <w:p w14:paraId="323A081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54F02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108E2944" w14:textId="77777777" w:rsidR="00B203B9" w:rsidRPr="00B203B9" w:rsidRDefault="00B203B9" w:rsidP="00B203B9">
            <w:pPr>
              <w:spacing w:after="0" w:line="240" w:lineRule="auto"/>
              <w:rPr>
                <w:rFonts w:ascii="Times New Roman" w:eastAsia="Times New Roman" w:hAnsi="Times New Roman" w:cs="Times New Roman"/>
                <w:color w:val="FF0000"/>
                <w:sz w:val="24"/>
                <w:szCs w:val="24"/>
                <w:lang w:eastAsia="ru-RU"/>
              </w:rPr>
            </w:pPr>
          </w:p>
          <w:p w14:paraId="38D1DD8F" w14:textId="77777777" w:rsidR="00B203B9" w:rsidRPr="00B203B9" w:rsidRDefault="00B203B9" w:rsidP="00B203B9">
            <w:pPr>
              <w:spacing w:after="0" w:line="240" w:lineRule="auto"/>
              <w:rPr>
                <w:rFonts w:ascii="Times New Roman" w:eastAsia="Times New Roman" w:hAnsi="Times New Roman" w:cs="Times New Roman"/>
                <w:color w:val="FF0000"/>
                <w:sz w:val="24"/>
                <w:szCs w:val="24"/>
                <w:lang w:eastAsia="ru-RU"/>
              </w:rPr>
            </w:pPr>
          </w:p>
        </w:tc>
        <w:tc>
          <w:tcPr>
            <w:tcW w:w="1790" w:type="dxa"/>
            <w:vMerge/>
            <w:tcBorders>
              <w:left w:val="single" w:sz="4" w:space="0" w:color="auto"/>
              <w:right w:val="single" w:sz="4" w:space="0" w:color="auto"/>
            </w:tcBorders>
            <w:vAlign w:val="center"/>
            <w:hideMark/>
          </w:tcPr>
          <w:p w14:paraId="662D9834" w14:textId="77777777" w:rsidR="00B203B9" w:rsidRPr="00B203B9" w:rsidRDefault="00B203B9" w:rsidP="00B203B9">
            <w:pPr>
              <w:spacing w:after="0" w:line="240" w:lineRule="auto"/>
              <w:jc w:val="center"/>
              <w:rPr>
                <w:rFonts w:ascii="Times New Roman" w:eastAsia="Calibri" w:hAnsi="Times New Roman" w:cs="Times New Roman"/>
                <w:color w:val="FF0000"/>
                <w:sz w:val="24"/>
                <w:szCs w:val="24"/>
                <w:lang w:eastAsia="ru-RU"/>
              </w:rPr>
            </w:pPr>
          </w:p>
        </w:tc>
      </w:tr>
      <w:tr w:rsidR="00B203B9" w:rsidRPr="00B203B9" w14:paraId="7AA28516" w14:textId="77777777" w:rsidTr="007736AB">
        <w:trPr>
          <w:trHeight w:val="1365"/>
        </w:trPr>
        <w:tc>
          <w:tcPr>
            <w:tcW w:w="3418" w:type="dxa"/>
            <w:tcBorders>
              <w:top w:val="single" w:sz="4" w:space="0" w:color="auto"/>
              <w:left w:val="single" w:sz="4" w:space="0" w:color="auto"/>
              <w:bottom w:val="single" w:sz="4" w:space="0" w:color="auto"/>
              <w:right w:val="single" w:sz="4" w:space="0" w:color="auto"/>
            </w:tcBorders>
            <w:vAlign w:val="center"/>
          </w:tcPr>
          <w:p w14:paraId="517150A6"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p>
          <w:p w14:paraId="032FE3A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 Тема 2.7.</w:t>
            </w:r>
            <w:r w:rsidRPr="00B203B9">
              <w:rPr>
                <w:rFonts w:ascii="Times New Roman" w:eastAsia="Calibri" w:hAnsi="Times New Roman" w:cs="Times New Roman"/>
                <w:sz w:val="24"/>
                <w:szCs w:val="24"/>
                <w:lang w:eastAsia="ru-RU"/>
              </w:rPr>
              <w:t xml:space="preserve"> Организационно –правовые формы юридических лиц и их нормативно-правовое регулирование.</w:t>
            </w:r>
          </w:p>
        </w:tc>
        <w:tc>
          <w:tcPr>
            <w:tcW w:w="7333" w:type="dxa"/>
            <w:tcBorders>
              <w:top w:val="single" w:sz="4" w:space="0" w:color="auto"/>
              <w:left w:val="single" w:sz="4" w:space="0" w:color="auto"/>
              <w:bottom w:val="single" w:sz="4" w:space="0" w:color="auto"/>
              <w:right w:val="single" w:sz="4" w:space="0" w:color="auto"/>
            </w:tcBorders>
          </w:tcPr>
          <w:p w14:paraId="5F3C132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1EB737C1"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r w:rsidRPr="00B203B9">
              <w:rPr>
                <w:rFonts w:ascii="Times New Roman" w:eastAsia="Times New Roman" w:hAnsi="Times New Roman" w:cs="Times New Roman"/>
                <w:sz w:val="24"/>
                <w:szCs w:val="24"/>
                <w:u w:val="single"/>
                <w:lang w:eastAsia="ru-RU"/>
              </w:rPr>
              <w:t>Практическая работа №1.</w:t>
            </w:r>
          </w:p>
          <w:p w14:paraId="75E2B24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14DDBBAA"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1.Решение задач по теме «Организационно - правовые формы юридических лиц».</w:t>
            </w:r>
          </w:p>
          <w:p w14:paraId="19751E09"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2.Составление схемы «Виды юридических лиц», отразив все известные классификации.</w:t>
            </w:r>
          </w:p>
        </w:tc>
        <w:tc>
          <w:tcPr>
            <w:tcW w:w="1291" w:type="dxa"/>
            <w:tcBorders>
              <w:top w:val="single" w:sz="4" w:space="0" w:color="auto"/>
              <w:left w:val="single" w:sz="4" w:space="0" w:color="auto"/>
              <w:bottom w:val="single" w:sz="4" w:space="0" w:color="auto"/>
              <w:right w:val="single" w:sz="4" w:space="0" w:color="auto"/>
            </w:tcBorders>
          </w:tcPr>
          <w:p w14:paraId="3D0DF85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BFDF15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212DA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6BE0B089" w14:textId="77777777" w:rsidR="00B203B9" w:rsidRPr="00B203B9" w:rsidRDefault="00B203B9" w:rsidP="00B203B9">
            <w:pPr>
              <w:rPr>
                <w:rFonts w:ascii="Times New Roman" w:eastAsia="Calibri" w:hAnsi="Times New Roman" w:cs="Times New Roman"/>
                <w:sz w:val="24"/>
                <w:szCs w:val="24"/>
                <w:lang w:eastAsia="ru-RU"/>
              </w:rPr>
            </w:pPr>
          </w:p>
          <w:p w14:paraId="25E16E4F" w14:textId="77777777" w:rsidR="00B203B9" w:rsidRPr="00B203B9" w:rsidRDefault="00B203B9" w:rsidP="00B203B9">
            <w:pPr>
              <w:rPr>
                <w:rFonts w:ascii="Times New Roman" w:eastAsia="Calibri" w:hAnsi="Times New Roman" w:cs="Times New Roman"/>
                <w:sz w:val="24"/>
                <w:szCs w:val="24"/>
                <w:lang w:eastAsia="ru-RU"/>
              </w:rPr>
            </w:pPr>
          </w:p>
          <w:p w14:paraId="54518DF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57BFF839"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17EE6F5" w14:textId="77777777" w:rsidTr="007736AB">
        <w:trPr>
          <w:trHeight w:val="2295"/>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47D889C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lastRenderedPageBreak/>
              <w:t xml:space="preserve">Тема 2.8. </w:t>
            </w:r>
            <w:r w:rsidRPr="00B203B9">
              <w:rPr>
                <w:rFonts w:ascii="Times New Roman" w:eastAsia="Calibri" w:hAnsi="Times New Roman" w:cs="Times New Roman"/>
                <w:bCs/>
                <w:sz w:val="24"/>
                <w:szCs w:val="24"/>
                <w:lang w:eastAsia="ru-RU"/>
              </w:rPr>
              <w:t>Способы приобретения  и прекращения права собственности.</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92ADA5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5C06C17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Самостоятельная  работа: </w:t>
            </w:r>
            <w:r w:rsidRPr="00B203B9">
              <w:rPr>
                <w:rFonts w:ascii="Times New Roman" w:eastAsia="Times New Roman" w:hAnsi="Times New Roman" w:cs="Times New Roman"/>
                <w:sz w:val="24"/>
                <w:szCs w:val="24"/>
                <w:lang w:eastAsia="ru-RU"/>
              </w:rPr>
              <w:t>Изучение вопросов:</w:t>
            </w:r>
            <w:r w:rsidRPr="00B203B9">
              <w:rPr>
                <w:rFonts w:ascii="Times New Roman" w:eastAsia="Times New Roman" w:hAnsi="Times New Roman" w:cs="Times New Roman"/>
                <w:b/>
                <w:bCs/>
                <w:sz w:val="24"/>
                <w:szCs w:val="24"/>
                <w:lang w:eastAsia="ru-RU"/>
              </w:rPr>
              <w:t xml:space="preserve"> </w:t>
            </w:r>
            <w:r w:rsidRPr="00B203B9">
              <w:rPr>
                <w:rFonts w:ascii="Times New Roman" w:eastAsia="Times New Roman" w:hAnsi="Times New Roman" w:cs="Times New Roman"/>
                <w:sz w:val="24"/>
                <w:szCs w:val="24"/>
                <w:lang w:eastAsia="ru-RU"/>
              </w:rPr>
              <w:t>способы приобретения права собственности, прекращение права собственности, общая собственность (общая долевая, общая совместная). Подготовка сообщений по темам: договор купли-продажи, договор аренды, договор подряда, виды гражданско-правовых договоров.</w:t>
            </w:r>
          </w:p>
          <w:p w14:paraId="0A383910"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29F1DDF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3EDC838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CAE9A2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415B8D6D"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 xml:space="preserve">   2</w:t>
            </w:r>
          </w:p>
        </w:tc>
        <w:tc>
          <w:tcPr>
            <w:tcW w:w="1790" w:type="dxa"/>
            <w:vMerge/>
            <w:tcBorders>
              <w:left w:val="single" w:sz="4" w:space="0" w:color="auto"/>
              <w:right w:val="single" w:sz="4" w:space="0" w:color="auto"/>
            </w:tcBorders>
          </w:tcPr>
          <w:p w14:paraId="704D533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6CBB167" w14:textId="77777777" w:rsidTr="007736AB">
        <w:trPr>
          <w:trHeight w:val="1005"/>
        </w:trPr>
        <w:tc>
          <w:tcPr>
            <w:tcW w:w="10751" w:type="dxa"/>
            <w:gridSpan w:val="2"/>
            <w:tcBorders>
              <w:top w:val="single" w:sz="4" w:space="0" w:color="auto"/>
              <w:left w:val="single" w:sz="4" w:space="0" w:color="auto"/>
              <w:bottom w:val="single" w:sz="4" w:space="0" w:color="auto"/>
              <w:right w:val="single" w:sz="4" w:space="0" w:color="auto"/>
            </w:tcBorders>
            <w:vAlign w:val="center"/>
            <w:hideMark/>
          </w:tcPr>
          <w:p w14:paraId="5C6F2DD4"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03DFC47"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5503F699"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Раздел 3. Правовое регулирование договорных отношений.</w:t>
            </w:r>
          </w:p>
          <w:p w14:paraId="14183E6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011DA6D8"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69966842"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4A2AAA3B"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12 ч</w:t>
            </w:r>
          </w:p>
          <w:p w14:paraId="61D18135" w14:textId="77777777" w:rsidR="00B203B9" w:rsidRPr="00B203B9" w:rsidRDefault="00B203B9" w:rsidP="00B203B9">
            <w:pPr>
              <w:spacing w:after="0" w:line="240" w:lineRule="auto"/>
              <w:rPr>
                <w:rFonts w:ascii="Times New Roman" w:eastAsia="Times New Roman" w:hAnsi="Times New Roman" w:cs="Times New Roman"/>
                <w:b/>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3D56BE0C"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43C5AC80"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117771AF" w14:textId="77777777" w:rsidR="00B203B9" w:rsidRPr="00B203B9" w:rsidRDefault="00B203B9" w:rsidP="00B203B9">
            <w:pPr>
              <w:spacing w:after="0" w:line="240" w:lineRule="auto"/>
              <w:rPr>
                <w:rFonts w:ascii="Times New Roman" w:eastAsia="Calibri" w:hAnsi="Times New Roman" w:cs="Times New Roman"/>
                <w:b/>
                <w:sz w:val="24"/>
                <w:szCs w:val="24"/>
                <w:lang w:eastAsia="ru-RU"/>
              </w:rPr>
            </w:pPr>
            <w:r w:rsidRPr="00B203B9">
              <w:rPr>
                <w:rFonts w:ascii="Times New Roman" w:eastAsia="Calibri" w:hAnsi="Times New Roman" w:cs="Times New Roman"/>
                <w:b/>
                <w:sz w:val="24"/>
                <w:szCs w:val="24"/>
                <w:lang w:eastAsia="ru-RU"/>
              </w:rPr>
              <w:t xml:space="preserve"> 4ч</w:t>
            </w:r>
          </w:p>
        </w:tc>
        <w:tc>
          <w:tcPr>
            <w:tcW w:w="1790" w:type="dxa"/>
            <w:vMerge/>
            <w:tcBorders>
              <w:left w:val="single" w:sz="4" w:space="0" w:color="auto"/>
              <w:right w:val="single" w:sz="4" w:space="0" w:color="auto"/>
            </w:tcBorders>
            <w:shd w:val="clear" w:color="auto" w:fill="E6E6E6"/>
          </w:tcPr>
          <w:p w14:paraId="2E510F7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28DFC45A" w14:textId="77777777" w:rsidTr="007736AB">
        <w:trPr>
          <w:trHeight w:val="1005"/>
        </w:trPr>
        <w:tc>
          <w:tcPr>
            <w:tcW w:w="3418" w:type="dxa"/>
            <w:tcBorders>
              <w:top w:val="single" w:sz="4" w:space="0" w:color="auto"/>
              <w:left w:val="single" w:sz="4" w:space="0" w:color="auto"/>
              <w:bottom w:val="single" w:sz="4" w:space="0" w:color="auto"/>
              <w:right w:val="single" w:sz="4" w:space="0" w:color="auto"/>
            </w:tcBorders>
            <w:vAlign w:val="center"/>
          </w:tcPr>
          <w:p w14:paraId="7F61C6CF"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3.1. </w:t>
            </w:r>
            <w:r w:rsidRPr="00B203B9">
              <w:rPr>
                <w:rFonts w:ascii="Times New Roman" w:eastAsia="Times New Roman" w:hAnsi="Times New Roman" w:cs="Times New Roman"/>
                <w:sz w:val="24"/>
                <w:szCs w:val="24"/>
                <w:lang w:eastAsia="ru-RU"/>
              </w:rPr>
              <w:t>Гражданско-правовые договоры.</w:t>
            </w:r>
          </w:p>
          <w:p w14:paraId="6514DFEB"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6CDF29C9"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4853080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гражданско – правового договора. Содержание,  форма и виды договора.</w:t>
            </w:r>
          </w:p>
          <w:p w14:paraId="346869E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2.Общий порядок заключения договоров.</w:t>
            </w:r>
          </w:p>
          <w:p w14:paraId="24B4CAC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3.Изменение и расторжение договоров.</w:t>
            </w:r>
          </w:p>
          <w:p w14:paraId="46D4A6D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4.Способы обеспечения исполнения договора.</w:t>
            </w:r>
          </w:p>
          <w:p w14:paraId="67113875"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1AAFBCB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p w14:paraId="62E88F8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0ED6107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tcPr>
          <w:p w14:paraId="4542A5CF"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E4C5F13" w14:textId="77777777" w:rsidTr="007736AB">
        <w:trPr>
          <w:trHeight w:val="2366"/>
        </w:trPr>
        <w:tc>
          <w:tcPr>
            <w:tcW w:w="3418" w:type="dxa"/>
            <w:tcBorders>
              <w:top w:val="single" w:sz="4" w:space="0" w:color="auto"/>
              <w:left w:val="single" w:sz="4" w:space="0" w:color="auto"/>
              <w:bottom w:val="single" w:sz="4" w:space="0" w:color="auto"/>
              <w:right w:val="single" w:sz="4" w:space="0" w:color="auto"/>
            </w:tcBorders>
            <w:vAlign w:val="center"/>
          </w:tcPr>
          <w:p w14:paraId="2B7C757B"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3.2. </w:t>
            </w:r>
            <w:r w:rsidRPr="00B203B9">
              <w:rPr>
                <w:rFonts w:ascii="Times New Roman" w:eastAsia="Times New Roman" w:hAnsi="Times New Roman" w:cs="Times New Roman"/>
                <w:bCs/>
                <w:sz w:val="24"/>
                <w:szCs w:val="24"/>
                <w:lang w:eastAsia="ru-RU"/>
              </w:rPr>
              <w:t>Отдельные виды гражданско-правовых договоров</w:t>
            </w:r>
          </w:p>
          <w:p w14:paraId="60B3BFC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6AD13C29"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77FDEF4C"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63D220E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1. Классификация договоров по их предмету. Договор купли-продажи. Договор поставки. Договор розничной купли-продажи. </w:t>
            </w:r>
          </w:p>
          <w:p w14:paraId="0F46411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 Случаи заключения при осуществлении торговой деятельности: Договора аренды; Договор подряда; Договор банковского счета.</w:t>
            </w:r>
          </w:p>
        </w:tc>
        <w:tc>
          <w:tcPr>
            <w:tcW w:w="1291" w:type="dxa"/>
            <w:tcBorders>
              <w:top w:val="single" w:sz="4" w:space="0" w:color="auto"/>
              <w:left w:val="single" w:sz="4" w:space="0" w:color="auto"/>
              <w:bottom w:val="single" w:sz="4" w:space="0" w:color="auto"/>
              <w:right w:val="single" w:sz="4" w:space="0" w:color="auto"/>
            </w:tcBorders>
          </w:tcPr>
          <w:p w14:paraId="153B3DF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CC5BC5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68D766F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A95FA4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hideMark/>
          </w:tcPr>
          <w:p w14:paraId="56AE785D"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B7AE372" w14:textId="77777777" w:rsidTr="007736AB">
        <w:trPr>
          <w:trHeight w:val="2366"/>
        </w:trPr>
        <w:tc>
          <w:tcPr>
            <w:tcW w:w="3418" w:type="dxa"/>
            <w:tcBorders>
              <w:top w:val="single" w:sz="4" w:space="0" w:color="auto"/>
              <w:left w:val="single" w:sz="4" w:space="0" w:color="auto"/>
              <w:bottom w:val="single" w:sz="4" w:space="0" w:color="auto"/>
              <w:right w:val="single" w:sz="4" w:space="0" w:color="auto"/>
            </w:tcBorders>
            <w:vAlign w:val="center"/>
          </w:tcPr>
          <w:p w14:paraId="52E84D31"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lastRenderedPageBreak/>
              <w:t xml:space="preserve">Тема 3.3  </w:t>
            </w:r>
            <w:r w:rsidRPr="00B203B9">
              <w:rPr>
                <w:rFonts w:ascii="Times New Roman" w:eastAsia="Times New Roman" w:hAnsi="Times New Roman" w:cs="Times New Roman"/>
                <w:bCs/>
                <w:sz w:val="24"/>
                <w:szCs w:val="24"/>
                <w:lang w:eastAsia="ru-RU"/>
              </w:rPr>
              <w:t>Исполнение договорных обязательств</w:t>
            </w:r>
          </w:p>
        </w:tc>
        <w:tc>
          <w:tcPr>
            <w:tcW w:w="7333" w:type="dxa"/>
            <w:tcBorders>
              <w:top w:val="single" w:sz="4" w:space="0" w:color="auto"/>
              <w:left w:val="single" w:sz="4" w:space="0" w:color="auto"/>
              <w:bottom w:val="single" w:sz="4" w:space="0" w:color="auto"/>
              <w:right w:val="single" w:sz="4" w:space="0" w:color="auto"/>
            </w:tcBorders>
          </w:tcPr>
          <w:p w14:paraId="34E6433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00AD7CD6" w14:textId="77777777" w:rsidR="00B203B9" w:rsidRPr="00B203B9" w:rsidRDefault="00B203B9" w:rsidP="00B203B9">
            <w:pPr>
              <w:numPr>
                <w:ilvl w:val="0"/>
                <w:numId w:val="8"/>
              </w:num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1.Понятие и принципы исполнения договорных обязательств. Встречное исполнение обязательств. Санкция за нарушение договора. </w:t>
            </w:r>
          </w:p>
          <w:p w14:paraId="1A9AC7C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 Меры защиты, меры ответственности. Виды договорной ответственности.</w:t>
            </w:r>
          </w:p>
          <w:p w14:paraId="3EEEF35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 Способы обеспечения исполнения обязательств: неустойка, залог, поручительства, банковская гарантия, задаток, удержание имущества должника</w:t>
            </w:r>
          </w:p>
        </w:tc>
        <w:tc>
          <w:tcPr>
            <w:tcW w:w="1291" w:type="dxa"/>
            <w:tcBorders>
              <w:top w:val="single" w:sz="4" w:space="0" w:color="auto"/>
              <w:left w:val="single" w:sz="4" w:space="0" w:color="auto"/>
              <w:bottom w:val="single" w:sz="4" w:space="0" w:color="auto"/>
              <w:right w:val="single" w:sz="4" w:space="0" w:color="auto"/>
            </w:tcBorders>
          </w:tcPr>
          <w:p w14:paraId="6FF9171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41F8D45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01F6933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A9F674B" w14:textId="77777777" w:rsidTr="007736AB">
        <w:trPr>
          <w:trHeight w:val="2366"/>
        </w:trPr>
        <w:tc>
          <w:tcPr>
            <w:tcW w:w="3418" w:type="dxa"/>
            <w:tcBorders>
              <w:top w:val="single" w:sz="4" w:space="0" w:color="auto"/>
              <w:left w:val="single" w:sz="4" w:space="0" w:color="auto"/>
              <w:bottom w:val="single" w:sz="4" w:space="0" w:color="auto"/>
              <w:right w:val="single" w:sz="4" w:space="0" w:color="auto"/>
            </w:tcBorders>
            <w:vAlign w:val="center"/>
          </w:tcPr>
          <w:p w14:paraId="6474824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3.4  </w:t>
            </w:r>
            <w:r w:rsidRPr="00B203B9">
              <w:rPr>
                <w:rFonts w:ascii="Times New Roman" w:eastAsia="Calibri" w:hAnsi="Times New Roman" w:cs="Times New Roman"/>
                <w:sz w:val="24"/>
                <w:szCs w:val="24"/>
                <w:lang w:eastAsia="ru-RU"/>
              </w:rPr>
              <w:t>Правовое регулирование договорных отношений.</w:t>
            </w:r>
          </w:p>
          <w:p w14:paraId="64B6C3EB"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5286FE50" w14:textId="77777777" w:rsidR="00B203B9" w:rsidRPr="00B203B9" w:rsidRDefault="00B203B9" w:rsidP="00B203B9">
            <w:pPr>
              <w:spacing w:after="0" w:line="240" w:lineRule="auto"/>
              <w:jc w:val="both"/>
              <w:rPr>
                <w:rFonts w:ascii="Times New Roman" w:eastAsia="Calibri" w:hAnsi="Times New Roman" w:cs="Times New Roman"/>
                <w:sz w:val="24"/>
                <w:szCs w:val="24"/>
                <w:u w:val="single"/>
                <w:lang w:eastAsia="ru-RU"/>
              </w:rPr>
            </w:pPr>
          </w:p>
          <w:p w14:paraId="1FD72B24" w14:textId="77777777" w:rsidR="00B203B9" w:rsidRPr="00B203B9" w:rsidRDefault="00B203B9" w:rsidP="00B203B9">
            <w:pPr>
              <w:spacing w:after="0" w:line="240" w:lineRule="auto"/>
              <w:jc w:val="both"/>
              <w:rPr>
                <w:rFonts w:ascii="Times New Roman" w:eastAsia="Calibri" w:hAnsi="Times New Roman" w:cs="Times New Roman"/>
                <w:sz w:val="24"/>
                <w:szCs w:val="24"/>
                <w:u w:val="single"/>
                <w:lang w:eastAsia="ru-RU"/>
              </w:rPr>
            </w:pPr>
          </w:p>
          <w:p w14:paraId="1C9EC305" w14:textId="77777777" w:rsidR="00B203B9" w:rsidRPr="00B203B9" w:rsidRDefault="00B203B9" w:rsidP="00B203B9">
            <w:pPr>
              <w:spacing w:after="0" w:line="240" w:lineRule="auto"/>
              <w:jc w:val="both"/>
              <w:rPr>
                <w:rFonts w:ascii="Times New Roman" w:eastAsia="Calibri" w:hAnsi="Times New Roman" w:cs="Times New Roman"/>
                <w:b/>
                <w:bCs/>
                <w:sz w:val="24"/>
                <w:szCs w:val="24"/>
                <w:u w:val="single"/>
                <w:lang w:eastAsia="ru-RU"/>
              </w:rPr>
            </w:pPr>
            <w:r w:rsidRPr="00B203B9">
              <w:rPr>
                <w:rFonts w:ascii="Times New Roman" w:eastAsia="Calibri" w:hAnsi="Times New Roman" w:cs="Times New Roman"/>
                <w:sz w:val="24"/>
                <w:szCs w:val="24"/>
                <w:u w:val="single"/>
                <w:lang w:eastAsia="ru-RU"/>
              </w:rPr>
              <w:t>Практическая работа № 2.</w:t>
            </w:r>
          </w:p>
          <w:p w14:paraId="11AC6079"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Содержание учебного материала.</w:t>
            </w:r>
          </w:p>
          <w:p w14:paraId="1CFDCAA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Решение задач по теме.</w:t>
            </w:r>
          </w:p>
        </w:tc>
        <w:tc>
          <w:tcPr>
            <w:tcW w:w="1291" w:type="dxa"/>
            <w:tcBorders>
              <w:top w:val="single" w:sz="4" w:space="0" w:color="auto"/>
              <w:left w:val="single" w:sz="4" w:space="0" w:color="auto"/>
              <w:bottom w:val="single" w:sz="4" w:space="0" w:color="auto"/>
              <w:right w:val="single" w:sz="4" w:space="0" w:color="auto"/>
            </w:tcBorders>
          </w:tcPr>
          <w:p w14:paraId="4F53B06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8A3031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0BA282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0A32CC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0EF8674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C3130F8" w14:textId="77777777" w:rsidTr="007736AB">
        <w:trPr>
          <w:trHeight w:val="1470"/>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004A9EE6"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 xml:space="preserve">Тема 3.5 </w:t>
            </w:r>
            <w:r w:rsidRPr="00B203B9">
              <w:rPr>
                <w:rFonts w:ascii="Times New Roman" w:eastAsia="Calibri" w:hAnsi="Times New Roman" w:cs="Times New Roman"/>
                <w:bCs/>
                <w:sz w:val="24"/>
                <w:szCs w:val="24"/>
                <w:lang w:eastAsia="ru-RU"/>
              </w:rPr>
              <w:t>Способы обеспечения исполнения договора.</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49BE95E7"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2F89892D" w14:textId="77777777" w:rsidR="00B203B9" w:rsidRPr="00B203B9" w:rsidRDefault="00B203B9" w:rsidP="00B203B9">
            <w:pPr>
              <w:spacing w:after="0" w:line="240" w:lineRule="auto"/>
              <w:jc w:val="both"/>
              <w:rPr>
                <w:rFonts w:ascii="Times New Roman" w:eastAsia="Calibri" w:hAnsi="Times New Roman" w:cs="Times New Roman"/>
                <w:bCs/>
                <w:sz w:val="24"/>
                <w:szCs w:val="24"/>
                <w:lang w:eastAsia="ru-RU"/>
              </w:rPr>
            </w:pPr>
            <w:r w:rsidRPr="00B203B9">
              <w:rPr>
                <w:rFonts w:ascii="Times New Roman" w:eastAsia="Calibri" w:hAnsi="Times New Roman" w:cs="Times New Roman"/>
                <w:b/>
                <w:bCs/>
                <w:sz w:val="24"/>
                <w:szCs w:val="24"/>
                <w:lang w:eastAsia="ru-RU"/>
              </w:rPr>
              <w:t xml:space="preserve">Самостоятельная работа: </w:t>
            </w:r>
            <w:r w:rsidRPr="00B203B9">
              <w:rPr>
                <w:rFonts w:ascii="Times New Roman" w:eastAsia="Calibri" w:hAnsi="Times New Roman" w:cs="Times New Roman"/>
                <w:bCs/>
                <w:sz w:val="24"/>
                <w:szCs w:val="24"/>
                <w:lang w:eastAsia="ru-RU"/>
              </w:rPr>
              <w:t>изучение вопроса по предложенным источникам</w:t>
            </w:r>
            <w:r w:rsidRPr="00B203B9">
              <w:rPr>
                <w:rFonts w:ascii="Times New Roman" w:eastAsia="Calibri" w:hAnsi="Times New Roman" w:cs="Times New Roman"/>
                <w:b/>
                <w:bCs/>
                <w:sz w:val="24"/>
                <w:szCs w:val="24"/>
                <w:lang w:eastAsia="ru-RU"/>
              </w:rPr>
              <w:t xml:space="preserve">. </w:t>
            </w:r>
            <w:r w:rsidRPr="00B203B9">
              <w:rPr>
                <w:rFonts w:ascii="Times New Roman" w:eastAsia="Calibri" w:hAnsi="Times New Roman" w:cs="Times New Roman"/>
                <w:bCs/>
                <w:sz w:val="24"/>
                <w:szCs w:val="24"/>
                <w:lang w:eastAsia="ru-RU"/>
              </w:rPr>
              <w:t>Составление кроссворда по теме</w:t>
            </w:r>
          </w:p>
          <w:p w14:paraId="4A60456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6A54951A"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49E9083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0BED3D4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75402E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vAlign w:val="center"/>
            <w:hideMark/>
          </w:tcPr>
          <w:p w14:paraId="5D00A119"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E5EDBEE" w14:textId="77777777" w:rsidTr="007736AB">
        <w:trPr>
          <w:trHeight w:val="720"/>
        </w:trPr>
        <w:tc>
          <w:tcPr>
            <w:tcW w:w="3418" w:type="dxa"/>
            <w:tcBorders>
              <w:top w:val="single" w:sz="4" w:space="0" w:color="auto"/>
              <w:left w:val="single" w:sz="4" w:space="0" w:color="auto"/>
              <w:bottom w:val="single" w:sz="4" w:space="0" w:color="auto"/>
              <w:right w:val="single" w:sz="4" w:space="0" w:color="auto"/>
            </w:tcBorders>
            <w:hideMark/>
          </w:tcPr>
          <w:p w14:paraId="063081B9"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0DED51C7"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 xml:space="preserve"> Тема 3.6 </w:t>
            </w:r>
            <w:r w:rsidRPr="00B203B9">
              <w:rPr>
                <w:rFonts w:ascii="Times New Roman" w:eastAsia="Calibri" w:hAnsi="Times New Roman" w:cs="Times New Roman"/>
                <w:sz w:val="24"/>
                <w:szCs w:val="24"/>
                <w:lang w:eastAsia="ru-RU"/>
              </w:rPr>
              <w:t>Экономические споры.</w:t>
            </w:r>
          </w:p>
        </w:tc>
        <w:tc>
          <w:tcPr>
            <w:tcW w:w="7333" w:type="dxa"/>
            <w:tcBorders>
              <w:top w:val="single" w:sz="4" w:space="0" w:color="auto"/>
              <w:left w:val="single" w:sz="4" w:space="0" w:color="auto"/>
              <w:bottom w:val="single" w:sz="4" w:space="0" w:color="auto"/>
              <w:right w:val="single" w:sz="4" w:space="0" w:color="auto"/>
            </w:tcBorders>
          </w:tcPr>
          <w:p w14:paraId="64670247"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5ECF4677"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Содержание учебного материала.</w:t>
            </w:r>
          </w:p>
          <w:p w14:paraId="50CF39EB"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1.Способы и порядок защиты гражданских прав, юридический спор.</w:t>
            </w:r>
          </w:p>
          <w:p w14:paraId="38EDBB6C"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2. Понятие и виды экономических споров.</w:t>
            </w:r>
          </w:p>
          <w:p w14:paraId="133BE9EA"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3. Досудебный порядок урегулирования споров.</w:t>
            </w:r>
          </w:p>
          <w:p w14:paraId="7C897B03"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4. Рассмотрение споров в арбитражном суде.</w:t>
            </w:r>
          </w:p>
          <w:p w14:paraId="41412D75"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5. Иск. Возбуждение и рассмотрение дел.</w:t>
            </w:r>
          </w:p>
          <w:p w14:paraId="7C79B5A5"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6. Рассмотрение дел Третейскими судьями.</w:t>
            </w:r>
          </w:p>
          <w:p w14:paraId="643A7A7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32792D6E"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6DD094A6"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75E38D4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35AFC91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3C156C9"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B2B2D0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vAlign w:val="center"/>
            <w:hideMark/>
          </w:tcPr>
          <w:p w14:paraId="626BD889"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3F8DF7A3" w14:textId="77777777" w:rsidTr="007736AB">
        <w:trPr>
          <w:trHeight w:val="2325"/>
        </w:trPr>
        <w:tc>
          <w:tcPr>
            <w:tcW w:w="3418" w:type="dxa"/>
            <w:tcBorders>
              <w:top w:val="single" w:sz="4" w:space="0" w:color="auto"/>
              <w:left w:val="single" w:sz="4" w:space="0" w:color="auto"/>
              <w:bottom w:val="single" w:sz="4" w:space="0" w:color="auto"/>
              <w:right w:val="single" w:sz="4" w:space="0" w:color="auto"/>
            </w:tcBorders>
            <w:shd w:val="clear" w:color="auto" w:fill="E6E6E6"/>
          </w:tcPr>
          <w:p w14:paraId="78282355"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36E066F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3.7 </w:t>
            </w:r>
            <w:r w:rsidRPr="00B203B9">
              <w:rPr>
                <w:rFonts w:ascii="Times New Roman" w:eastAsia="Calibri" w:hAnsi="Times New Roman" w:cs="Times New Roman"/>
                <w:bCs/>
                <w:sz w:val="24"/>
                <w:szCs w:val="24"/>
                <w:lang w:eastAsia="ru-RU"/>
              </w:rPr>
              <w:t>Иск. Исковая давность.</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9DB11EE"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444BCF7F"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2B641487" w14:textId="77777777" w:rsidR="00B203B9" w:rsidRPr="00B203B9" w:rsidRDefault="00B203B9" w:rsidP="00B203B9">
            <w:pPr>
              <w:spacing w:after="0" w:line="240" w:lineRule="auto"/>
              <w:jc w:val="both"/>
              <w:rPr>
                <w:rFonts w:ascii="Times New Roman" w:eastAsia="Calibri" w:hAnsi="Times New Roman" w:cs="Times New Roman"/>
                <w:bCs/>
                <w:sz w:val="24"/>
                <w:szCs w:val="24"/>
                <w:lang w:eastAsia="ru-RU"/>
              </w:rPr>
            </w:pPr>
            <w:r w:rsidRPr="00B203B9">
              <w:rPr>
                <w:rFonts w:ascii="Times New Roman" w:eastAsia="Calibri" w:hAnsi="Times New Roman" w:cs="Times New Roman"/>
                <w:b/>
                <w:bCs/>
                <w:sz w:val="24"/>
                <w:szCs w:val="24"/>
                <w:lang w:eastAsia="ru-RU"/>
              </w:rPr>
              <w:t xml:space="preserve">Самостоятельная работа: </w:t>
            </w:r>
            <w:r w:rsidRPr="00B203B9">
              <w:rPr>
                <w:rFonts w:ascii="Times New Roman" w:eastAsia="Calibri" w:hAnsi="Times New Roman" w:cs="Times New Roman"/>
                <w:bCs/>
                <w:sz w:val="24"/>
                <w:szCs w:val="24"/>
                <w:lang w:eastAsia="ru-RU"/>
              </w:rPr>
              <w:t>Составление иска по предложенным видам спора.</w:t>
            </w:r>
          </w:p>
          <w:p w14:paraId="39744D45"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p w14:paraId="3DC51BD2"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p w14:paraId="4DC91344"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35F4F896"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11F16704"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7509B3B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1040FE61"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2</w:t>
            </w:r>
          </w:p>
        </w:tc>
        <w:tc>
          <w:tcPr>
            <w:tcW w:w="1790" w:type="dxa"/>
            <w:vMerge/>
            <w:tcBorders>
              <w:left w:val="single" w:sz="4" w:space="0" w:color="auto"/>
              <w:right w:val="single" w:sz="4" w:space="0" w:color="auto"/>
            </w:tcBorders>
          </w:tcPr>
          <w:p w14:paraId="286B8304"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0AB43D3" w14:textId="77777777" w:rsidTr="007736AB">
        <w:trPr>
          <w:trHeight w:val="779"/>
        </w:trPr>
        <w:tc>
          <w:tcPr>
            <w:tcW w:w="10751" w:type="dxa"/>
            <w:gridSpan w:val="2"/>
            <w:tcBorders>
              <w:top w:val="single" w:sz="4" w:space="0" w:color="auto"/>
              <w:left w:val="single" w:sz="4" w:space="0" w:color="auto"/>
              <w:bottom w:val="single" w:sz="4" w:space="0" w:color="auto"/>
              <w:right w:val="single" w:sz="4" w:space="0" w:color="auto"/>
            </w:tcBorders>
          </w:tcPr>
          <w:p w14:paraId="4461F11F" w14:textId="77777777" w:rsidR="00B203B9" w:rsidRPr="00B203B9" w:rsidRDefault="00B203B9" w:rsidP="00B203B9">
            <w:pPr>
              <w:spacing w:after="0" w:line="240" w:lineRule="auto"/>
              <w:rPr>
                <w:rFonts w:ascii="Times New Roman" w:eastAsia="Times New Roman" w:hAnsi="Times New Roman" w:cs="Times New Roman"/>
                <w:b/>
                <w:bCs/>
                <w:lang w:eastAsia="ru-RU"/>
              </w:rPr>
            </w:pPr>
          </w:p>
          <w:p w14:paraId="7C6C01FB"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lang w:eastAsia="ru-RU"/>
              </w:rPr>
              <w:t>РАЗДЕЛ 4. Трудовое право. Основные нормы трудового законодательства.</w:t>
            </w:r>
          </w:p>
          <w:p w14:paraId="56950493" w14:textId="77777777" w:rsidR="00B203B9" w:rsidRPr="00B203B9" w:rsidRDefault="00B203B9" w:rsidP="00B203B9">
            <w:pPr>
              <w:spacing w:after="0" w:line="240" w:lineRule="auto"/>
              <w:jc w:val="both"/>
              <w:rPr>
                <w:rFonts w:ascii="Times New Roman" w:eastAsia="Calibri" w:hAnsi="Times New Roman" w:cs="Times New Roman"/>
                <w:b/>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2DDD6820"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21F05C9B" w14:textId="77777777" w:rsidR="00B203B9" w:rsidRPr="00B203B9" w:rsidRDefault="00B203B9" w:rsidP="00B203B9">
            <w:pPr>
              <w:spacing w:after="0" w:line="240" w:lineRule="auto"/>
              <w:jc w:val="center"/>
              <w:rPr>
                <w:rFonts w:ascii="Times New Roman" w:eastAsia="Calibri" w:hAnsi="Times New Roman" w:cs="Times New Roman"/>
                <w:b/>
                <w:sz w:val="24"/>
                <w:szCs w:val="24"/>
                <w:lang w:eastAsia="ru-RU"/>
              </w:rPr>
            </w:pPr>
            <w:r w:rsidRPr="00B203B9">
              <w:rPr>
                <w:rFonts w:ascii="Times New Roman" w:eastAsia="Calibri" w:hAnsi="Times New Roman" w:cs="Times New Roman"/>
                <w:b/>
                <w:sz w:val="24"/>
                <w:szCs w:val="24"/>
                <w:lang w:eastAsia="ru-RU"/>
              </w:rPr>
              <w:t>18</w:t>
            </w:r>
          </w:p>
        </w:tc>
        <w:tc>
          <w:tcPr>
            <w:tcW w:w="1060" w:type="dxa"/>
            <w:tcBorders>
              <w:top w:val="single" w:sz="4" w:space="0" w:color="auto"/>
              <w:left w:val="single" w:sz="4" w:space="0" w:color="auto"/>
              <w:bottom w:val="single" w:sz="4" w:space="0" w:color="auto"/>
              <w:right w:val="single" w:sz="4" w:space="0" w:color="auto"/>
            </w:tcBorders>
          </w:tcPr>
          <w:p w14:paraId="1D1D7D01"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0F5148E9" w14:textId="77777777" w:rsidR="00B203B9" w:rsidRPr="00B203B9" w:rsidRDefault="00B203B9" w:rsidP="00B203B9">
            <w:pPr>
              <w:spacing w:after="0" w:line="240" w:lineRule="auto"/>
              <w:jc w:val="center"/>
              <w:rPr>
                <w:rFonts w:ascii="Times New Roman" w:eastAsia="Calibri" w:hAnsi="Times New Roman" w:cs="Times New Roman"/>
                <w:b/>
                <w:sz w:val="24"/>
                <w:szCs w:val="24"/>
                <w:lang w:eastAsia="ru-RU"/>
              </w:rPr>
            </w:pPr>
            <w:r w:rsidRPr="00B203B9">
              <w:rPr>
                <w:rFonts w:ascii="Times New Roman" w:eastAsia="Calibri" w:hAnsi="Times New Roman" w:cs="Times New Roman"/>
                <w:b/>
                <w:sz w:val="24"/>
                <w:szCs w:val="24"/>
                <w:lang w:eastAsia="ru-RU"/>
              </w:rPr>
              <w:t>10</w:t>
            </w:r>
          </w:p>
        </w:tc>
        <w:tc>
          <w:tcPr>
            <w:tcW w:w="1790" w:type="dxa"/>
            <w:vMerge/>
            <w:tcBorders>
              <w:left w:val="single" w:sz="4" w:space="0" w:color="auto"/>
              <w:bottom w:val="single" w:sz="4" w:space="0" w:color="auto"/>
              <w:right w:val="single" w:sz="4" w:space="0" w:color="auto"/>
            </w:tcBorders>
          </w:tcPr>
          <w:p w14:paraId="3C66D94D"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1FEF8E73" w14:textId="77777777" w:rsidTr="007736AB">
        <w:trPr>
          <w:trHeight w:val="810"/>
        </w:trPr>
        <w:tc>
          <w:tcPr>
            <w:tcW w:w="3418" w:type="dxa"/>
            <w:tcBorders>
              <w:top w:val="single" w:sz="4" w:space="0" w:color="auto"/>
              <w:left w:val="single" w:sz="4" w:space="0" w:color="auto"/>
              <w:bottom w:val="single" w:sz="4" w:space="0" w:color="auto"/>
              <w:right w:val="single" w:sz="4" w:space="0" w:color="auto"/>
            </w:tcBorders>
          </w:tcPr>
          <w:p w14:paraId="5555E239"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5AD4861D"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 Тема 4.1. </w:t>
            </w:r>
            <w:r w:rsidRPr="00B203B9">
              <w:rPr>
                <w:rFonts w:ascii="Times New Roman" w:eastAsia="Calibri" w:hAnsi="Times New Roman" w:cs="Times New Roman"/>
                <w:sz w:val="24"/>
                <w:szCs w:val="24"/>
                <w:lang w:eastAsia="ru-RU"/>
              </w:rPr>
              <w:t xml:space="preserve">Трудовые правоотношения. Правовое регулирование занятости и устройства. </w:t>
            </w:r>
          </w:p>
        </w:tc>
        <w:tc>
          <w:tcPr>
            <w:tcW w:w="7333" w:type="dxa"/>
            <w:tcBorders>
              <w:top w:val="single" w:sz="4" w:space="0" w:color="auto"/>
              <w:left w:val="single" w:sz="4" w:space="0" w:color="auto"/>
              <w:bottom w:val="single" w:sz="4" w:space="0" w:color="auto"/>
              <w:right w:val="single" w:sz="4" w:space="0" w:color="auto"/>
            </w:tcBorders>
          </w:tcPr>
          <w:p w14:paraId="2629E579"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30550BC1"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49B0B8D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трудового права. предмет, методы и источники трудового права.</w:t>
            </w:r>
          </w:p>
          <w:p w14:paraId="1BAEEB44"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2.Трудовые правоотношения, праводееспособность.</w:t>
            </w:r>
          </w:p>
          <w:p w14:paraId="2084522B"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3.Трудовая праводееспособность.</w:t>
            </w:r>
          </w:p>
          <w:p w14:paraId="0F50F38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4.Понятие и виды занятости.</w:t>
            </w:r>
          </w:p>
          <w:p w14:paraId="2F9AFC2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5.Правовой статус безработного</w:t>
            </w:r>
          </w:p>
        </w:tc>
        <w:tc>
          <w:tcPr>
            <w:tcW w:w="1291" w:type="dxa"/>
            <w:tcBorders>
              <w:top w:val="single" w:sz="4" w:space="0" w:color="auto"/>
              <w:left w:val="single" w:sz="4" w:space="0" w:color="auto"/>
              <w:bottom w:val="single" w:sz="4" w:space="0" w:color="auto"/>
              <w:right w:val="single" w:sz="4" w:space="0" w:color="auto"/>
            </w:tcBorders>
          </w:tcPr>
          <w:p w14:paraId="67C7240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DBEEB0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04C33E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66F16A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EC3FAC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tcBorders>
              <w:top w:val="single" w:sz="4" w:space="0" w:color="auto"/>
              <w:left w:val="single" w:sz="4" w:space="0" w:color="auto"/>
              <w:bottom w:val="single" w:sz="4" w:space="0" w:color="auto"/>
              <w:right w:val="single" w:sz="4" w:space="0" w:color="auto"/>
            </w:tcBorders>
            <w:vAlign w:val="center"/>
            <w:hideMark/>
          </w:tcPr>
          <w:p w14:paraId="6F796A4A"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r w:rsidRPr="00B203B9">
              <w:rPr>
                <w:rFonts w:ascii="Times New Roman" w:eastAsia="Calibri" w:hAnsi="Times New Roman" w:cs="Times New Roman"/>
                <w:lang w:eastAsia="ru-RU"/>
              </w:rPr>
              <w:t>3</w:t>
            </w:r>
          </w:p>
        </w:tc>
      </w:tr>
      <w:tr w:rsidR="00B203B9" w:rsidRPr="00B203B9" w14:paraId="1152A877" w14:textId="77777777" w:rsidTr="007736AB">
        <w:trPr>
          <w:trHeight w:val="1155"/>
        </w:trPr>
        <w:tc>
          <w:tcPr>
            <w:tcW w:w="3418" w:type="dxa"/>
            <w:tcBorders>
              <w:top w:val="single" w:sz="4" w:space="0" w:color="auto"/>
              <w:left w:val="single" w:sz="4" w:space="0" w:color="auto"/>
              <w:bottom w:val="single" w:sz="4" w:space="0" w:color="auto"/>
              <w:right w:val="single" w:sz="4" w:space="0" w:color="auto"/>
            </w:tcBorders>
            <w:vAlign w:val="center"/>
          </w:tcPr>
          <w:p w14:paraId="4438851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4757208B"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74885620"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4.2 </w:t>
            </w:r>
            <w:r w:rsidRPr="00B203B9">
              <w:rPr>
                <w:rFonts w:ascii="Times New Roman" w:eastAsia="Times New Roman" w:hAnsi="Times New Roman" w:cs="Times New Roman"/>
                <w:sz w:val="24"/>
                <w:szCs w:val="24"/>
                <w:lang w:eastAsia="ru-RU"/>
              </w:rPr>
              <w:t>Трудовой договор.</w:t>
            </w:r>
          </w:p>
        </w:tc>
        <w:tc>
          <w:tcPr>
            <w:tcW w:w="7333" w:type="dxa"/>
            <w:tcBorders>
              <w:top w:val="single" w:sz="4" w:space="0" w:color="auto"/>
              <w:left w:val="single" w:sz="4" w:space="0" w:color="auto"/>
              <w:bottom w:val="single" w:sz="4" w:space="0" w:color="auto"/>
              <w:right w:val="single" w:sz="4" w:space="0" w:color="auto"/>
            </w:tcBorders>
          </w:tcPr>
          <w:p w14:paraId="2D5CFD77"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6374912D"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09F2481D"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2EC52F11"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5DAB714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15264D7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трудового договора и его виды.</w:t>
            </w:r>
          </w:p>
          <w:p w14:paraId="7975EA4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2.Заключение трудового договора.</w:t>
            </w:r>
          </w:p>
          <w:p w14:paraId="3BA973C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3.Испытательный срок при приёме на работу.</w:t>
            </w:r>
          </w:p>
          <w:p w14:paraId="6ECC1007"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4.Изменение и расторжение трудового договора.</w:t>
            </w:r>
          </w:p>
          <w:p w14:paraId="258FE238"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1BE6339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95713D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A1A22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FD5C99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A2A9F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3660924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1D7696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FF3918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E238EB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527AB3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val="restart"/>
            <w:tcBorders>
              <w:top w:val="single" w:sz="4" w:space="0" w:color="auto"/>
              <w:left w:val="single" w:sz="4" w:space="0" w:color="auto"/>
              <w:right w:val="single" w:sz="4" w:space="0" w:color="auto"/>
            </w:tcBorders>
          </w:tcPr>
          <w:p w14:paraId="7DDF826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29A1F6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DB2993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ABB52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r>
      <w:tr w:rsidR="00B203B9" w:rsidRPr="00B203B9" w14:paraId="3720A6B1" w14:textId="77777777" w:rsidTr="007736AB">
        <w:trPr>
          <w:trHeight w:val="1725"/>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B158F5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52983C0" w14:textId="77777777" w:rsidR="00B203B9" w:rsidRPr="00B203B9" w:rsidRDefault="00B203B9" w:rsidP="00B203B9">
            <w:pPr>
              <w:spacing w:after="0" w:line="240" w:lineRule="auto"/>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
                <w:bCs/>
                <w:sz w:val="24"/>
                <w:szCs w:val="24"/>
                <w:lang w:eastAsia="ru-RU"/>
              </w:rPr>
              <w:t xml:space="preserve">Тема 4.3 </w:t>
            </w:r>
            <w:r w:rsidRPr="00B203B9">
              <w:rPr>
                <w:rFonts w:ascii="Times New Roman" w:eastAsia="Times New Roman" w:hAnsi="Times New Roman" w:cs="Times New Roman"/>
                <w:bCs/>
                <w:sz w:val="24"/>
                <w:szCs w:val="24"/>
                <w:lang w:eastAsia="ru-RU"/>
              </w:rPr>
              <w:t>Порядок оформления на работу.</w:t>
            </w:r>
          </w:p>
          <w:p w14:paraId="54B059F4"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 </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0C77D390"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p w14:paraId="6BFC00B2" w14:textId="77777777" w:rsidR="00B203B9" w:rsidRPr="00B203B9" w:rsidRDefault="00B203B9" w:rsidP="00B203B9">
            <w:pPr>
              <w:spacing w:after="0" w:line="240" w:lineRule="auto"/>
              <w:jc w:val="both"/>
              <w:rPr>
                <w:rFonts w:ascii="Times New Roman" w:eastAsia="Calibri" w:hAnsi="Times New Roman" w:cs="Times New Roman"/>
                <w:bCs/>
                <w:sz w:val="24"/>
                <w:szCs w:val="24"/>
                <w:lang w:eastAsia="ru-RU"/>
              </w:rPr>
            </w:pPr>
            <w:r w:rsidRPr="00B203B9">
              <w:rPr>
                <w:rFonts w:ascii="Times New Roman" w:eastAsia="Calibri" w:hAnsi="Times New Roman" w:cs="Times New Roman"/>
                <w:b/>
                <w:bCs/>
                <w:sz w:val="24"/>
                <w:szCs w:val="24"/>
                <w:lang w:eastAsia="ru-RU"/>
              </w:rPr>
              <w:t xml:space="preserve">Самостоятельная работа:   </w:t>
            </w:r>
            <w:r w:rsidRPr="00B203B9">
              <w:rPr>
                <w:rFonts w:ascii="Times New Roman" w:eastAsia="Calibri" w:hAnsi="Times New Roman" w:cs="Times New Roman"/>
                <w:bCs/>
                <w:sz w:val="24"/>
                <w:szCs w:val="24"/>
                <w:lang w:eastAsia="ru-RU"/>
              </w:rPr>
              <w:t>Подготовка документов для оформления на работу. Составление сопроводительного письма.</w:t>
            </w:r>
          </w:p>
          <w:p w14:paraId="3DB38E25"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p w14:paraId="2C61076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216675E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2C502B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B0524D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5F63B66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F598D4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p w14:paraId="798C7F1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1DF41043"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65EA2B3" w14:textId="77777777" w:rsidTr="007736AB">
        <w:trPr>
          <w:trHeight w:val="285"/>
        </w:trPr>
        <w:tc>
          <w:tcPr>
            <w:tcW w:w="3418" w:type="dxa"/>
            <w:tcBorders>
              <w:top w:val="single" w:sz="4" w:space="0" w:color="auto"/>
              <w:left w:val="single" w:sz="4" w:space="0" w:color="auto"/>
              <w:bottom w:val="single" w:sz="4" w:space="0" w:color="auto"/>
              <w:right w:val="single" w:sz="4" w:space="0" w:color="auto"/>
            </w:tcBorders>
            <w:vAlign w:val="center"/>
          </w:tcPr>
          <w:p w14:paraId="7AA7B1A8"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4.4 </w:t>
            </w:r>
            <w:r w:rsidRPr="00B203B9">
              <w:rPr>
                <w:rFonts w:ascii="Times New Roman" w:eastAsia="Times New Roman" w:hAnsi="Times New Roman" w:cs="Times New Roman"/>
                <w:sz w:val="24"/>
                <w:szCs w:val="24"/>
                <w:lang w:eastAsia="ru-RU"/>
              </w:rPr>
              <w:t>Трудовой договор.</w:t>
            </w:r>
          </w:p>
        </w:tc>
        <w:tc>
          <w:tcPr>
            <w:tcW w:w="7333" w:type="dxa"/>
            <w:tcBorders>
              <w:top w:val="single" w:sz="4" w:space="0" w:color="auto"/>
              <w:left w:val="single" w:sz="4" w:space="0" w:color="auto"/>
              <w:bottom w:val="single" w:sz="4" w:space="0" w:color="auto"/>
              <w:right w:val="single" w:sz="4" w:space="0" w:color="auto"/>
            </w:tcBorders>
          </w:tcPr>
          <w:p w14:paraId="0E5786AD"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p w14:paraId="4ED64C13"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r w:rsidRPr="00B203B9">
              <w:rPr>
                <w:rFonts w:ascii="Times New Roman" w:eastAsia="Times New Roman" w:hAnsi="Times New Roman" w:cs="Times New Roman"/>
                <w:sz w:val="24"/>
                <w:szCs w:val="24"/>
                <w:u w:val="single"/>
                <w:lang w:eastAsia="ru-RU"/>
              </w:rPr>
              <w:t>Практическая работа № 3.</w:t>
            </w:r>
          </w:p>
          <w:p w14:paraId="0E315BB5"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lastRenderedPageBreak/>
              <w:t>Содержание учебного материала.</w:t>
            </w:r>
          </w:p>
          <w:p w14:paraId="1697EA53"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lang w:eastAsia="ru-RU"/>
              </w:rPr>
              <w:t>1.Решение задач по теме.</w:t>
            </w:r>
          </w:p>
          <w:p w14:paraId="5D05352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2.Составление резюме, сопроводительных писем и анкет кандидатов на вакансию.</w:t>
            </w:r>
          </w:p>
        </w:tc>
        <w:tc>
          <w:tcPr>
            <w:tcW w:w="1291" w:type="dxa"/>
            <w:tcBorders>
              <w:top w:val="single" w:sz="4" w:space="0" w:color="auto"/>
              <w:left w:val="single" w:sz="4" w:space="0" w:color="auto"/>
              <w:bottom w:val="single" w:sz="4" w:space="0" w:color="auto"/>
              <w:right w:val="single" w:sz="4" w:space="0" w:color="auto"/>
            </w:tcBorders>
          </w:tcPr>
          <w:p w14:paraId="2BD4686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EB594A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71499B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C59F38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1E020B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E52E4F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       2</w:t>
            </w:r>
          </w:p>
        </w:tc>
        <w:tc>
          <w:tcPr>
            <w:tcW w:w="1060" w:type="dxa"/>
            <w:tcBorders>
              <w:top w:val="single" w:sz="4" w:space="0" w:color="auto"/>
              <w:left w:val="single" w:sz="4" w:space="0" w:color="auto"/>
              <w:bottom w:val="single" w:sz="4" w:space="0" w:color="auto"/>
              <w:right w:val="single" w:sz="4" w:space="0" w:color="auto"/>
            </w:tcBorders>
          </w:tcPr>
          <w:p w14:paraId="5D25C5B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0D1E16D5"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4E6E578E" w14:textId="77777777" w:rsidTr="007736AB">
        <w:trPr>
          <w:trHeight w:val="855"/>
        </w:trPr>
        <w:tc>
          <w:tcPr>
            <w:tcW w:w="3418" w:type="dxa"/>
            <w:tcBorders>
              <w:top w:val="single" w:sz="4" w:space="0" w:color="auto"/>
              <w:left w:val="single" w:sz="4" w:space="0" w:color="auto"/>
              <w:bottom w:val="single" w:sz="4" w:space="0" w:color="auto"/>
              <w:right w:val="single" w:sz="4" w:space="0" w:color="auto"/>
            </w:tcBorders>
            <w:vAlign w:val="center"/>
          </w:tcPr>
          <w:p w14:paraId="07948526"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7C4A74B"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7E52D3B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4.5 </w:t>
            </w:r>
            <w:r w:rsidRPr="00B203B9">
              <w:rPr>
                <w:rFonts w:ascii="Times New Roman" w:eastAsia="Calibri" w:hAnsi="Times New Roman" w:cs="Times New Roman"/>
                <w:sz w:val="24"/>
                <w:szCs w:val="24"/>
                <w:lang w:eastAsia="ru-RU"/>
              </w:rPr>
              <w:t>Рабочее время и время отдыха.</w:t>
            </w:r>
          </w:p>
          <w:p w14:paraId="4A901946"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15266288"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C9EB58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6FA7BA4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рабочего времени и его виды.</w:t>
            </w:r>
          </w:p>
          <w:p w14:paraId="10A186A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2.Режим рабочего времени.</w:t>
            </w:r>
          </w:p>
          <w:p w14:paraId="1FB7F802"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3.Понятие и виды времени отдыха.</w:t>
            </w:r>
          </w:p>
          <w:p w14:paraId="6FB22CC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4.Порядок предоставления отпусков.</w:t>
            </w:r>
          </w:p>
        </w:tc>
        <w:tc>
          <w:tcPr>
            <w:tcW w:w="1291" w:type="dxa"/>
            <w:tcBorders>
              <w:top w:val="single" w:sz="4" w:space="0" w:color="auto"/>
              <w:left w:val="single" w:sz="4" w:space="0" w:color="auto"/>
              <w:bottom w:val="single" w:sz="4" w:space="0" w:color="auto"/>
              <w:right w:val="single" w:sz="4" w:space="0" w:color="auto"/>
            </w:tcBorders>
          </w:tcPr>
          <w:p w14:paraId="216DD10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CF7B1B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5695C4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604C18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F80BC9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8D0E72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vAlign w:val="center"/>
          </w:tcPr>
          <w:p w14:paraId="51413A81"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5CDF7C5" w14:textId="77777777" w:rsidTr="007736AB">
        <w:trPr>
          <w:trHeight w:val="1709"/>
        </w:trPr>
        <w:tc>
          <w:tcPr>
            <w:tcW w:w="3418" w:type="dxa"/>
            <w:tcBorders>
              <w:top w:val="single" w:sz="4" w:space="0" w:color="auto"/>
              <w:left w:val="single" w:sz="4" w:space="0" w:color="auto"/>
              <w:bottom w:val="single" w:sz="4" w:space="0" w:color="auto"/>
              <w:right w:val="single" w:sz="4" w:space="0" w:color="auto"/>
            </w:tcBorders>
            <w:vAlign w:val="center"/>
            <w:hideMark/>
          </w:tcPr>
          <w:p w14:paraId="7A21C39D"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7C5A66DA"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 xml:space="preserve"> Тема 4.6 </w:t>
            </w:r>
            <w:r w:rsidRPr="00B203B9">
              <w:rPr>
                <w:rFonts w:ascii="Times New Roman" w:eastAsia="Calibri" w:hAnsi="Times New Roman" w:cs="Times New Roman"/>
                <w:sz w:val="24"/>
                <w:szCs w:val="24"/>
                <w:lang w:eastAsia="ru-RU"/>
              </w:rPr>
              <w:t>Трудовой договор</w:t>
            </w:r>
            <w:r w:rsidRPr="00B203B9">
              <w:rPr>
                <w:rFonts w:ascii="Times New Roman" w:eastAsia="Calibri" w:hAnsi="Times New Roman" w:cs="Times New Roman"/>
                <w:b/>
                <w:bCs/>
                <w:sz w:val="24"/>
                <w:szCs w:val="24"/>
                <w:lang w:eastAsia="ru-RU"/>
              </w:rPr>
              <w:t xml:space="preserve">, </w:t>
            </w:r>
            <w:r w:rsidRPr="00B203B9">
              <w:rPr>
                <w:rFonts w:ascii="Times New Roman" w:eastAsia="Calibri" w:hAnsi="Times New Roman" w:cs="Times New Roman"/>
                <w:sz w:val="24"/>
                <w:szCs w:val="24"/>
                <w:lang w:eastAsia="ru-RU"/>
              </w:rPr>
              <w:t>рабочее время и время отдыха</w:t>
            </w:r>
            <w:r w:rsidRPr="00B203B9">
              <w:rPr>
                <w:rFonts w:ascii="Times New Roman" w:eastAsia="Calibri" w:hAnsi="Times New Roman" w:cs="Times New Roman"/>
                <w:b/>
                <w:bCs/>
                <w:sz w:val="24"/>
                <w:szCs w:val="24"/>
                <w:lang w:eastAsia="ru-RU"/>
              </w:rPr>
              <w:t>.</w:t>
            </w:r>
          </w:p>
          <w:p w14:paraId="3328AD1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A85E503"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3DAF75C3"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p w14:paraId="0F45933C"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r w:rsidRPr="00B203B9">
              <w:rPr>
                <w:rFonts w:ascii="Times New Roman" w:eastAsia="Times New Roman" w:hAnsi="Times New Roman" w:cs="Times New Roman"/>
                <w:sz w:val="24"/>
                <w:szCs w:val="24"/>
                <w:u w:val="single"/>
                <w:lang w:eastAsia="ru-RU"/>
              </w:rPr>
              <w:t>Практическая работа № 4.</w:t>
            </w:r>
          </w:p>
          <w:p w14:paraId="7B2E0CA8"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30A87B2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Решение ситуационных задач.</w:t>
            </w:r>
          </w:p>
          <w:p w14:paraId="4A892CD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0B8AB56A"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tc>
        <w:tc>
          <w:tcPr>
            <w:tcW w:w="1291" w:type="dxa"/>
            <w:tcBorders>
              <w:top w:val="single" w:sz="4" w:space="0" w:color="auto"/>
              <w:left w:val="single" w:sz="4" w:space="0" w:color="auto"/>
              <w:bottom w:val="single" w:sz="4" w:space="0" w:color="auto"/>
              <w:right w:val="single" w:sz="4" w:space="0" w:color="auto"/>
            </w:tcBorders>
          </w:tcPr>
          <w:p w14:paraId="635E4D8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3D1A38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C7AC683"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5D1E54F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FAEB5F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C869E1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hideMark/>
          </w:tcPr>
          <w:p w14:paraId="736BB364"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3F608135" w14:textId="77777777" w:rsidTr="007736AB">
        <w:trPr>
          <w:trHeight w:val="285"/>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49A6FE8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67F899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4.7  </w:t>
            </w:r>
            <w:r w:rsidRPr="00B203B9">
              <w:rPr>
                <w:rFonts w:ascii="Times New Roman" w:eastAsia="Calibri" w:hAnsi="Times New Roman" w:cs="Times New Roman"/>
                <w:bCs/>
                <w:sz w:val="24"/>
                <w:szCs w:val="24"/>
                <w:lang w:eastAsia="ru-RU"/>
              </w:rPr>
              <w:t>МРОТ. Системы оплаты труда.</w:t>
            </w:r>
          </w:p>
          <w:p w14:paraId="05CD3135"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2BE5743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1CA7C057"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Самостоятельная  работа: </w:t>
            </w:r>
            <w:r w:rsidRPr="00B203B9">
              <w:rPr>
                <w:rFonts w:ascii="Times New Roman" w:eastAsia="Times New Roman" w:hAnsi="Times New Roman" w:cs="Times New Roman"/>
                <w:sz w:val="24"/>
                <w:szCs w:val="24"/>
                <w:lang w:eastAsia="ru-RU"/>
              </w:rPr>
              <w:t>Подготовка к уроку – семинару  «МРОТ» и «Системы оплаты труда»</w:t>
            </w:r>
          </w:p>
          <w:p w14:paraId="6A8A8E1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6079E2F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3F04288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D94330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vAlign w:val="center"/>
          </w:tcPr>
          <w:p w14:paraId="5976D89A"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BDCBC80" w14:textId="77777777" w:rsidTr="007736AB">
        <w:trPr>
          <w:trHeight w:val="1920"/>
        </w:trPr>
        <w:tc>
          <w:tcPr>
            <w:tcW w:w="3418" w:type="dxa"/>
            <w:tcBorders>
              <w:top w:val="single" w:sz="4" w:space="0" w:color="auto"/>
              <w:left w:val="single" w:sz="4" w:space="0" w:color="auto"/>
              <w:bottom w:val="single" w:sz="4" w:space="0" w:color="auto"/>
              <w:right w:val="single" w:sz="4" w:space="0" w:color="auto"/>
            </w:tcBorders>
            <w:vAlign w:val="center"/>
          </w:tcPr>
          <w:p w14:paraId="7449B25B"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4A4C40AC"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6A59EAD0"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16920FB9"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 Тема 4.8 </w:t>
            </w:r>
            <w:r w:rsidRPr="00B203B9">
              <w:rPr>
                <w:rFonts w:ascii="Times New Roman" w:eastAsia="Calibri" w:hAnsi="Times New Roman" w:cs="Times New Roman"/>
                <w:sz w:val="24"/>
                <w:szCs w:val="24"/>
                <w:lang w:eastAsia="ru-RU"/>
              </w:rPr>
              <w:t>Заработная плата как правовая категория.</w:t>
            </w:r>
          </w:p>
        </w:tc>
        <w:tc>
          <w:tcPr>
            <w:tcW w:w="7333" w:type="dxa"/>
            <w:tcBorders>
              <w:top w:val="single" w:sz="4" w:space="0" w:color="auto"/>
              <w:left w:val="single" w:sz="4" w:space="0" w:color="auto"/>
              <w:bottom w:val="single" w:sz="4" w:space="0" w:color="auto"/>
              <w:right w:val="single" w:sz="4" w:space="0" w:color="auto"/>
            </w:tcBorders>
          </w:tcPr>
          <w:p w14:paraId="7C71DDBB"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3754519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38CB9F1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заработная плата.</w:t>
            </w:r>
          </w:p>
          <w:p w14:paraId="76A42CB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2.МРОТ.</w:t>
            </w:r>
          </w:p>
          <w:p w14:paraId="135575FA"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3.Системы оплаты труда.</w:t>
            </w:r>
          </w:p>
          <w:p w14:paraId="509BC28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4.Порядок выдачи заработной платы и ответственность работодателя за его нарушение.</w:t>
            </w:r>
          </w:p>
          <w:p w14:paraId="02826C32"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607D61A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51812F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79B9F2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34D7A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422EF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C11430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2D462AD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E5F07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B45E85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EED13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BDDA1C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094CF0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hideMark/>
          </w:tcPr>
          <w:p w14:paraId="77D6F0B1"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44A77962" w14:textId="77777777" w:rsidTr="007736AB">
        <w:trPr>
          <w:trHeight w:val="825"/>
        </w:trPr>
        <w:tc>
          <w:tcPr>
            <w:tcW w:w="3418" w:type="dxa"/>
            <w:tcBorders>
              <w:top w:val="single" w:sz="4" w:space="0" w:color="auto"/>
              <w:left w:val="single" w:sz="4" w:space="0" w:color="auto"/>
              <w:bottom w:val="single" w:sz="4" w:space="0" w:color="auto"/>
              <w:right w:val="single" w:sz="4" w:space="0" w:color="auto"/>
            </w:tcBorders>
            <w:shd w:val="clear" w:color="auto" w:fill="E6E6E6"/>
          </w:tcPr>
          <w:p w14:paraId="2E383A44"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3E200C4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4.9 </w:t>
            </w:r>
            <w:r w:rsidRPr="00B203B9">
              <w:rPr>
                <w:rFonts w:ascii="Times New Roman" w:eastAsia="Calibri" w:hAnsi="Times New Roman" w:cs="Times New Roman"/>
                <w:bCs/>
                <w:sz w:val="24"/>
                <w:szCs w:val="24"/>
                <w:lang w:eastAsia="ru-RU"/>
              </w:rPr>
              <w:t>Забастовка. Правила проведения забастовки.</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6E840E3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5B22D2BC"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Самостоятельная работа:</w:t>
            </w:r>
            <w:r w:rsidRPr="00B203B9">
              <w:rPr>
                <w:rFonts w:ascii="Times New Roman" w:eastAsia="Times New Roman" w:hAnsi="Times New Roman" w:cs="Times New Roman"/>
                <w:sz w:val="24"/>
                <w:szCs w:val="24"/>
                <w:lang w:eastAsia="ru-RU"/>
              </w:rPr>
              <w:t xml:space="preserve"> изучение вопроса: Забастовка. Правила проведения забастовки.</w:t>
            </w:r>
          </w:p>
          <w:p w14:paraId="61FB665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0490FA1C"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48D7BEF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17C6E04E"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4397D57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shd w:val="clear" w:color="auto" w:fill="E6E6E6"/>
            <w:vAlign w:val="center"/>
            <w:hideMark/>
          </w:tcPr>
          <w:p w14:paraId="32E635B7"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5D82DEB" w14:textId="77777777" w:rsidTr="007736AB">
        <w:trPr>
          <w:trHeight w:val="285"/>
        </w:trPr>
        <w:tc>
          <w:tcPr>
            <w:tcW w:w="3418" w:type="dxa"/>
            <w:tcBorders>
              <w:top w:val="single" w:sz="4" w:space="0" w:color="auto"/>
              <w:left w:val="single" w:sz="4" w:space="0" w:color="auto"/>
              <w:bottom w:val="single" w:sz="4" w:space="0" w:color="auto"/>
              <w:right w:val="single" w:sz="4" w:space="0" w:color="auto"/>
            </w:tcBorders>
            <w:vAlign w:val="center"/>
          </w:tcPr>
          <w:p w14:paraId="67E87E83"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4.10 </w:t>
            </w:r>
            <w:r w:rsidRPr="00B203B9">
              <w:rPr>
                <w:rFonts w:ascii="Times New Roman" w:eastAsia="Calibri" w:hAnsi="Times New Roman" w:cs="Times New Roman"/>
                <w:sz w:val="24"/>
                <w:szCs w:val="24"/>
                <w:lang w:eastAsia="ru-RU"/>
              </w:rPr>
              <w:t>Материальная ответственность работника и работодателя.</w:t>
            </w:r>
          </w:p>
          <w:p w14:paraId="5D4A669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0A4EAA7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06EF4C0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2543D75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1.Материальная ответственность: понятие и виды.</w:t>
            </w:r>
          </w:p>
          <w:p w14:paraId="36A8428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2.Условия наступления материальной ответственности.</w:t>
            </w:r>
          </w:p>
          <w:p w14:paraId="700CF16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3.Порядок возмещения причинённого ущерба.</w:t>
            </w:r>
          </w:p>
          <w:p w14:paraId="3B971899"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2E97875D"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0630D63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A962D1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E4C4E3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2060F6FC"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42EFF012"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09D9CA2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 xml:space="preserve">  </w:t>
            </w:r>
          </w:p>
        </w:tc>
        <w:tc>
          <w:tcPr>
            <w:tcW w:w="1790" w:type="dxa"/>
            <w:vMerge/>
            <w:tcBorders>
              <w:left w:val="single" w:sz="4" w:space="0" w:color="auto"/>
              <w:right w:val="single" w:sz="4" w:space="0" w:color="auto"/>
            </w:tcBorders>
            <w:vAlign w:val="center"/>
          </w:tcPr>
          <w:p w14:paraId="032D8F1E"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6474664" w14:textId="77777777" w:rsidTr="007736AB">
        <w:trPr>
          <w:trHeight w:val="1800"/>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516656CE"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4.11 </w:t>
            </w:r>
            <w:r w:rsidRPr="00B203B9">
              <w:rPr>
                <w:rFonts w:ascii="Times New Roman" w:eastAsia="Calibri" w:hAnsi="Times New Roman" w:cs="Times New Roman"/>
                <w:bCs/>
                <w:sz w:val="24"/>
                <w:szCs w:val="24"/>
                <w:lang w:eastAsia="ru-RU"/>
              </w:rPr>
              <w:t>Условия наступления материальной ответственности.</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E1D03C7"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1A26C9E1"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Самостоятельная работа:</w:t>
            </w:r>
            <w:r w:rsidRPr="00B203B9">
              <w:rPr>
                <w:rFonts w:ascii="Times New Roman" w:eastAsia="Times New Roman" w:hAnsi="Times New Roman" w:cs="Times New Roman"/>
                <w:sz w:val="24"/>
                <w:szCs w:val="24"/>
                <w:lang w:eastAsia="ru-RU"/>
              </w:rPr>
              <w:t xml:space="preserve"> изучение вопроса: основания привлечения сторон трудового договора к материальной ответственности</w:t>
            </w:r>
          </w:p>
          <w:p w14:paraId="5D1B7562"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017316BC"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373BCD8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0C4802A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419B2486"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77D510AD"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43EDC18C"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tcPr>
          <w:p w14:paraId="1326E5B7"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9B67358" w14:textId="77777777" w:rsidTr="007736AB">
        <w:trPr>
          <w:trHeight w:val="945"/>
        </w:trPr>
        <w:tc>
          <w:tcPr>
            <w:tcW w:w="3418" w:type="dxa"/>
            <w:tcBorders>
              <w:top w:val="single" w:sz="4" w:space="0" w:color="auto"/>
              <w:left w:val="single" w:sz="4" w:space="0" w:color="auto"/>
              <w:bottom w:val="single" w:sz="4" w:space="0" w:color="auto"/>
              <w:right w:val="single" w:sz="4" w:space="0" w:color="auto"/>
            </w:tcBorders>
            <w:vAlign w:val="center"/>
          </w:tcPr>
          <w:p w14:paraId="07644AEA"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4.12 </w:t>
            </w:r>
            <w:r w:rsidRPr="00B203B9">
              <w:rPr>
                <w:rFonts w:ascii="Times New Roman" w:eastAsia="Times New Roman" w:hAnsi="Times New Roman" w:cs="Times New Roman"/>
                <w:sz w:val="24"/>
                <w:szCs w:val="24"/>
                <w:lang w:eastAsia="ru-RU"/>
              </w:rPr>
              <w:t>Трудовые споры.</w:t>
            </w:r>
          </w:p>
          <w:p w14:paraId="2D9AABA8"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21B80BC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2CA95AB1"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808FA0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0B6C2A6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трудовых споров и их виды.</w:t>
            </w:r>
          </w:p>
          <w:p w14:paraId="4FA32E5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2.Рассмотрение споров в КТС.</w:t>
            </w:r>
          </w:p>
          <w:p w14:paraId="4235D50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3.Рассмотрение индивидуального спора в суде.</w:t>
            </w:r>
          </w:p>
        </w:tc>
        <w:tc>
          <w:tcPr>
            <w:tcW w:w="1291" w:type="dxa"/>
            <w:tcBorders>
              <w:top w:val="single" w:sz="4" w:space="0" w:color="auto"/>
              <w:left w:val="single" w:sz="4" w:space="0" w:color="auto"/>
              <w:bottom w:val="single" w:sz="4" w:space="0" w:color="auto"/>
              <w:right w:val="single" w:sz="4" w:space="0" w:color="auto"/>
            </w:tcBorders>
          </w:tcPr>
          <w:p w14:paraId="2639B54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EEC087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00D5C0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B90451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8B8822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9665F3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760D37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89E804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3AC3F7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20CAFD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BC2E0F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E3D21F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A4E0B6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F1756B0"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tcPr>
          <w:p w14:paraId="6D657E98"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13137004" w14:textId="77777777" w:rsidTr="007736AB">
        <w:trPr>
          <w:trHeight w:val="1830"/>
        </w:trPr>
        <w:tc>
          <w:tcPr>
            <w:tcW w:w="3418" w:type="dxa"/>
            <w:tcBorders>
              <w:top w:val="single" w:sz="4" w:space="0" w:color="auto"/>
              <w:left w:val="single" w:sz="4" w:space="0" w:color="auto"/>
              <w:bottom w:val="single" w:sz="4" w:space="0" w:color="auto"/>
              <w:right w:val="single" w:sz="4" w:space="0" w:color="auto"/>
            </w:tcBorders>
            <w:vAlign w:val="center"/>
          </w:tcPr>
          <w:p w14:paraId="1773E6FD"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54714097"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4.13 </w:t>
            </w:r>
            <w:r w:rsidRPr="00B203B9">
              <w:rPr>
                <w:rFonts w:ascii="Times New Roman" w:eastAsia="Times New Roman" w:hAnsi="Times New Roman" w:cs="Times New Roman"/>
                <w:sz w:val="24"/>
                <w:szCs w:val="24"/>
                <w:lang w:eastAsia="ru-RU"/>
              </w:rPr>
              <w:t>Коллективные трудовые споры и порядок их разрешения.</w:t>
            </w:r>
          </w:p>
          <w:p w14:paraId="17C7C20A"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656BC3A9"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723E15EA"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52DBA4F2"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4F53CA5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5C85E05D" w14:textId="77777777" w:rsidR="00B203B9" w:rsidRPr="00B203B9" w:rsidRDefault="00B203B9" w:rsidP="00B203B9">
            <w:pPr>
              <w:spacing w:after="0" w:line="240" w:lineRule="auto"/>
              <w:jc w:val="both"/>
              <w:rPr>
                <w:rFonts w:ascii="Times New Roman" w:eastAsia="Times New Roman" w:hAnsi="Times New Roman" w:cs="Times New Roman"/>
                <w:bCs/>
                <w:sz w:val="24"/>
                <w:szCs w:val="24"/>
                <w:u w:val="single"/>
                <w:lang w:eastAsia="ru-RU"/>
              </w:rPr>
            </w:pPr>
            <w:r w:rsidRPr="00B203B9">
              <w:rPr>
                <w:rFonts w:ascii="Times New Roman" w:eastAsia="Times New Roman" w:hAnsi="Times New Roman" w:cs="Times New Roman"/>
                <w:bCs/>
                <w:sz w:val="24"/>
                <w:szCs w:val="24"/>
                <w:u w:val="single"/>
                <w:lang w:eastAsia="ru-RU"/>
              </w:rPr>
              <w:t xml:space="preserve">Практическая работа № 5. </w:t>
            </w:r>
          </w:p>
          <w:p w14:paraId="16FD468D"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Решение ситуационных задач.</w:t>
            </w:r>
          </w:p>
        </w:tc>
        <w:tc>
          <w:tcPr>
            <w:tcW w:w="1291" w:type="dxa"/>
            <w:tcBorders>
              <w:top w:val="single" w:sz="4" w:space="0" w:color="auto"/>
              <w:left w:val="single" w:sz="4" w:space="0" w:color="auto"/>
              <w:bottom w:val="single" w:sz="4" w:space="0" w:color="auto"/>
              <w:right w:val="single" w:sz="4" w:space="0" w:color="auto"/>
            </w:tcBorders>
          </w:tcPr>
          <w:p w14:paraId="0D883EE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EE1054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994F9F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34766C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253DE00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1C7D47E"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tcPr>
          <w:p w14:paraId="7A2FB3D8"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1E1982D" w14:textId="77777777" w:rsidTr="007736AB">
        <w:trPr>
          <w:trHeight w:val="915"/>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BBCF762"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4B6B51B4"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4.14 </w:t>
            </w:r>
            <w:r w:rsidRPr="00B203B9">
              <w:rPr>
                <w:rFonts w:ascii="Times New Roman" w:eastAsia="Times New Roman" w:hAnsi="Times New Roman" w:cs="Times New Roman"/>
                <w:bCs/>
                <w:sz w:val="24"/>
                <w:szCs w:val="24"/>
                <w:lang w:eastAsia="ru-RU"/>
              </w:rPr>
              <w:t>Индивидуальные трудовые споры.</w:t>
            </w:r>
          </w:p>
          <w:p w14:paraId="6F2A3DD4"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4292ED3E"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19A44DD9"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Самостоятельная работа:</w:t>
            </w:r>
            <w:r w:rsidRPr="00B203B9">
              <w:rPr>
                <w:rFonts w:ascii="Times New Roman" w:eastAsia="Times New Roman" w:hAnsi="Times New Roman" w:cs="Times New Roman"/>
                <w:sz w:val="24"/>
                <w:szCs w:val="24"/>
                <w:lang w:eastAsia="ru-RU"/>
              </w:rPr>
              <w:t xml:space="preserve"> изучение темы по плану.</w:t>
            </w:r>
          </w:p>
          <w:p w14:paraId="4F4B4E01"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16FC63D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6B8F030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873E7CD"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shd w:val="clear" w:color="auto" w:fill="E6E6E6"/>
          </w:tcPr>
          <w:p w14:paraId="41908F98"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23176AE6" w14:textId="77777777" w:rsidTr="007736AB">
        <w:trPr>
          <w:trHeight w:val="915"/>
        </w:trPr>
        <w:tc>
          <w:tcPr>
            <w:tcW w:w="107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7EE0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Раздел 5. Административные правонарушения в торговой деятельности.</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tcPr>
          <w:p w14:paraId="2D929FA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FFFFFF" w:themeFill="background1"/>
          </w:tcPr>
          <w:p w14:paraId="6D03130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tcPr>
          <w:p w14:paraId="29FE7D3E"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928B5DC" w14:textId="77777777" w:rsidTr="007736AB">
        <w:trPr>
          <w:trHeight w:val="1504"/>
        </w:trPr>
        <w:tc>
          <w:tcPr>
            <w:tcW w:w="341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46CB5F2"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698CEE3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5.1 </w:t>
            </w:r>
            <w:r w:rsidRPr="00B203B9">
              <w:rPr>
                <w:rFonts w:ascii="Times New Roman" w:eastAsia="Calibri" w:hAnsi="Times New Roman" w:cs="Times New Roman"/>
                <w:sz w:val="24"/>
                <w:szCs w:val="24"/>
                <w:lang w:eastAsia="ru-RU"/>
              </w:rPr>
              <w:t>Административные правонарушения и административная ответственность.</w:t>
            </w:r>
          </w:p>
          <w:p w14:paraId="5E9A8924"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shd w:val="clear" w:color="auto" w:fill="E0E0E0"/>
          </w:tcPr>
          <w:p w14:paraId="698C24E2"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406FE72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20031F4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Подготовка к семинарскому занятию.</w:t>
            </w:r>
          </w:p>
        </w:tc>
        <w:tc>
          <w:tcPr>
            <w:tcW w:w="1291" w:type="dxa"/>
            <w:tcBorders>
              <w:top w:val="single" w:sz="4" w:space="0" w:color="auto"/>
              <w:left w:val="single" w:sz="4" w:space="0" w:color="auto"/>
              <w:bottom w:val="single" w:sz="4" w:space="0" w:color="auto"/>
              <w:right w:val="single" w:sz="4" w:space="0" w:color="auto"/>
            </w:tcBorders>
            <w:shd w:val="clear" w:color="auto" w:fill="E0E0E0"/>
          </w:tcPr>
          <w:p w14:paraId="32D3C06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08938E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B59286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0E0E0"/>
          </w:tcPr>
          <w:p w14:paraId="166F9E2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134659"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bottom w:val="single" w:sz="4" w:space="0" w:color="auto"/>
              <w:right w:val="single" w:sz="4" w:space="0" w:color="auto"/>
            </w:tcBorders>
            <w:vAlign w:val="center"/>
            <w:hideMark/>
          </w:tcPr>
          <w:p w14:paraId="257EB66A"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51C7DD7" w14:textId="77777777" w:rsidTr="007736AB">
        <w:trPr>
          <w:trHeight w:val="611"/>
        </w:trPr>
        <w:tc>
          <w:tcPr>
            <w:tcW w:w="3418" w:type="dxa"/>
            <w:tcBorders>
              <w:top w:val="single" w:sz="4" w:space="0" w:color="auto"/>
              <w:left w:val="single" w:sz="4" w:space="0" w:color="auto"/>
              <w:bottom w:val="single" w:sz="4" w:space="0" w:color="auto"/>
              <w:right w:val="single" w:sz="4" w:space="0" w:color="auto"/>
            </w:tcBorders>
            <w:vAlign w:val="center"/>
          </w:tcPr>
          <w:p w14:paraId="79D578FB"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0D8F410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5.2 </w:t>
            </w:r>
            <w:r w:rsidRPr="00B203B9">
              <w:rPr>
                <w:rFonts w:ascii="Times New Roman" w:eastAsia="Calibri" w:hAnsi="Times New Roman" w:cs="Times New Roman"/>
                <w:sz w:val="24"/>
                <w:szCs w:val="24"/>
                <w:lang w:eastAsia="ru-RU"/>
              </w:rPr>
              <w:t>Административные правонарушения и административная ответственность.</w:t>
            </w:r>
          </w:p>
          <w:p w14:paraId="4BBD74BE"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3E346B66"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C0901BE"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0094C02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1.Административные правонарушения.</w:t>
            </w:r>
          </w:p>
          <w:p w14:paraId="659B46E4"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2.Виды административной ответственности.</w:t>
            </w:r>
          </w:p>
          <w:p w14:paraId="10FB8CAC"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3.Штрафы, как один из видов административной ответственности.</w:t>
            </w:r>
          </w:p>
        </w:tc>
        <w:tc>
          <w:tcPr>
            <w:tcW w:w="1291" w:type="dxa"/>
            <w:tcBorders>
              <w:top w:val="single" w:sz="4" w:space="0" w:color="auto"/>
              <w:left w:val="single" w:sz="4" w:space="0" w:color="auto"/>
              <w:bottom w:val="single" w:sz="4" w:space="0" w:color="auto"/>
              <w:right w:val="single" w:sz="4" w:space="0" w:color="auto"/>
            </w:tcBorders>
          </w:tcPr>
          <w:p w14:paraId="1D505A6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EA8286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423109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503F955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252194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tcBorders>
              <w:top w:val="single" w:sz="4" w:space="0" w:color="auto"/>
              <w:left w:val="single" w:sz="4" w:space="0" w:color="auto"/>
              <w:bottom w:val="single" w:sz="4" w:space="0" w:color="auto"/>
              <w:right w:val="single" w:sz="4" w:space="0" w:color="auto"/>
            </w:tcBorders>
          </w:tcPr>
          <w:p w14:paraId="12A19D3B"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ОК 01, ОК 02, </w:t>
            </w:r>
          </w:p>
          <w:p w14:paraId="5D199661"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ОК 03, ОК 05, </w:t>
            </w:r>
          </w:p>
          <w:p w14:paraId="39AAFF0D"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06, ПК 3.5</w:t>
            </w:r>
          </w:p>
          <w:p w14:paraId="70075A34"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r>
      <w:tr w:rsidR="00B203B9" w:rsidRPr="00B203B9" w14:paraId="7A2DA837" w14:textId="77777777" w:rsidTr="007736AB">
        <w:trPr>
          <w:trHeight w:val="1440"/>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1114922D"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5D387F7E"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5.3. </w:t>
            </w:r>
            <w:r w:rsidRPr="00B203B9">
              <w:rPr>
                <w:rFonts w:ascii="Times New Roman" w:eastAsia="Calibri" w:hAnsi="Times New Roman" w:cs="Times New Roman"/>
                <w:sz w:val="24"/>
                <w:szCs w:val="24"/>
                <w:lang w:eastAsia="ru-RU"/>
              </w:rPr>
              <w:t>Регулирование трудовых правоотношений.</w:t>
            </w:r>
          </w:p>
          <w:p w14:paraId="5B7FF8F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77FD12F"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5D88D8A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Самостоятельная работа: </w:t>
            </w:r>
            <w:r w:rsidRPr="00B203B9">
              <w:rPr>
                <w:rFonts w:ascii="Times New Roman" w:eastAsia="Times New Roman" w:hAnsi="Times New Roman" w:cs="Times New Roman"/>
                <w:bCs/>
                <w:sz w:val="24"/>
                <w:szCs w:val="24"/>
                <w:lang w:eastAsia="ru-RU"/>
              </w:rPr>
              <w:t>Подготовка к итоговой аттестации по дисциплине.</w:t>
            </w: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65EC840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3D9259C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28A576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val="restart"/>
            <w:tcBorders>
              <w:top w:val="single" w:sz="4" w:space="0" w:color="auto"/>
              <w:left w:val="single" w:sz="4" w:space="0" w:color="auto"/>
              <w:right w:val="single" w:sz="4" w:space="0" w:color="auto"/>
            </w:tcBorders>
            <w:vAlign w:val="center"/>
            <w:hideMark/>
          </w:tcPr>
          <w:p w14:paraId="00488BF3"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4925CF0" w14:textId="77777777" w:rsidTr="007736AB">
        <w:trPr>
          <w:trHeight w:val="750"/>
        </w:trPr>
        <w:tc>
          <w:tcPr>
            <w:tcW w:w="3418" w:type="dxa"/>
            <w:tcBorders>
              <w:top w:val="single" w:sz="4" w:space="0" w:color="auto"/>
              <w:left w:val="single" w:sz="4" w:space="0" w:color="auto"/>
              <w:bottom w:val="single" w:sz="4" w:space="0" w:color="auto"/>
              <w:right w:val="single" w:sz="4" w:space="0" w:color="auto"/>
            </w:tcBorders>
          </w:tcPr>
          <w:p w14:paraId="449B3600"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r w:rsidRPr="00B203B9">
              <w:rPr>
                <w:rFonts w:ascii="Times New Roman" w:eastAsia="Calibri" w:hAnsi="Times New Roman" w:cs="Times New Roman"/>
                <w:b/>
                <w:bCs/>
                <w:lang w:eastAsia="ru-RU"/>
              </w:rPr>
              <w:t>Итоговый контроль</w:t>
            </w:r>
          </w:p>
        </w:tc>
        <w:tc>
          <w:tcPr>
            <w:tcW w:w="7333" w:type="dxa"/>
            <w:tcBorders>
              <w:top w:val="single" w:sz="4" w:space="0" w:color="auto"/>
              <w:left w:val="single" w:sz="4" w:space="0" w:color="auto"/>
              <w:bottom w:val="single" w:sz="4" w:space="0" w:color="auto"/>
              <w:right w:val="single" w:sz="4" w:space="0" w:color="auto"/>
            </w:tcBorders>
          </w:tcPr>
          <w:p w14:paraId="11737525"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Дифференцированный зачёт.</w:t>
            </w:r>
          </w:p>
        </w:tc>
        <w:tc>
          <w:tcPr>
            <w:tcW w:w="1291" w:type="dxa"/>
            <w:tcBorders>
              <w:top w:val="single" w:sz="4" w:space="0" w:color="auto"/>
              <w:left w:val="single" w:sz="4" w:space="0" w:color="auto"/>
              <w:bottom w:val="single" w:sz="4" w:space="0" w:color="auto"/>
              <w:right w:val="single" w:sz="4" w:space="0" w:color="auto"/>
            </w:tcBorders>
          </w:tcPr>
          <w:p w14:paraId="1561C97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63797B9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vAlign w:val="center"/>
            <w:hideMark/>
          </w:tcPr>
          <w:p w14:paraId="46884380"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EFE8577" w14:textId="77777777" w:rsidTr="007736AB">
        <w:trPr>
          <w:trHeight w:val="1560"/>
        </w:trPr>
        <w:tc>
          <w:tcPr>
            <w:tcW w:w="3418" w:type="dxa"/>
            <w:tcBorders>
              <w:top w:val="single" w:sz="4" w:space="0" w:color="auto"/>
              <w:left w:val="single" w:sz="4" w:space="0" w:color="auto"/>
              <w:bottom w:val="single" w:sz="4" w:space="0" w:color="auto"/>
              <w:right w:val="single" w:sz="4" w:space="0" w:color="auto"/>
            </w:tcBorders>
          </w:tcPr>
          <w:p w14:paraId="2E04626B"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lang w:eastAsia="ru-RU"/>
              </w:rPr>
              <w:lastRenderedPageBreak/>
              <w:t>Итого часов</w:t>
            </w:r>
          </w:p>
        </w:tc>
        <w:tc>
          <w:tcPr>
            <w:tcW w:w="7333" w:type="dxa"/>
            <w:tcBorders>
              <w:top w:val="single" w:sz="4" w:space="0" w:color="auto"/>
              <w:left w:val="single" w:sz="4" w:space="0" w:color="auto"/>
              <w:bottom w:val="single" w:sz="4" w:space="0" w:color="auto"/>
              <w:right w:val="single" w:sz="4" w:space="0" w:color="auto"/>
            </w:tcBorders>
          </w:tcPr>
          <w:p w14:paraId="794066D4"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36B5C98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48 ч</w:t>
            </w:r>
          </w:p>
        </w:tc>
        <w:tc>
          <w:tcPr>
            <w:tcW w:w="1060" w:type="dxa"/>
            <w:tcBorders>
              <w:top w:val="single" w:sz="4" w:space="0" w:color="auto"/>
              <w:left w:val="single" w:sz="4" w:space="0" w:color="auto"/>
              <w:bottom w:val="single" w:sz="4" w:space="0" w:color="auto"/>
              <w:right w:val="single" w:sz="4" w:space="0" w:color="auto"/>
            </w:tcBorders>
          </w:tcPr>
          <w:p w14:paraId="77020DD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24 ч.</w:t>
            </w:r>
          </w:p>
        </w:tc>
        <w:tc>
          <w:tcPr>
            <w:tcW w:w="1790" w:type="dxa"/>
            <w:vMerge/>
            <w:tcBorders>
              <w:left w:val="single" w:sz="4" w:space="0" w:color="auto"/>
              <w:bottom w:val="single" w:sz="4" w:space="0" w:color="auto"/>
              <w:right w:val="single" w:sz="4" w:space="0" w:color="auto"/>
            </w:tcBorders>
            <w:shd w:val="clear" w:color="auto" w:fill="E0E0E0"/>
            <w:vAlign w:val="center"/>
          </w:tcPr>
          <w:p w14:paraId="24DA1FB1"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bl>
    <w:p w14:paraId="655320F6"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pPr>
    </w:p>
    <w:p w14:paraId="41246B70"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pPr>
    </w:p>
    <w:p w14:paraId="2D3A7B02"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pPr>
    </w:p>
    <w:p w14:paraId="378DD4F8"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b/>
          <w:bCs/>
          <w:sz w:val="28"/>
          <w:szCs w:val="28"/>
          <w:lang w:eastAsia="ru-RU"/>
        </w:rPr>
        <w:t>Итого 72 часа, из которых 48 ч– аудиторная учебная нагрузка, 24 ч самостоятельная работа обучающихся, практические – 10 часов</w:t>
      </w:r>
      <w:r w:rsidRPr="00B203B9">
        <w:rPr>
          <w:rFonts w:ascii="Times New Roman" w:eastAsia="Calibri" w:hAnsi="Times New Roman" w:cs="Times New Roman"/>
          <w:sz w:val="28"/>
          <w:szCs w:val="28"/>
          <w:lang w:eastAsia="ru-RU"/>
        </w:rPr>
        <w:t xml:space="preserve"> </w:t>
      </w:r>
    </w:p>
    <w:p w14:paraId="572FEE62"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Каждый урок  предполагает  проявление самостоятельности  и  активности студентов,  что отражено уровнями  освоения материала:</w:t>
      </w:r>
    </w:p>
    <w:p w14:paraId="64D8F998"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p>
    <w:p w14:paraId="72EC2DCF"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1 - репродуктивный уровень</w:t>
      </w:r>
    </w:p>
    <w:p w14:paraId="69A6461F"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2 - продуктивный уровень</w:t>
      </w:r>
    </w:p>
    <w:p w14:paraId="2ADD1111"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 xml:space="preserve">3 - проявление творческой составляющей. </w:t>
      </w:r>
    </w:p>
    <w:p w14:paraId="7DE4920A" w14:textId="77777777" w:rsidR="00B203B9" w:rsidRPr="00B203B9" w:rsidRDefault="00B203B9" w:rsidP="00B203B9">
      <w:pPr>
        <w:spacing w:after="0" w:line="240" w:lineRule="auto"/>
        <w:jc w:val="both"/>
        <w:rPr>
          <w:rFonts w:ascii="Times New Roman" w:eastAsia="Calibri" w:hAnsi="Times New Roman" w:cs="Times New Roman"/>
          <w:sz w:val="28"/>
          <w:szCs w:val="28"/>
          <w:lang w:eastAsia="ru-RU"/>
        </w:rPr>
      </w:pPr>
    </w:p>
    <w:p w14:paraId="44C373CE"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p>
    <w:p w14:paraId="193E8E83"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sectPr w:rsidR="00B203B9" w:rsidRPr="00B203B9" w:rsidSect="004F5D5D">
          <w:pgSz w:w="16838" w:h="11906" w:orient="landscape"/>
          <w:pgMar w:top="1701" w:right="1134" w:bottom="851" w:left="1134" w:header="709" w:footer="709" w:gutter="0"/>
          <w:cols w:space="708"/>
          <w:docGrid w:linePitch="360"/>
        </w:sectPr>
      </w:pPr>
    </w:p>
    <w:p w14:paraId="0FEE07EB" w14:textId="77777777" w:rsidR="00B203B9" w:rsidRPr="00B203B9" w:rsidRDefault="00B203B9" w:rsidP="00B203B9">
      <w:pPr>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lastRenderedPageBreak/>
        <w:t>3. УСЛОВИЯ РЕАЛИЗАЦИИ УЧЕБНОЙ ДИСЦИПЛИНЫ</w:t>
      </w:r>
    </w:p>
    <w:p w14:paraId="39B26B0F" w14:textId="77777777" w:rsidR="00B203B9" w:rsidRPr="00B203B9" w:rsidRDefault="00B203B9" w:rsidP="00B203B9">
      <w:pPr>
        <w:suppressAutoHyphens/>
        <w:spacing w:after="0"/>
        <w:ind w:firstLine="709"/>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3.1. Для реализации программы учебной дисциплины предусмотрен кабинет 404</w:t>
      </w:r>
    </w:p>
    <w:p w14:paraId="0CC1EA21" w14:textId="77777777" w:rsidR="00B203B9" w:rsidRPr="00B203B9" w:rsidRDefault="00B203B9" w:rsidP="00B203B9">
      <w:pPr>
        <w:suppressAutoHyphens/>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Кабинет «Правовое обеспечение профессиональной деятельности»</w:t>
      </w:r>
    </w:p>
    <w:p w14:paraId="063FB900" w14:textId="77777777" w:rsidR="00B203B9" w:rsidRPr="00B203B9" w:rsidRDefault="00B203B9" w:rsidP="00B203B9">
      <w:pPr>
        <w:suppressAutoHyphens/>
        <w:spacing w:after="0"/>
        <w:ind w:firstLine="709"/>
        <w:jc w:val="both"/>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3.2.1. Основные печатные и электронные издания</w:t>
      </w:r>
    </w:p>
    <w:p w14:paraId="55A8F3A4"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Волков, А. М.  Правовое обеспечение профессиональной деятельности в торговле: учебное пособие для среднего профессионального образования / А. М. Волков, Е. А. Лютягина. — Москва: Издательство Юрайт, 2022. — 278 с. — (Профессиональное образование). — ISBN 978-5-534-14240-2. — Текст: электронный // Образовательная платформа Юрайт [сайт]. — URL: https://urait.ru/bcode/496889 (дата обращения: 18.06.2022).</w:t>
      </w:r>
    </w:p>
    <w:p w14:paraId="4D97AEB9"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 xml:space="preserve">Гуреева, М. А. Правовое обеспечение профессиональной деятельности: учебник / М.А. Гуреева. — Москва: ФОРУМ: ИНФРА-М, 2021. — 239 с. — (Среднее профессиональное образование). - ISBN 978-5-8199-0743-6. - Текст: электронный. - URL: https://znanium.com/catalog/product/1225693 (дата обращения: 18.06.2022). </w:t>
      </w:r>
    </w:p>
    <w:p w14:paraId="4F16C85F"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 xml:space="preserve">Матвеев, Р. Ф. Правовое обеспечение профессиональной деятельности: краткий курс / Р.Ф. Матвеев. — 3-е изд., испр. и доп. — Москва: ФОРУМ: ИНФРА-М, 2022. — 128 с. — (Профессиональное образование). - ISBN 978-5-00091-063-4. - Текст: электронный. - URL: https://znanium.com/catalog/product/1834716 (дата обращения: 18.06.2022). </w:t>
      </w:r>
    </w:p>
    <w:p w14:paraId="3811C432"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Николюкин, С. В.  Правовое обеспечение профессиональной деятельности: учебник и практикум для среднего профессионального образования / С. В. Николюкин. — Москва: Издательство Юрайт, 2022. — 248 с. — (Профессиональное образование). — ISBN 978-5-534-14511-3. — Текст: электронный // Образовательная платформа Юрайт [сайт]. — URL: https://urait.ru/bcode/497103 (дата обращения: 18.06.2022).</w:t>
      </w:r>
    </w:p>
    <w:p w14:paraId="1CA08A48"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Правовое обеспечение профессиональной деятельности: учебник и практикум для среднего профессионального образования / А. П. Анисимов, А. Я. Рыженков, А. Ю. Осетрова, О. В. Попова; под редакцией А. Я. Рыженкова. — 5-е изд., перераб. и доп. — Москва: Издательство Юрайт, 2022. — 339 с. — (Профессиональное образование). — ISBN 978-5-534-15069-8. — Текст: электронный // Образовательная платформа Юрайт [сайт]. — URL: https://urait.ru/bcode/492847 (дата обращения: 18.06.2022).</w:t>
      </w:r>
    </w:p>
    <w:p w14:paraId="55E5B702"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 xml:space="preserve">Хабибулин, А. Г. Правовое обеспечение профессиональной деятельности: учебник / А. Г. Хабибулин, К. Р. Мурсалимов. — 2-е изд., перераб. и доп. — Москва: ФОРУМ: ИНФРА-М, 2021. — 364 с. — (Среднее профессиональное образование). - ISBN 978-5-8199-0874-7. - Текст: электронный. - URL: https://znanium.com/catalog/product/1150310 (дата обращения: 18.06.2022). </w:t>
      </w:r>
    </w:p>
    <w:p w14:paraId="68AAB32C"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Юнусова, А. Н. Правовые основы профессиональной деятельности: учебное пособие для СПО / А. Н. Юнусова. — Саратов: Профобразование, 2022. — 95 c. — ISBN 978-5-4488-1361-0. — Текст: электронный // Электронный ресурс цифровой образовательной среды СПО PROFобразование : [сайт]. — URL: https://profspo.ru/books/120566</w:t>
      </w:r>
    </w:p>
    <w:p w14:paraId="77A88AF4" w14:textId="77777777" w:rsidR="00B203B9" w:rsidRPr="00B203B9" w:rsidRDefault="00B203B9" w:rsidP="00B203B9">
      <w:pPr>
        <w:spacing w:after="0"/>
        <w:ind w:firstLine="709"/>
        <w:contextualSpacing/>
        <w:jc w:val="both"/>
        <w:rPr>
          <w:rFonts w:ascii="Times New Roman" w:eastAsia="Times New Roman" w:hAnsi="Times New Roman" w:cs="Times New Roman"/>
          <w:b/>
          <w:bCs/>
          <w:i/>
          <w:sz w:val="24"/>
          <w:szCs w:val="24"/>
          <w:lang w:eastAsia="ru-RU"/>
        </w:rPr>
      </w:pPr>
    </w:p>
    <w:p w14:paraId="17E7A908" w14:textId="77777777" w:rsidR="00B203B9" w:rsidRPr="00B203B9" w:rsidRDefault="00B203B9" w:rsidP="00B203B9">
      <w:pPr>
        <w:spacing w:after="0"/>
        <w:ind w:firstLine="709"/>
        <w:contextualSpacing/>
        <w:jc w:val="both"/>
        <w:rPr>
          <w:rFonts w:ascii="Times New Roman" w:eastAsia="Times New Roman" w:hAnsi="Times New Roman" w:cs="Times New Roman"/>
          <w:bCs/>
          <w:i/>
          <w:sz w:val="24"/>
          <w:szCs w:val="24"/>
          <w:lang w:eastAsia="ru-RU"/>
        </w:rPr>
      </w:pPr>
      <w:r w:rsidRPr="00B203B9">
        <w:rPr>
          <w:rFonts w:ascii="Times New Roman" w:eastAsia="Times New Roman" w:hAnsi="Times New Roman" w:cs="Times New Roman"/>
          <w:b/>
          <w:bCs/>
          <w:sz w:val="24"/>
          <w:szCs w:val="24"/>
          <w:lang w:eastAsia="ru-RU"/>
        </w:rPr>
        <w:t>3.2.2. Дополнительные источники</w:t>
      </w:r>
    </w:p>
    <w:p w14:paraId="2D4C4B15"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w w:val="107"/>
          <w:sz w:val="24"/>
          <w:szCs w:val="24"/>
          <w:lang w:eastAsia="ru-RU"/>
        </w:rPr>
        <w:t xml:space="preserve">Конституция Российской Федерации от 12.12 1993г. (с гимном России). – Москва: Проспект, 2021. -64 с. </w:t>
      </w:r>
      <w:r w:rsidRPr="00B203B9">
        <w:rPr>
          <w:rFonts w:ascii="Times New Roman" w:eastAsia="Times New Roman" w:hAnsi="Times New Roman" w:cs="Times New Roman"/>
          <w:w w:val="107"/>
          <w:sz w:val="24"/>
          <w:szCs w:val="24"/>
          <w:lang w:val="en-US" w:eastAsia="ru-RU"/>
        </w:rPr>
        <w:t>ISBN</w:t>
      </w:r>
      <w:r w:rsidRPr="00B203B9">
        <w:rPr>
          <w:rFonts w:ascii="Times New Roman" w:eastAsia="Times New Roman" w:hAnsi="Times New Roman" w:cs="Times New Roman"/>
          <w:w w:val="107"/>
          <w:sz w:val="24"/>
          <w:szCs w:val="24"/>
          <w:lang w:eastAsia="ru-RU"/>
        </w:rPr>
        <w:t xml:space="preserve"> 978-5-392-35280-7</w:t>
      </w:r>
    </w:p>
    <w:p w14:paraId="62E940CA"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w w:val="106"/>
          <w:sz w:val="24"/>
          <w:szCs w:val="24"/>
          <w:lang w:eastAsia="ru-RU"/>
        </w:rPr>
        <w:t xml:space="preserve">Гражданский </w:t>
      </w:r>
      <w:r w:rsidRPr="00B203B9">
        <w:rPr>
          <w:rFonts w:ascii="Times New Roman" w:eastAsia="Times New Roman" w:hAnsi="Times New Roman" w:cs="Times New Roman"/>
          <w:sz w:val="24"/>
          <w:szCs w:val="24"/>
          <w:lang w:eastAsia="ru-RU"/>
        </w:rPr>
        <w:t xml:space="preserve">кодекс </w:t>
      </w:r>
      <w:r w:rsidRPr="00B203B9">
        <w:rPr>
          <w:rFonts w:ascii="Times New Roman" w:eastAsia="Times New Roman" w:hAnsi="Times New Roman" w:cs="Times New Roman"/>
          <w:w w:val="106"/>
          <w:sz w:val="24"/>
          <w:szCs w:val="24"/>
          <w:lang w:eastAsia="ru-RU"/>
        </w:rPr>
        <w:t xml:space="preserve">Российской Федерации 30.11.1994 N 51-ФЗ </w:t>
      </w:r>
      <w:r w:rsidRPr="00B203B9">
        <w:rPr>
          <w:rFonts w:ascii="Times New Roman" w:eastAsia="Times New Roman" w:hAnsi="Times New Roman" w:cs="Times New Roman"/>
          <w:sz w:val="24"/>
          <w:szCs w:val="24"/>
          <w:lang w:eastAsia="ru-RU"/>
        </w:rPr>
        <w:t>(в действующей редакции)</w:t>
      </w:r>
    </w:p>
    <w:p w14:paraId="29676F42"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lastRenderedPageBreak/>
        <w:t xml:space="preserve">Кодекс </w:t>
      </w:r>
      <w:r w:rsidRPr="00B203B9">
        <w:rPr>
          <w:rFonts w:ascii="Times New Roman" w:eastAsia="Times New Roman" w:hAnsi="Times New Roman" w:cs="Times New Roman"/>
          <w:w w:val="107"/>
          <w:sz w:val="24"/>
          <w:szCs w:val="24"/>
          <w:lang w:eastAsia="ru-RU"/>
        </w:rPr>
        <w:t xml:space="preserve">Российской Федерации </w:t>
      </w:r>
      <w:r w:rsidRPr="00B203B9">
        <w:rPr>
          <w:rFonts w:ascii="Times New Roman" w:eastAsia="Times New Roman" w:hAnsi="Times New Roman" w:cs="Times New Roman"/>
          <w:sz w:val="24"/>
          <w:szCs w:val="24"/>
          <w:lang w:eastAsia="ru-RU"/>
        </w:rPr>
        <w:t xml:space="preserve">об </w:t>
      </w:r>
      <w:r w:rsidRPr="00B203B9">
        <w:rPr>
          <w:rFonts w:ascii="Times New Roman" w:eastAsia="Times New Roman" w:hAnsi="Times New Roman" w:cs="Times New Roman"/>
          <w:w w:val="105"/>
          <w:sz w:val="24"/>
          <w:szCs w:val="24"/>
          <w:lang w:eastAsia="ru-RU"/>
        </w:rPr>
        <w:t xml:space="preserve">административных правонарушениях </w:t>
      </w:r>
      <w:r w:rsidRPr="00B203B9">
        <w:rPr>
          <w:rFonts w:ascii="Times New Roman" w:eastAsia="Times New Roman" w:hAnsi="Times New Roman" w:cs="Times New Roman"/>
          <w:sz w:val="24"/>
          <w:szCs w:val="24"/>
          <w:lang w:eastAsia="ru-RU"/>
        </w:rPr>
        <w:t>от 30.12.2001 N 195-ФЗ (в действующей редакции)</w:t>
      </w:r>
    </w:p>
    <w:p w14:paraId="002403B5"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Таможенный кодекс Евразийского экономического союза (ред. от 29.05.2019)</w:t>
      </w:r>
    </w:p>
    <w:p w14:paraId="00AEEA3C"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Трудовой кодекс </w:t>
      </w:r>
      <w:r w:rsidRPr="00B203B9">
        <w:rPr>
          <w:rFonts w:ascii="Times New Roman" w:eastAsia="Times New Roman" w:hAnsi="Times New Roman" w:cs="Times New Roman"/>
          <w:w w:val="107"/>
          <w:sz w:val="24"/>
          <w:szCs w:val="24"/>
          <w:lang w:eastAsia="ru-RU"/>
        </w:rPr>
        <w:t>Российской Федерации от 30.12.2001 N 197-ФЗ (в действующей редакции)</w:t>
      </w:r>
    </w:p>
    <w:p w14:paraId="515CAB1B"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Закон Российской Федерации от 07.02.1992 N 2300–1 "О защите прав потребителей" (в действующей редакции)</w:t>
      </w:r>
    </w:p>
    <w:p w14:paraId="6B1D1292" w14:textId="77777777" w:rsidR="00B203B9" w:rsidRPr="00B203B9" w:rsidRDefault="00B203B9" w:rsidP="00B203B9">
      <w:pPr>
        <w:spacing w:after="0"/>
        <w:ind w:firstLine="709"/>
        <w:contextualSpacing/>
        <w:jc w:val="both"/>
        <w:rPr>
          <w:rFonts w:ascii="Times New Roman" w:eastAsia="Times New Roman" w:hAnsi="Times New Roman" w:cs="Times New Roman"/>
          <w:sz w:val="24"/>
          <w:szCs w:val="24"/>
          <w:lang w:eastAsia="ru-RU"/>
        </w:rPr>
      </w:pPr>
    </w:p>
    <w:p w14:paraId="555E4F71" w14:textId="77777777" w:rsidR="00B203B9" w:rsidRPr="00B203B9" w:rsidRDefault="00B203B9" w:rsidP="00B203B9">
      <w:pPr>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br w:type="page"/>
      </w:r>
      <w:r w:rsidRPr="00B203B9">
        <w:rPr>
          <w:rFonts w:ascii="Times New Roman" w:eastAsia="Times New Roman" w:hAnsi="Times New Roman" w:cs="Times New Roman"/>
          <w:b/>
          <w:sz w:val="24"/>
          <w:szCs w:val="24"/>
          <w:lang w:eastAsia="ru-RU"/>
        </w:rPr>
        <w:lastRenderedPageBreak/>
        <w:t>4. КОНТРОЛЬ И ОЦЕНКА РЕЗУЛЬТАТОВ ОСВОЕНИЯ</w:t>
      </w:r>
    </w:p>
    <w:p w14:paraId="1E1A8B2D" w14:textId="77777777" w:rsidR="00B203B9" w:rsidRPr="00B203B9" w:rsidRDefault="00B203B9" w:rsidP="00B203B9">
      <w:pPr>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УЧЕБНОЙ ДИСЦИПЛИНЫ</w:t>
      </w:r>
    </w:p>
    <w:p w14:paraId="7B5A111D" w14:textId="77777777" w:rsidR="00B203B9" w:rsidRPr="00B203B9" w:rsidRDefault="00B203B9" w:rsidP="00B203B9">
      <w:pPr>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B203B9" w:rsidRPr="00B203B9" w14:paraId="6797D1E3" w14:textId="77777777" w:rsidTr="007736AB">
        <w:tc>
          <w:tcPr>
            <w:tcW w:w="1750" w:type="pct"/>
            <w:tcBorders>
              <w:top w:val="single" w:sz="4" w:space="0" w:color="auto"/>
              <w:left w:val="single" w:sz="4" w:space="0" w:color="auto"/>
              <w:bottom w:val="single" w:sz="4" w:space="0" w:color="auto"/>
              <w:right w:val="single" w:sz="4" w:space="0" w:color="auto"/>
            </w:tcBorders>
            <w:hideMark/>
          </w:tcPr>
          <w:p w14:paraId="494F8896" w14:textId="77777777" w:rsidR="00B203B9" w:rsidRPr="00B203B9" w:rsidRDefault="00B203B9" w:rsidP="00B203B9">
            <w:pPr>
              <w:spacing w:after="0" w:line="240" w:lineRule="auto"/>
              <w:jc w:val="center"/>
              <w:rPr>
                <w:rFonts w:ascii="Times New Roman" w:eastAsia="Times New Roman" w:hAnsi="Times New Roman" w:cs="Times New Roman"/>
                <w:iCs/>
                <w:sz w:val="24"/>
                <w:szCs w:val="24"/>
                <w:lang w:eastAsia="ru-RU"/>
              </w:rPr>
            </w:pPr>
            <w:r w:rsidRPr="00B203B9">
              <w:rPr>
                <w:rFonts w:ascii="Times New Roman" w:eastAsia="Times New Roman" w:hAnsi="Times New Roman" w:cs="Times New Roman"/>
                <w:b/>
                <w:bCs/>
                <w:iCs/>
                <w:sz w:val="24"/>
                <w:szCs w:val="24"/>
                <w:lang w:eastAsia="ru-RU"/>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0B37B07F" w14:textId="77777777" w:rsidR="00B203B9" w:rsidRPr="00B203B9" w:rsidRDefault="00B203B9" w:rsidP="00B203B9">
            <w:pPr>
              <w:spacing w:after="0" w:line="240" w:lineRule="auto"/>
              <w:jc w:val="center"/>
              <w:rPr>
                <w:rFonts w:ascii="Times New Roman" w:eastAsia="Times New Roman" w:hAnsi="Times New Roman" w:cs="Times New Roman"/>
                <w:b/>
                <w:bCs/>
                <w:iCs/>
                <w:sz w:val="24"/>
                <w:szCs w:val="24"/>
                <w:lang w:eastAsia="ru-RU"/>
              </w:rPr>
            </w:pPr>
            <w:r w:rsidRPr="00B203B9">
              <w:rPr>
                <w:rFonts w:ascii="Times New Roman" w:eastAsia="Times New Roman" w:hAnsi="Times New Roman" w:cs="Times New Roman"/>
                <w:b/>
                <w:bCs/>
                <w:iCs/>
                <w:sz w:val="24"/>
                <w:szCs w:val="24"/>
                <w:lang w:eastAsia="ru-RU"/>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727AAEFB" w14:textId="77777777" w:rsidR="00B203B9" w:rsidRPr="00B203B9" w:rsidRDefault="00B203B9" w:rsidP="00B203B9">
            <w:pPr>
              <w:spacing w:after="0" w:line="240" w:lineRule="auto"/>
              <w:jc w:val="center"/>
              <w:rPr>
                <w:rFonts w:ascii="Times New Roman" w:eastAsia="Times New Roman" w:hAnsi="Times New Roman" w:cs="Times New Roman"/>
                <w:b/>
                <w:bCs/>
                <w:iCs/>
                <w:sz w:val="24"/>
                <w:szCs w:val="24"/>
                <w:lang w:eastAsia="ru-RU"/>
              </w:rPr>
            </w:pPr>
            <w:r w:rsidRPr="00B203B9">
              <w:rPr>
                <w:rFonts w:ascii="Times New Roman" w:eastAsia="Times New Roman" w:hAnsi="Times New Roman" w:cs="Times New Roman"/>
                <w:b/>
                <w:bCs/>
                <w:iCs/>
                <w:sz w:val="24"/>
                <w:szCs w:val="24"/>
                <w:lang w:eastAsia="ru-RU"/>
              </w:rPr>
              <w:t>Методы оценки</w:t>
            </w:r>
          </w:p>
        </w:tc>
      </w:tr>
      <w:tr w:rsidR="00B203B9" w:rsidRPr="00B203B9" w14:paraId="51E2F162" w14:textId="77777777" w:rsidTr="007736AB">
        <w:tc>
          <w:tcPr>
            <w:tcW w:w="1750" w:type="pct"/>
            <w:tcBorders>
              <w:top w:val="single" w:sz="4" w:space="0" w:color="auto"/>
              <w:left w:val="single" w:sz="4" w:space="0" w:color="auto"/>
              <w:bottom w:val="single" w:sz="4" w:space="0" w:color="auto"/>
              <w:right w:val="single" w:sz="4" w:space="0" w:color="auto"/>
            </w:tcBorders>
            <w:hideMark/>
          </w:tcPr>
          <w:p w14:paraId="465BD14C" w14:textId="77777777" w:rsidR="00B203B9" w:rsidRPr="00B203B9" w:rsidRDefault="00B203B9" w:rsidP="00B203B9">
            <w:pPr>
              <w:spacing w:after="0" w:line="240" w:lineRule="auto"/>
              <w:rPr>
                <w:rFonts w:ascii="Times New Roman" w:eastAsia="Times New Roman" w:hAnsi="Times New Roman" w:cs="Times New Roman"/>
                <w:b/>
                <w:i/>
                <w:sz w:val="24"/>
                <w:szCs w:val="24"/>
                <w:lang w:eastAsia="ru-RU"/>
              </w:rPr>
            </w:pPr>
            <w:r w:rsidRPr="00B203B9">
              <w:rPr>
                <w:rFonts w:ascii="Times New Roman" w:eastAsia="Times New Roman" w:hAnsi="Times New Roman" w:cs="Times New Roman"/>
                <w:b/>
                <w:i/>
                <w:sz w:val="24"/>
                <w:szCs w:val="24"/>
                <w:lang w:eastAsia="ru-RU"/>
              </w:rPr>
              <w:t>Знать:</w:t>
            </w:r>
          </w:p>
          <w:p w14:paraId="4B7936A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правовых норм оформления и заключения договоров с поставщиками и потребителями товаров и услуг;</w:t>
            </w:r>
          </w:p>
          <w:p w14:paraId="0432DA5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структуры и содержания договора поставки, спецификации и сопроводительного письма</w:t>
            </w:r>
          </w:p>
          <w:p w14:paraId="2DF0345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законодательства Российской Федерации о контрактной системе в сфере закупок товаров</w:t>
            </w:r>
          </w:p>
          <w:p w14:paraId="7314F8E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нормативных правовых актов, регламентирующих внешнеэкономическую деятельность;</w:t>
            </w:r>
          </w:p>
          <w:p w14:paraId="069D5CB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международных правил толкования наиболее широко используемых торговых терминов в области внешней торговли;</w:t>
            </w:r>
          </w:p>
          <w:p w14:paraId="5DFB4F5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стандартов и требований внешних рынков к товарной продукции.</w:t>
            </w:r>
          </w:p>
          <w:p w14:paraId="0D20B666"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законодательства Российской Федерации и ЕАЭС в области технического регулирования, стандартизации и подтверждения соответствия.</w:t>
            </w:r>
          </w:p>
          <w:p w14:paraId="3B021416"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норм российского законодательства в области регулирования предпринимательской деятельности</w:t>
            </w:r>
          </w:p>
          <w:p w14:paraId="59C9703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актуальный профессиональный и социальный контекст, в котором приходится работать и жить; </w:t>
            </w:r>
          </w:p>
          <w:p w14:paraId="1FE2370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основные источники информации и ресурсы для решения задач и проблем в профессиональном и/или </w:t>
            </w:r>
            <w:r w:rsidRPr="00B203B9">
              <w:rPr>
                <w:rFonts w:ascii="Times New Roman" w:eastAsia="Times New Roman" w:hAnsi="Times New Roman" w:cs="Times New Roman"/>
                <w:bCs/>
                <w:iCs/>
                <w:sz w:val="24"/>
                <w:szCs w:val="24"/>
                <w:lang w:eastAsia="ru-RU"/>
              </w:rPr>
              <w:lastRenderedPageBreak/>
              <w:t>социальном контексте;</w:t>
            </w:r>
          </w:p>
          <w:p w14:paraId="44670ED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алгоритмы выполнения работ в профессиональной и смежных областях; </w:t>
            </w:r>
          </w:p>
          <w:p w14:paraId="40B055F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структуру плана для решения задач; </w:t>
            </w:r>
          </w:p>
          <w:p w14:paraId="47DFEAF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порядок оценки результатов решения задач профессиональной деятельности;</w:t>
            </w:r>
          </w:p>
          <w:p w14:paraId="7445923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номенклатура информационных источников, применяемых в профессиональной деятельности; </w:t>
            </w:r>
          </w:p>
          <w:p w14:paraId="2C083B2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приемы структурирования информации; </w:t>
            </w:r>
          </w:p>
          <w:p w14:paraId="52D3017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формат оформления результатов поиска информации, современные средства и устройства информатизации; </w:t>
            </w:r>
          </w:p>
          <w:p w14:paraId="03ED17F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p w14:paraId="39BC31D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содержание актуальной нормативно-правовой документации;</w:t>
            </w:r>
          </w:p>
          <w:p w14:paraId="03D2102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современная научная и профессиональная терминология; </w:t>
            </w:r>
          </w:p>
          <w:p w14:paraId="2CC18CD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возможные траектории профессионального развития и самообразования;</w:t>
            </w:r>
          </w:p>
          <w:p w14:paraId="1844FF8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психологические основы деятельности коллектива, психологические особенности личности; </w:t>
            </w:r>
          </w:p>
          <w:p w14:paraId="2A0CB03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особенности социального и культурного контекста;</w:t>
            </w:r>
          </w:p>
          <w:p w14:paraId="43D03E3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правила оформления документов и построения устных сообщений;</w:t>
            </w:r>
          </w:p>
          <w:p w14:paraId="26EE90FB"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сущность гражданско-патриотической позиции, общечеловеческих ценностей; </w:t>
            </w:r>
          </w:p>
          <w:p w14:paraId="293CA2F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значимость профессиональной деятельности по </w:t>
            </w:r>
            <w:r w:rsidRPr="00B203B9">
              <w:rPr>
                <w:rFonts w:ascii="Times New Roman" w:eastAsia="Times New Roman" w:hAnsi="Times New Roman" w:cs="Times New Roman"/>
                <w:bCs/>
                <w:iCs/>
                <w:sz w:val="24"/>
                <w:szCs w:val="24"/>
                <w:lang w:eastAsia="ru-RU"/>
              </w:rPr>
              <w:lastRenderedPageBreak/>
              <w:t>специальности;</w:t>
            </w:r>
          </w:p>
          <w:p w14:paraId="1645610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стандарты антикоррупционного поведения и последствия его нарушения.</w:t>
            </w:r>
          </w:p>
        </w:tc>
        <w:tc>
          <w:tcPr>
            <w:tcW w:w="1507" w:type="pct"/>
            <w:tcBorders>
              <w:top w:val="single" w:sz="4" w:space="0" w:color="auto"/>
              <w:left w:val="single" w:sz="4" w:space="0" w:color="auto"/>
              <w:bottom w:val="single" w:sz="4" w:space="0" w:color="auto"/>
              <w:right w:val="single" w:sz="4" w:space="0" w:color="auto"/>
            </w:tcBorders>
          </w:tcPr>
          <w:p w14:paraId="7EA9492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3F691D3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3E918C2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Соблюдает требования к оформлению договоров с поставщиками и потребителями товаров и услуг.</w:t>
            </w:r>
          </w:p>
          <w:p w14:paraId="70BBC76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6EDEB76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Соблюдает структуру и содержание, этические нормы при оформлении сопроводительного письма, коммерческого предложения.</w:t>
            </w:r>
          </w:p>
          <w:p w14:paraId="712FC32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505EF1C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интерпретирует положения Конституции РФ.</w:t>
            </w:r>
          </w:p>
          <w:p w14:paraId="656D6EA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раскрывает положения международных и нормативно-правовых актов Российской Федерации в области регулирования торговой деятельности.</w:t>
            </w:r>
          </w:p>
          <w:p w14:paraId="323BBC77"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выбирает нормы законодательства при решении профессиональных задач.</w:t>
            </w:r>
          </w:p>
          <w:p w14:paraId="38B9DE0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Грамотно, логически структурировано излагает алгоритмы и результаты решения профессиональных задач и поиска профессиональной информации.</w:t>
            </w:r>
          </w:p>
          <w:p w14:paraId="4D866564"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Владеет современными методами поиска и обработки информации, в т.ч с использованием справочно-правовых систем и официальных </w:t>
            </w:r>
            <w:r w:rsidRPr="00B203B9">
              <w:rPr>
                <w:rFonts w:ascii="Times New Roman" w:eastAsia="Times New Roman" w:hAnsi="Times New Roman" w:cs="Times New Roman"/>
                <w:bCs/>
                <w:iCs/>
                <w:sz w:val="24"/>
                <w:szCs w:val="24"/>
                <w:lang w:eastAsia="ru-RU"/>
              </w:rPr>
              <w:lastRenderedPageBreak/>
              <w:t>источников сети Интернет.</w:t>
            </w:r>
          </w:p>
          <w:p w14:paraId="37EC7A6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Владеет принципами оформления документации с применением современных средств и устройств информатизации.</w:t>
            </w:r>
          </w:p>
          <w:p w14:paraId="0621A44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Знает порядок применения справочно-правовых систем.</w:t>
            </w:r>
          </w:p>
          <w:p w14:paraId="53A81B3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Знает основные положения нормативно-правовой документации.</w:t>
            </w:r>
          </w:p>
          <w:p w14:paraId="732934F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Использует в своей речи научную и профессиональную терминологию.</w:t>
            </w:r>
          </w:p>
          <w:p w14:paraId="0EE1F114"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Грамотно составляет резюме для дальнейшего трудоустройства по специальности.</w:t>
            </w:r>
          </w:p>
          <w:p w14:paraId="0CEA3DC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Оказывает содействие коллегам в работе команде при решении профессиональных задач.</w:t>
            </w:r>
          </w:p>
          <w:p w14:paraId="1151711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Соблюдает этические нормы и принципы профессионального поведения в коллективе.</w:t>
            </w:r>
          </w:p>
          <w:p w14:paraId="7C6B1DE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Владеет правилами оформления документов и построения устных сообщений.</w:t>
            </w:r>
          </w:p>
          <w:p w14:paraId="3466C50A"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Уважительно относится к будущей профессиональной деятельности.</w:t>
            </w:r>
          </w:p>
          <w:p w14:paraId="65A1EB5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Понимает и соблюдает принципы антикоррупционного поведения.</w:t>
            </w:r>
          </w:p>
        </w:tc>
        <w:tc>
          <w:tcPr>
            <w:tcW w:w="1743" w:type="pct"/>
            <w:tcBorders>
              <w:top w:val="single" w:sz="4" w:space="0" w:color="auto"/>
              <w:left w:val="single" w:sz="4" w:space="0" w:color="auto"/>
              <w:bottom w:val="single" w:sz="4" w:space="0" w:color="auto"/>
              <w:right w:val="single" w:sz="4" w:space="0" w:color="auto"/>
            </w:tcBorders>
          </w:tcPr>
          <w:p w14:paraId="0FCF7415"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lastRenderedPageBreak/>
              <w:t>Устный/письменный опрос.</w:t>
            </w:r>
          </w:p>
          <w:p w14:paraId="24A4F191"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66D41A65"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Тестирование.</w:t>
            </w:r>
          </w:p>
          <w:p w14:paraId="720582E8"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587C05E6"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28FB4011"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49D59B26"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результатов выполнения практических кейс-заданий.</w:t>
            </w:r>
          </w:p>
          <w:p w14:paraId="22ADEBE1"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контрольных / проверочных работ по установленным критериям.</w:t>
            </w:r>
          </w:p>
          <w:p w14:paraId="053EDFDF"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581F2C47"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EF27776"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76DDB145"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1E6A83E"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78D115E1"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Экспертная оценка соблюдения правил </w:t>
            </w:r>
            <w:r w:rsidRPr="00B203B9">
              <w:rPr>
                <w:rFonts w:ascii="Times New Roman" w:eastAsia="Times New Roman" w:hAnsi="Times New Roman" w:cs="Times New Roman"/>
                <w:sz w:val="24"/>
                <w:szCs w:val="24"/>
                <w:lang w:eastAsia="ru-RU"/>
              </w:rPr>
              <w:lastRenderedPageBreak/>
              <w:t>оформления документов и построения устных сообщений на государственном языке Российской Федерации, в т.ч. иностранных языках.</w:t>
            </w:r>
          </w:p>
          <w:p w14:paraId="08416442"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4FAFF3D8"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коммуникативной деятельности обучающегося в процессе освоения образовательной программы на практических занятиях.</w:t>
            </w:r>
          </w:p>
          <w:p w14:paraId="2C2A8454"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762362B4"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68E8B93"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658D6DBA"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DB764EA"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на практических занятиях;</w:t>
            </w:r>
          </w:p>
          <w:p w14:paraId="7FA757D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sz w:val="24"/>
                <w:szCs w:val="24"/>
                <w:lang w:eastAsia="ru-RU"/>
              </w:rPr>
              <w:t>– при проведении экзамена.</w:t>
            </w:r>
          </w:p>
        </w:tc>
      </w:tr>
      <w:tr w:rsidR="00B203B9" w:rsidRPr="00B203B9" w14:paraId="362394AB" w14:textId="77777777" w:rsidTr="007736AB">
        <w:trPr>
          <w:trHeight w:val="896"/>
        </w:trPr>
        <w:tc>
          <w:tcPr>
            <w:tcW w:w="1750" w:type="pct"/>
            <w:tcBorders>
              <w:top w:val="single" w:sz="4" w:space="0" w:color="auto"/>
              <w:left w:val="single" w:sz="4" w:space="0" w:color="auto"/>
              <w:bottom w:val="single" w:sz="4" w:space="0" w:color="auto"/>
              <w:right w:val="single" w:sz="4" w:space="0" w:color="auto"/>
            </w:tcBorders>
            <w:hideMark/>
          </w:tcPr>
          <w:p w14:paraId="0A5321AF" w14:textId="77777777" w:rsidR="00B203B9" w:rsidRPr="00B203B9" w:rsidRDefault="00B203B9" w:rsidP="00B203B9">
            <w:pPr>
              <w:spacing w:after="0" w:line="240" w:lineRule="auto"/>
              <w:rPr>
                <w:rFonts w:ascii="Times New Roman" w:eastAsia="Times New Roman" w:hAnsi="Times New Roman" w:cs="Times New Roman"/>
                <w:b/>
                <w:iCs/>
                <w:sz w:val="24"/>
                <w:szCs w:val="24"/>
                <w:lang w:eastAsia="ru-RU"/>
              </w:rPr>
            </w:pPr>
            <w:r w:rsidRPr="00B203B9">
              <w:rPr>
                <w:rFonts w:ascii="Times New Roman" w:eastAsia="Times New Roman" w:hAnsi="Times New Roman" w:cs="Times New Roman"/>
                <w:b/>
                <w:iCs/>
                <w:sz w:val="24"/>
                <w:szCs w:val="24"/>
                <w:lang w:eastAsia="ru-RU"/>
              </w:rPr>
              <w:lastRenderedPageBreak/>
              <w:t>Уметь:</w:t>
            </w:r>
          </w:p>
          <w:p w14:paraId="323FEB5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применять нормы гражданского законодательства в области регулирования договорных отношений</w:t>
            </w:r>
          </w:p>
          <w:p w14:paraId="5933A43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применять основные положения нормативно-правовых актов в сфере закупочной деятельности;</w:t>
            </w:r>
          </w:p>
          <w:p w14:paraId="2D2EF23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составлять документы, формировать, архивировать, направлять документы и информацию</w:t>
            </w:r>
          </w:p>
          <w:p w14:paraId="7D0F494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оформлять документацию в соответствии с требованиями законодательства Российской Федерации и международных актов.</w:t>
            </w:r>
          </w:p>
          <w:p w14:paraId="4E7BEB9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проводить оценку качественных и количественных характеристик товаров по требованиям нормативно-технических документов.</w:t>
            </w:r>
          </w:p>
          <w:p w14:paraId="0309A074"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применения норм российского законодательства в области регулирования предпринимательской деятельности</w:t>
            </w:r>
          </w:p>
          <w:p w14:paraId="235D362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распознавать задачу и/или проблему в профессиональном и/или социальном контексте;</w:t>
            </w:r>
          </w:p>
          <w:p w14:paraId="49F2DF2B"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анализировать задачу и/или проблему и выделять её составные части; </w:t>
            </w:r>
          </w:p>
          <w:p w14:paraId="0568482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выявлять и эффективно искать информацию, необходимую для решения задачи и/или проблемы; </w:t>
            </w:r>
          </w:p>
          <w:p w14:paraId="0CA5616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составлять план действия;</w:t>
            </w:r>
          </w:p>
          <w:p w14:paraId="3F9686B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оценивать результат и последствия своих действий (самостоятельно или с помощью наставника);</w:t>
            </w:r>
          </w:p>
          <w:p w14:paraId="0CBAA2E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определять задачи для поиска </w:t>
            </w:r>
            <w:r w:rsidRPr="00B203B9">
              <w:rPr>
                <w:rFonts w:ascii="Times New Roman" w:eastAsia="Times New Roman" w:hAnsi="Times New Roman" w:cs="Times New Roman"/>
                <w:bCs/>
                <w:iCs/>
                <w:sz w:val="24"/>
                <w:szCs w:val="24"/>
                <w:lang w:eastAsia="ru-RU"/>
              </w:rPr>
              <w:lastRenderedPageBreak/>
              <w:t xml:space="preserve">информации; </w:t>
            </w:r>
          </w:p>
          <w:p w14:paraId="6F072C0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определять необходимые источники информации; </w:t>
            </w:r>
          </w:p>
          <w:p w14:paraId="01314C1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планировать процесс поиска;</w:t>
            </w:r>
          </w:p>
          <w:p w14:paraId="5B4184F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структурировать получаемую информацию; </w:t>
            </w:r>
          </w:p>
          <w:p w14:paraId="7B96094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выделять наиболее значимое в перечне информации;</w:t>
            </w:r>
          </w:p>
          <w:p w14:paraId="45EF24D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оценивать практическую значимость результатов поиска;</w:t>
            </w:r>
          </w:p>
          <w:p w14:paraId="0266092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оформлять результаты поиска, использовать современное программное обеспечение; </w:t>
            </w:r>
          </w:p>
          <w:p w14:paraId="1F78FE7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использовать различные цифровые средства для решения профессиональных задач;</w:t>
            </w:r>
          </w:p>
          <w:p w14:paraId="7FC7265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p>
          <w:p w14:paraId="1618071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применять современную научную профессиональную терминологию; </w:t>
            </w:r>
          </w:p>
          <w:p w14:paraId="32D5E67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определять и выстраивать траектории профессионального развития и самообразования;</w:t>
            </w:r>
          </w:p>
          <w:p w14:paraId="52F616A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организовывать работу коллектива и команды; </w:t>
            </w:r>
          </w:p>
          <w:p w14:paraId="45D0C95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взаимодействовать с коллегами, руководством, клиентами в ходе профессиональной деятельности;</w:t>
            </w:r>
          </w:p>
          <w:p w14:paraId="75C89D97" w14:textId="77777777" w:rsidR="00B203B9" w:rsidRPr="00B203B9" w:rsidRDefault="00B203B9" w:rsidP="00B203B9">
            <w:pPr>
              <w:spacing w:after="0" w:line="240" w:lineRule="auto"/>
              <w:rPr>
                <w:rFonts w:ascii="Times New Roman" w:eastAsia="Times New Roman" w:hAnsi="Times New Roman" w:cs="Times New Roman"/>
                <w:bCs/>
                <w:i/>
                <w:sz w:val="24"/>
                <w:szCs w:val="24"/>
                <w:lang w:eastAsia="ru-RU"/>
              </w:rPr>
            </w:pPr>
            <w:r w:rsidRPr="00B203B9">
              <w:rPr>
                <w:rFonts w:ascii="Times New Roman" w:eastAsia="Times New Roman" w:hAnsi="Times New Roman" w:cs="Times New Roman"/>
                <w:bCs/>
                <w:iCs/>
                <w:sz w:val="24"/>
                <w:szCs w:val="24"/>
                <w:lang w:eastAsia="ru-RU"/>
              </w:rPr>
              <w:t>грамотно излагать свои мысли и оформлять документы по профессиональной тематике на государственном языке;</w:t>
            </w:r>
          </w:p>
          <w:p w14:paraId="2C52904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описывать значимость своей специальности; </w:t>
            </w:r>
          </w:p>
          <w:p w14:paraId="7675FFA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применять стандарты антикоррупционного поведения;</w:t>
            </w:r>
          </w:p>
        </w:tc>
        <w:tc>
          <w:tcPr>
            <w:tcW w:w="1507" w:type="pct"/>
            <w:tcBorders>
              <w:top w:val="single" w:sz="4" w:space="0" w:color="auto"/>
              <w:left w:val="single" w:sz="4" w:space="0" w:color="auto"/>
              <w:bottom w:val="single" w:sz="4" w:space="0" w:color="auto"/>
              <w:right w:val="single" w:sz="4" w:space="0" w:color="auto"/>
            </w:tcBorders>
          </w:tcPr>
          <w:p w14:paraId="27DEBB2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26BDEA2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5ECDD6F4"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Оформляет договор поставки, договор купли-продажи в соответствии с правовыми требованиями.</w:t>
            </w:r>
          </w:p>
          <w:p w14:paraId="19BC2C3B"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62F981E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Подготавливает перечень закупочной документации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p w14:paraId="18F8D2F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1CC2C82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Подготавливает информацию для заключения внешнеторгового контракта.</w:t>
            </w:r>
          </w:p>
          <w:p w14:paraId="7784E89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40DAD43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Определяет административные санкции за нарушение законодательства Российской Федерации о защите прав потребителей.</w:t>
            </w:r>
          </w:p>
          <w:p w14:paraId="260B73FB"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206D3AA7"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Применяет нормативно-правовые акты в области регулирования предпринимательской и трудовой деятельности при выборе формы ведения предпринимательства.</w:t>
            </w:r>
          </w:p>
          <w:p w14:paraId="196FE3A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747E108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Определяет проблему в профессиональном и/или социальном контексте и предпринимает шаги для </w:t>
            </w:r>
            <w:r w:rsidRPr="00B203B9">
              <w:rPr>
                <w:rFonts w:ascii="Times New Roman" w:eastAsia="Times New Roman" w:hAnsi="Times New Roman" w:cs="Times New Roman"/>
                <w:bCs/>
                <w:iCs/>
                <w:sz w:val="24"/>
                <w:szCs w:val="24"/>
                <w:lang w:eastAsia="ru-RU"/>
              </w:rPr>
              <w:lastRenderedPageBreak/>
              <w:t>ее решения.</w:t>
            </w:r>
          </w:p>
          <w:p w14:paraId="234C089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подбирает актуальную информацию, необходимую для решения задачи и/или проблемы.</w:t>
            </w:r>
          </w:p>
          <w:p w14:paraId="36F2801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Составляет план действий и алгоритм решения проблемы. </w:t>
            </w:r>
          </w:p>
          <w:p w14:paraId="1027E5A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Обоснованно применяет нормы права для решения профессиональных задач.</w:t>
            </w:r>
          </w:p>
          <w:p w14:paraId="65A199C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подбирает необходимые источники информации для решения профессиональных задач.</w:t>
            </w:r>
          </w:p>
          <w:p w14:paraId="0395089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tc>
        <w:tc>
          <w:tcPr>
            <w:tcW w:w="1743" w:type="pct"/>
            <w:tcBorders>
              <w:top w:val="single" w:sz="4" w:space="0" w:color="auto"/>
              <w:left w:val="single" w:sz="4" w:space="0" w:color="auto"/>
              <w:bottom w:val="single" w:sz="4" w:space="0" w:color="auto"/>
              <w:right w:val="single" w:sz="4" w:space="0" w:color="auto"/>
            </w:tcBorders>
          </w:tcPr>
          <w:p w14:paraId="077648AB"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5FCE7F1E"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0FEF882E"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7347FDDC"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результатов выполнения практических кейс-заданий.</w:t>
            </w:r>
          </w:p>
          <w:p w14:paraId="2BE2E71F"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контрольных / проверочных работ по установленным критериям.</w:t>
            </w:r>
          </w:p>
          <w:p w14:paraId="3AC95007"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580FE61F"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74FC1B56"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06B1978D"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660F9F83"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006753A3"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Экспертная оценка соблюдения правил оформления документов и построения устных сообщений на государственном языке Российской Федерации, в т.ч. </w:t>
            </w:r>
            <w:r w:rsidRPr="00B203B9">
              <w:rPr>
                <w:rFonts w:ascii="Times New Roman" w:eastAsia="Times New Roman" w:hAnsi="Times New Roman" w:cs="Times New Roman"/>
                <w:sz w:val="24"/>
                <w:szCs w:val="24"/>
                <w:lang w:eastAsia="ru-RU"/>
              </w:rPr>
              <w:lastRenderedPageBreak/>
              <w:t>иностранных языках.</w:t>
            </w:r>
          </w:p>
          <w:p w14:paraId="17004F09"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01E4D64E"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коммуникативной деятельности обучающегося в процессе освоения образовательной программы на практических занятиях.</w:t>
            </w:r>
          </w:p>
          <w:p w14:paraId="42FE1B80"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2971CD22"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0DD766EC"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1B942FD9"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1EFC4F95"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на практических занятиях;</w:t>
            </w:r>
          </w:p>
          <w:p w14:paraId="5085C00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sz w:val="24"/>
                <w:szCs w:val="24"/>
                <w:lang w:eastAsia="ru-RU"/>
              </w:rPr>
              <w:t>– при проведении экзамена.</w:t>
            </w:r>
          </w:p>
        </w:tc>
      </w:tr>
    </w:tbl>
    <w:p w14:paraId="0E0B47B4" w14:textId="77777777" w:rsidR="00B203B9" w:rsidRPr="00B203B9" w:rsidRDefault="00B203B9" w:rsidP="00B203B9">
      <w:pPr>
        <w:spacing w:after="0"/>
        <w:jc w:val="both"/>
        <w:rPr>
          <w:rFonts w:ascii="Times New Roman" w:eastAsia="Times New Roman" w:hAnsi="Times New Roman" w:cs="Times New Roman"/>
          <w:b/>
          <w:szCs w:val="52"/>
          <w:lang w:eastAsia="ru-RU"/>
        </w:rPr>
      </w:pPr>
    </w:p>
    <w:p w14:paraId="61CA873A" w14:textId="77777777" w:rsidR="00353944" w:rsidRDefault="00353944"/>
    <w:sectPr w:rsidR="003539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934FA" w14:textId="77777777" w:rsidR="001F54DD" w:rsidRDefault="001F54DD">
      <w:pPr>
        <w:spacing w:after="0" w:line="240" w:lineRule="auto"/>
      </w:pPr>
      <w:r>
        <w:separator/>
      </w:r>
    </w:p>
  </w:endnote>
  <w:endnote w:type="continuationSeparator" w:id="0">
    <w:p w14:paraId="4264F875" w14:textId="77777777" w:rsidR="001F54DD" w:rsidRDefault="001F5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882067"/>
      <w:docPartObj>
        <w:docPartGallery w:val="Page Numbers (Bottom of Page)"/>
        <w:docPartUnique/>
      </w:docPartObj>
    </w:sdtPr>
    <w:sdtContent>
      <w:p w14:paraId="4D95002C" w14:textId="77777777" w:rsidR="00BA5FE2" w:rsidRDefault="00B203B9">
        <w:pPr>
          <w:pStyle w:val="a7"/>
          <w:jc w:val="right"/>
        </w:pPr>
        <w:r>
          <w:fldChar w:fldCharType="begin"/>
        </w:r>
        <w:r>
          <w:instrText xml:space="preserve"> PAGE   \* MERGEFORMAT </w:instrText>
        </w:r>
        <w:r>
          <w:fldChar w:fldCharType="separate"/>
        </w:r>
        <w:r w:rsidR="0014218D">
          <w:rPr>
            <w:noProof/>
          </w:rPr>
          <w:t>22</w:t>
        </w:r>
        <w:r>
          <w:rPr>
            <w:noProof/>
          </w:rPr>
          <w:fldChar w:fldCharType="end"/>
        </w:r>
      </w:p>
    </w:sdtContent>
  </w:sdt>
  <w:p w14:paraId="68346BAD" w14:textId="77777777" w:rsidR="00BA5FE2" w:rsidRDefault="00BA5FE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9071E" w14:textId="77777777" w:rsidR="001F54DD" w:rsidRDefault="001F54DD">
      <w:pPr>
        <w:spacing w:after="0" w:line="240" w:lineRule="auto"/>
      </w:pPr>
      <w:r>
        <w:separator/>
      </w:r>
    </w:p>
  </w:footnote>
  <w:footnote w:type="continuationSeparator" w:id="0">
    <w:p w14:paraId="5C4F50EA" w14:textId="77777777" w:rsidR="001F54DD" w:rsidRDefault="001F54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6066"/>
    <w:multiLevelType w:val="hybridMultilevel"/>
    <w:tmpl w:val="E8721B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0D146C8E"/>
    <w:multiLevelType w:val="hybridMultilevel"/>
    <w:tmpl w:val="95DA69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0647A27"/>
    <w:multiLevelType w:val="hybridMultilevel"/>
    <w:tmpl w:val="149E6A50"/>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161029EB"/>
    <w:multiLevelType w:val="hybridMultilevel"/>
    <w:tmpl w:val="EA241984"/>
    <w:lvl w:ilvl="0" w:tplc="441AE61E">
      <w:start w:val="1"/>
      <w:numFmt w:val="decimal"/>
      <w:lvlText w:val="%1."/>
      <w:lvlJc w:val="left"/>
      <w:pPr>
        <w:tabs>
          <w:tab w:val="num" w:pos="360"/>
        </w:tabs>
        <w:ind w:left="36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186B6B89"/>
    <w:multiLevelType w:val="hybridMultilevel"/>
    <w:tmpl w:val="AA4EFB82"/>
    <w:lvl w:ilvl="0" w:tplc="4B72C96A">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AB647E2"/>
    <w:multiLevelType w:val="hybridMultilevel"/>
    <w:tmpl w:val="55E81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023E0E"/>
    <w:multiLevelType w:val="multilevel"/>
    <w:tmpl w:val="15C2FAE0"/>
    <w:lvl w:ilvl="0">
      <w:start w:val="1"/>
      <w:numFmt w:val="decimal"/>
      <w:lvlText w:val="%1."/>
      <w:lvlJc w:val="left"/>
      <w:pPr>
        <w:ind w:left="376" w:hanging="360"/>
      </w:pPr>
      <w:rPr>
        <w:rFonts w:cs="Times New Roman"/>
      </w:rPr>
    </w:lvl>
    <w:lvl w:ilvl="1">
      <w:start w:val="1"/>
      <w:numFmt w:val="decimal"/>
      <w:isLgl/>
      <w:lvlText w:val="%1.%2."/>
      <w:lvlJc w:val="left"/>
      <w:pPr>
        <w:ind w:left="1080" w:hanging="36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7" w15:restartNumberingAfterBreak="0">
    <w:nsid w:val="50115702"/>
    <w:multiLevelType w:val="hybridMultilevel"/>
    <w:tmpl w:val="A850A172"/>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608F2085"/>
    <w:multiLevelType w:val="hybridMultilevel"/>
    <w:tmpl w:val="222A16B4"/>
    <w:lvl w:ilvl="0" w:tplc="41BA08C4">
      <w:start w:val="1"/>
      <w:numFmt w:val="decimal"/>
      <w:lvlText w:val="%1."/>
      <w:lvlJc w:val="left"/>
      <w:pPr>
        <w:ind w:left="72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77136DB6"/>
    <w:multiLevelType w:val="hybridMultilevel"/>
    <w:tmpl w:val="474CA09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16cid:durableId="892887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63154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8555725">
    <w:abstractNumId w:val="7"/>
  </w:num>
  <w:num w:numId="4" w16cid:durableId="9632736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974600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290665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47679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1099601">
    <w:abstractNumId w:val="5"/>
  </w:num>
  <w:num w:numId="9" w16cid:durableId="299635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24955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3B9"/>
    <w:rsid w:val="0014218D"/>
    <w:rsid w:val="001F54DD"/>
    <w:rsid w:val="002977E3"/>
    <w:rsid w:val="00353944"/>
    <w:rsid w:val="00B203B9"/>
    <w:rsid w:val="00B575F3"/>
    <w:rsid w:val="00B9224D"/>
    <w:rsid w:val="00BA5FE2"/>
    <w:rsid w:val="00C5586D"/>
    <w:rsid w:val="00CA2518"/>
    <w:rsid w:val="00DA7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C24B4"/>
  <w15:docId w15:val="{2255A626-DC94-4D4A-B7CF-209914FEF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qFormat/>
    <w:rsid w:val="00B203B9"/>
    <w:pPr>
      <w:keepNext/>
      <w:keepLines/>
      <w:spacing w:before="200" w:after="0"/>
      <w:outlineLvl w:val="1"/>
    </w:pPr>
    <w:rPr>
      <w:rFonts w:ascii="Cambria" w:eastAsia="Calibri"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203B9"/>
    <w:rPr>
      <w:rFonts w:ascii="Cambria" w:eastAsia="Calibri" w:hAnsi="Cambria" w:cs="Times New Roman"/>
      <w:b/>
      <w:bCs/>
      <w:color w:val="4F81BD"/>
      <w:sz w:val="26"/>
      <w:szCs w:val="26"/>
    </w:rPr>
  </w:style>
  <w:style w:type="numbering" w:customStyle="1" w:styleId="1">
    <w:name w:val="Нет списка1"/>
    <w:next w:val="a2"/>
    <w:uiPriority w:val="99"/>
    <w:semiHidden/>
    <w:unhideWhenUsed/>
    <w:rsid w:val="00B203B9"/>
  </w:style>
  <w:style w:type="paragraph" w:styleId="a3">
    <w:name w:val="Body Text Indent"/>
    <w:basedOn w:val="a"/>
    <w:link w:val="a4"/>
    <w:semiHidden/>
    <w:unhideWhenUsed/>
    <w:rsid w:val="00B203B9"/>
    <w:pPr>
      <w:spacing w:after="0" w:line="240" w:lineRule="auto"/>
      <w:ind w:firstLine="708"/>
    </w:pPr>
    <w:rPr>
      <w:rFonts w:ascii="Times New Roman" w:eastAsia="Calibri" w:hAnsi="Times New Roman" w:cs="Times New Roman"/>
      <w:sz w:val="28"/>
      <w:szCs w:val="28"/>
      <w:lang w:eastAsia="ru-RU"/>
    </w:rPr>
  </w:style>
  <w:style w:type="character" w:customStyle="1" w:styleId="a4">
    <w:name w:val="Основной текст с отступом Знак"/>
    <w:basedOn w:val="a0"/>
    <w:link w:val="a3"/>
    <w:semiHidden/>
    <w:rsid w:val="00B203B9"/>
    <w:rPr>
      <w:rFonts w:ascii="Times New Roman" w:eastAsia="Calibri" w:hAnsi="Times New Roman" w:cs="Times New Roman"/>
      <w:sz w:val="28"/>
      <w:szCs w:val="28"/>
      <w:lang w:eastAsia="ru-RU"/>
    </w:rPr>
  </w:style>
  <w:style w:type="paragraph" w:customStyle="1" w:styleId="10">
    <w:name w:val="Абзац списка1"/>
    <w:basedOn w:val="a"/>
    <w:rsid w:val="00B203B9"/>
    <w:pPr>
      <w:spacing w:after="0" w:line="240" w:lineRule="auto"/>
      <w:ind w:left="720"/>
    </w:pPr>
    <w:rPr>
      <w:rFonts w:ascii="Times New Roman" w:eastAsia="Calibri" w:hAnsi="Times New Roman" w:cs="Times New Roman"/>
      <w:sz w:val="24"/>
      <w:szCs w:val="24"/>
      <w:lang w:eastAsia="ru-RU"/>
    </w:rPr>
  </w:style>
  <w:style w:type="paragraph" w:customStyle="1" w:styleId="21">
    <w:name w:val="Абзац списка2"/>
    <w:basedOn w:val="a"/>
    <w:rsid w:val="00B203B9"/>
    <w:pPr>
      <w:spacing w:after="0" w:line="240" w:lineRule="auto"/>
      <w:ind w:left="720"/>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B203B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6">
    <w:name w:val="Верхний колонтитул Знак"/>
    <w:basedOn w:val="a0"/>
    <w:link w:val="a5"/>
    <w:uiPriority w:val="99"/>
    <w:semiHidden/>
    <w:rsid w:val="00B203B9"/>
    <w:rPr>
      <w:rFonts w:ascii="Times New Roman" w:eastAsia="Calibri" w:hAnsi="Times New Roman" w:cs="Times New Roman"/>
      <w:sz w:val="24"/>
      <w:szCs w:val="24"/>
      <w:lang w:eastAsia="ru-RU"/>
    </w:rPr>
  </w:style>
  <w:style w:type="paragraph" w:styleId="a7">
    <w:name w:val="footer"/>
    <w:basedOn w:val="a"/>
    <w:link w:val="a8"/>
    <w:uiPriority w:val="99"/>
    <w:unhideWhenUsed/>
    <w:rsid w:val="00B203B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8">
    <w:name w:val="Нижний колонтитул Знак"/>
    <w:basedOn w:val="a0"/>
    <w:link w:val="a7"/>
    <w:uiPriority w:val="99"/>
    <w:rsid w:val="00B203B9"/>
    <w:rPr>
      <w:rFonts w:ascii="Times New Roman" w:eastAsia="Calibri" w:hAnsi="Times New Roman" w:cs="Times New Roman"/>
      <w:sz w:val="24"/>
      <w:szCs w:val="24"/>
      <w:lang w:eastAsia="ru-RU"/>
    </w:rPr>
  </w:style>
  <w:style w:type="paragraph" w:styleId="a9">
    <w:name w:val="List Paragraph"/>
    <w:basedOn w:val="a"/>
    <w:uiPriority w:val="99"/>
    <w:qFormat/>
    <w:rsid w:val="00B203B9"/>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uiPriority w:val="99"/>
    <w:rsid w:val="00B203B9"/>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9">
    <w:name w:val="Знак Знак9"/>
    <w:basedOn w:val="a0"/>
    <w:uiPriority w:val="99"/>
    <w:rsid w:val="00B203B9"/>
    <w:rPr>
      <w:rFonts w:ascii="Arial" w:eastAsia="Times New Roman" w:hAnsi="Arial" w:cs="Arial" w:hint="default"/>
      <w:b/>
      <w:bCs/>
      <w:i/>
      <w:iCs/>
      <w:color w:val="000000"/>
      <w:sz w:val="28"/>
      <w:szCs w:val="28"/>
      <w:lang w:val="en-US" w:eastAsia="en-US"/>
    </w:rPr>
  </w:style>
  <w:style w:type="paragraph" w:customStyle="1" w:styleId="3">
    <w:name w:val="Абзац списка3"/>
    <w:basedOn w:val="a"/>
    <w:rsid w:val="00B203B9"/>
    <w:pPr>
      <w:spacing w:after="0" w:line="240" w:lineRule="auto"/>
      <w:ind w:left="720"/>
    </w:pPr>
    <w:rPr>
      <w:rFonts w:ascii="Times New Roman" w:eastAsia="Calibri" w:hAnsi="Times New Roman" w:cs="Times New Roman"/>
      <w:sz w:val="24"/>
      <w:szCs w:val="24"/>
      <w:lang w:eastAsia="ru-RU"/>
    </w:rPr>
  </w:style>
  <w:style w:type="paragraph" w:styleId="22">
    <w:name w:val="Body Text Indent 2"/>
    <w:basedOn w:val="a"/>
    <w:link w:val="23"/>
    <w:rsid w:val="00B203B9"/>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0"/>
    <w:link w:val="22"/>
    <w:rsid w:val="00B203B9"/>
    <w:rPr>
      <w:rFonts w:ascii="Calibri" w:eastAsia="Calibri" w:hAnsi="Calibri"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B203B9"/>
    <w:pPr>
      <w:spacing w:after="0" w:line="240" w:lineRule="auto"/>
    </w:pPr>
    <w:rPr>
      <w:rFonts w:ascii="Times New Roman" w:eastAsia="Times New Roman" w:hAnsi="Times New Roman" w:cs="Times New Roman"/>
      <w:sz w:val="20"/>
      <w:szCs w:val="20"/>
      <w:lang w:val="en-US" w:eastAsia="ru-RU"/>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B203B9"/>
    <w:rPr>
      <w:rFonts w:ascii="Times New Roman" w:eastAsia="Times New Roman" w:hAnsi="Times New Roman" w:cs="Times New Roman"/>
      <w:sz w:val="20"/>
      <w:szCs w:val="20"/>
      <w:lang w:val="en-US" w:eastAsia="ru-RU"/>
    </w:rPr>
  </w:style>
  <w:style w:type="character" w:styleId="ac">
    <w:name w:val="footnote reference"/>
    <w:uiPriority w:val="99"/>
    <w:rsid w:val="00B203B9"/>
    <w:rPr>
      <w:rFonts w:cs="Times New Roman"/>
      <w:vertAlign w:val="superscript"/>
    </w:rPr>
  </w:style>
  <w:style w:type="character" w:styleId="ad">
    <w:name w:val="Emphasis"/>
    <w:qFormat/>
    <w:rsid w:val="00B203B9"/>
    <w:rPr>
      <w:rFonts w:cs="Times New Roman"/>
      <w:i/>
    </w:rPr>
  </w:style>
  <w:style w:type="paragraph" w:styleId="ae">
    <w:name w:val="Normal (Web)"/>
    <w:basedOn w:val="a"/>
    <w:uiPriority w:val="99"/>
    <w:unhideWhenUsed/>
    <w:rsid w:val="00B203B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B9224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42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4311</Words>
  <Characters>24573</Characters>
  <Application>Microsoft Office Word</Application>
  <DocSecurity>0</DocSecurity>
  <Lines>204</Lines>
  <Paragraphs>57</Paragraphs>
  <ScaleCrop>false</ScaleCrop>
  <Company>SPecialiST RePack</Company>
  <LinksUpToDate>false</LinksUpToDate>
  <CharactersWithSpaces>28827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larisasharitdinova@dnevnik.ru</cp:lastModifiedBy>
  <cp:revision>7</cp:revision>
  <dcterms:created xsi:type="dcterms:W3CDTF">2024-08-30T10:08:00Z</dcterms:created>
  <dcterms:modified xsi:type="dcterms:W3CDTF">2025-06-05T05:29:00Z</dcterms:modified>
</cp:coreProperties>
</file>